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>因果方向正确基因数（Steiger）： 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0.984-1.048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0.913-1.051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0.825-1.212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3e75a541c85afd56cba70d78d4855976891137a.png"/>
<Relationship Id="rId8" Type="http://schemas.openxmlformats.org/officeDocument/2006/relationships/image" Target="media/c21827b9a02e41cf382323a60eadf95c10c06c40.png"/>
<Relationship Id="rId9" Type="http://schemas.openxmlformats.org/officeDocument/2006/relationships/image" Target="media/ce2590f91e39c138296604c1b2d7ffde08f41258.png"/>
<Relationship Id="rId10" Type="http://schemas.openxmlformats.org/officeDocument/2006/relationships/image" Target="media/ea5458e99472fca3b1665d5e5c2b449deb692a0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2026-03-12T10:49:40Z</dcterms:modified>
  <cp:category/>
</cp:coreProperties>
</file>