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结果显示：所有基因均不存在显著异质性（Q p&gt;0.05）；所有基因均不存在水平多效性（p&gt;0.05）。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结果显示：异质性检验结果显示：所有暴露因素均不存在显著异质性（Q p&gt;0.05）；水平多效性检验结果显示：所有暴露因素均不存在水平多效性（p&gt;0.05）。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2026-03-20T18:14:06Z</dcterms:modified>
  <cp:category/>
</cp:coreProperties>
</file>