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true"/>
          <w:u w:val="none"/>
          <w:strike w:val="false"/>
          <w:sz w:val="32"/>
          <w:szCs w:val="32"/>
          <w:color w:val="000000"/>
        </w:rPr>
        <w:t xml:space="preserve">孟德尔随机化分析报告</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1. </w:t>
      </w:r>
      <w:r>
        <w:rPr>
          <w:rFonts w:ascii="SimSun" w:hAnsi="SimSun" w:eastAsia="SimSun" w:cs="SimSun"/>
          <w:i w:val="false"/>
          <w:b w:val="true"/>
          <w:u w:val="none"/>
          <w:strike w:val="false"/>
          <w:sz w:val="28"/>
          <w:szCs w:val="28"/>
          <w:color w:val="000000"/>
        </w:rPr>
        <w:t xml:space="preserve">方法</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1.1 GWAS</w:t>
      </w:r>
      <w:r>
        <w:rPr>
          <w:rFonts w:ascii="SimSun" w:hAnsi="SimSun" w:eastAsia="SimSun" w:cs="SimSun"/>
          <w:i w:val="false"/>
          <w:b w:val="true"/>
          <w:u w:val="none"/>
          <w:strike w:val="false"/>
          <w:sz w:val="24"/>
          <w:szCs w:val="24"/>
          <w:color w:val="000000"/>
        </w:rPr>
        <w:t xml:space="preserve">数据获取</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IEU OpenGWAS</w:t>
      </w:r>
      <w:r>
        <w:rPr>
          <w:rFonts w:ascii="SimSun" w:hAnsi="SimSun" w:eastAsia="SimSun" w:cs="SimSun"/>
          <w:i w:val="false"/>
          <w:b w:val="false"/>
          <w:u w:val="none"/>
          <w:strike w:val="false"/>
          <w:sz w:val="21"/>
          <w:szCs w:val="21"/>
          <w:color w:val="000000"/>
        </w:rPr>
        <w:t xml:space="preserve">数据库</w:t>
      </w:r>
      <w:r>
        <w:rPr>
          <w:rFonts w:ascii="Times New Roman" w:hAnsi="Times New Roman" w:eastAsia="Times New Roman" w:cs="Times New Roman"/>
          <w:i w:val="false"/>
          <w:b w:val="false"/>
          <w:u w:val="none"/>
          <w:strike w:val="false"/>
          <w:sz w:val="21"/>
          <w:szCs w:val="21"/>
          <w:color w:val="000000"/>
        </w:rPr>
        <w:t xml:space="preserve">（https://gwas.mrcieu.ac.uk/）</w:t>
      </w:r>
      <w:r>
        <w:rPr>
          <w:rFonts w:ascii="SimSun" w:hAnsi="SimSun" w:eastAsia="SimSun" w:cs="SimSun"/>
          <w:i w:val="false"/>
          <w:b w:val="false"/>
          <w:u w:val="none"/>
          <w:strike w:val="false"/>
          <w:sz w:val="21"/>
          <w:szCs w:val="21"/>
          <w:color w:val="000000"/>
        </w:rPr>
        <w:t xml:space="preserve">检索</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获取暴露因素和结局的</w:t>
      </w:r>
      <w:r>
        <w:rPr>
          <w:rFonts w:ascii="Times New Roman" w:hAnsi="Times New Roman" w:eastAsia="Times New Roman" w:cs="Times New Roman"/>
          <w:i w:val="false"/>
          <w:b w:val="false"/>
          <w:u w:val="none"/>
          <w:strike w:val="false"/>
          <w:sz w:val="21"/>
          <w:szCs w:val="21"/>
          <w:color w:val="000000"/>
        </w:rPr>
        <w:t xml:space="preserve">GWAS</w:t>
      </w:r>
      <w:r>
        <w:rPr>
          <w:rFonts w:ascii="SimSun" w:hAnsi="SimSun" w:eastAsia="SimSun" w:cs="SimSun"/>
          <w:i w:val="false"/>
          <w:b w:val="false"/>
          <w:u w:val="none"/>
          <w:strike w:val="false"/>
          <w:sz w:val="21"/>
          <w:szCs w:val="21"/>
          <w:color w:val="000000"/>
        </w:rPr>
        <w:t xml:space="preserve">数据</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1.2 </w:t>
      </w:r>
      <w:r>
        <w:rPr>
          <w:rFonts w:ascii="SimSun" w:hAnsi="SimSun" w:eastAsia="SimSun" w:cs="SimSun"/>
          <w:i w:val="false"/>
          <w:b w:val="true"/>
          <w:u w:val="none"/>
          <w:strike w:val="false"/>
          <w:sz w:val="24"/>
          <w:szCs w:val="24"/>
          <w:color w:val="000000"/>
        </w:rPr>
        <w:t xml:space="preserve">工具变量筛选</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通过</w:t>
      </w:r>
      <w:r>
        <w:rPr>
          <w:rFonts w:ascii="Times New Roman" w:hAnsi="Times New Roman" w:eastAsia="Times New Roman" w:cs="Times New Roman"/>
          <w:i w:val="false"/>
          <w:b w:val="false"/>
          <w:u w:val="none"/>
          <w:strike w:val="false"/>
          <w:sz w:val="21"/>
          <w:szCs w:val="21"/>
          <w:color w:val="000000"/>
        </w:rPr>
        <w:t xml:space="preserve">R</w:t>
      </w:r>
      <w:r>
        <w:rPr>
          <w:rFonts w:ascii="SimSun" w:hAnsi="SimSun" w:eastAsia="SimSun" w:cs="SimSun"/>
          <w:i w:val="false"/>
          <w:b w:val="false"/>
          <w:u w:val="none"/>
          <w:strike w:val="false"/>
          <w:sz w:val="21"/>
          <w:szCs w:val="21"/>
          <w:color w:val="000000"/>
        </w:rPr>
        <w:t xml:space="preserve">包</w:t>
      </w:r>
      <w:r>
        <w:rPr>
          <w:rFonts w:ascii="Times New Roman" w:hAnsi="Times New Roman" w:eastAsia="Times New Roman" w:cs="Times New Roman"/>
          <w:i w:val="false"/>
          <w:b w:val="false"/>
          <w:u w:val="none"/>
          <w:strike w:val="false"/>
          <w:sz w:val="21"/>
          <w:szCs w:val="21"/>
          <w:color w:val="000000"/>
        </w:rPr>
        <w:t xml:space="preserve">TwoSampleMR（https://mrcieu.github.io/TwoSampleMR/）</w:t>
      </w:r>
      <w:r>
        <w:rPr>
          <w:rFonts w:ascii="SimSun" w:hAnsi="SimSun" w:eastAsia="SimSun" w:cs="SimSun"/>
          <w:i w:val="false"/>
          <w:b w:val="false"/>
          <w:u w:val="none"/>
          <w:strike w:val="false"/>
          <w:sz w:val="21"/>
          <w:szCs w:val="21"/>
          <w:color w:val="000000"/>
        </w:rPr>
        <w:t xml:space="preserve">中的</w:t>
      </w:r>
      <w:r>
        <w:rPr>
          <w:rFonts w:ascii="Times New Roman" w:hAnsi="Times New Roman" w:eastAsia="Times New Roman" w:cs="Times New Roman"/>
          <w:i w:val="false"/>
          <w:b w:val="false"/>
          <w:u w:val="none"/>
          <w:strike w:val="false"/>
          <w:sz w:val="21"/>
          <w:szCs w:val="21"/>
          <w:color w:val="000000"/>
        </w:rPr>
        <w:t xml:space="preserve">extract_instruments</w:t>
      </w:r>
      <w:r>
        <w:rPr>
          <w:rFonts w:ascii="SimSun" w:hAnsi="SimSun" w:eastAsia="SimSun" w:cs="SimSun"/>
          <w:i w:val="false"/>
          <w:b w:val="false"/>
          <w:u w:val="none"/>
          <w:strike w:val="false"/>
          <w:sz w:val="21"/>
          <w:szCs w:val="21"/>
          <w:color w:val="000000"/>
        </w:rPr>
        <w:t xml:space="preserve">进行暴露因素的读取和工具变量的筛选</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筛选条件</w:t>
      </w:r>
      <w:r>
        <w:rPr>
          <w:rFonts w:ascii="Times New Roman" w:hAnsi="Times New Roman" w:eastAsia="Times New Roman" w:cs="Times New Roman"/>
          <w:i w:val="false"/>
          <w:b w:val="false"/>
          <w:u w:val="none"/>
          <w:strike w:val="false"/>
          <w:sz w:val="21"/>
          <w:szCs w:val="21"/>
          <w:color w:val="000000"/>
        </w:rPr>
        <w:t xml:space="preserve">：p&lt;5×10⁻⁸，</w:t>
      </w:r>
      <w:r>
        <w:rPr>
          <w:rFonts w:ascii="SimSun" w:hAnsi="SimSun" w:eastAsia="SimSun" w:cs="SimSun"/>
          <w:i w:val="false"/>
          <w:b w:val="false"/>
          <w:u w:val="none"/>
          <w:strike w:val="false"/>
          <w:sz w:val="21"/>
          <w:szCs w:val="21"/>
          <w:color w:val="000000"/>
        </w:rPr>
        <w:t xml:space="preserve">寻找与暴露因素显著相关的工具变量</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clump=TRUE，r2=0.001，kb=10000，</w:t>
      </w:r>
      <w:r>
        <w:rPr>
          <w:rFonts w:ascii="SimSun" w:hAnsi="SimSun" w:eastAsia="SimSun" w:cs="SimSun"/>
          <w:i w:val="false"/>
          <w:b w:val="false"/>
          <w:u w:val="none"/>
          <w:strike w:val="false"/>
          <w:sz w:val="21"/>
          <w:szCs w:val="21"/>
          <w:color w:val="000000"/>
        </w:rPr>
        <w:t xml:space="preserve">去掉存在连锁不平衡</w:t>
      </w:r>
      <w:r>
        <w:rPr>
          <w:rFonts w:ascii="Times New Roman" w:hAnsi="Times New Roman" w:eastAsia="Times New Roman" w:cs="Times New Roman"/>
          <w:i w:val="false"/>
          <w:b w:val="false"/>
          <w:u w:val="none"/>
          <w:strike w:val="false"/>
          <w:sz w:val="21"/>
          <w:szCs w:val="21"/>
          <w:color w:val="000000"/>
        </w:rPr>
        <w:t xml:space="preserve">（LD）</w:t>
      </w:r>
      <w:r>
        <w:rPr>
          <w:rFonts w:ascii="SimSun" w:hAnsi="SimSun" w:eastAsia="SimSun" w:cs="SimSun"/>
          <w:i w:val="false"/>
          <w:b w:val="false"/>
          <w:u w:val="none"/>
          <w:strike w:val="false"/>
          <w:sz w:val="21"/>
          <w:szCs w:val="21"/>
          <w:color w:val="000000"/>
        </w:rPr>
        <w:t xml:space="preserve">的工具变量</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基于结局</w:t>
      </w:r>
      <w:r>
        <w:rPr>
          <w:rFonts w:ascii="Times New Roman" w:hAnsi="Times New Roman" w:eastAsia="Times New Roman" w:cs="Times New Roman"/>
          <w:i w:val="false"/>
          <w:b w:val="false"/>
          <w:u w:val="none"/>
          <w:strike w:val="false"/>
          <w:sz w:val="21"/>
          <w:szCs w:val="21"/>
          <w:color w:val="000000"/>
        </w:rPr>
        <w:t xml:space="preserve">GWAS</w:t>
      </w:r>
      <w:r>
        <w:rPr>
          <w:rFonts w:ascii="SimSun" w:hAnsi="SimSun" w:eastAsia="SimSun" w:cs="SimSun"/>
          <w:i w:val="false"/>
          <w:b w:val="false"/>
          <w:u w:val="none"/>
          <w:strike w:val="false"/>
          <w:sz w:val="21"/>
          <w:szCs w:val="21"/>
          <w:color w:val="000000"/>
        </w:rPr>
        <w:t xml:space="preserve">数据</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以及前面筛选后的工具变量</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去掉与结局显著相关的工具变量</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通过</w:t>
      </w:r>
      <w:r>
        <w:rPr>
          <w:rFonts w:ascii="Times New Roman" w:hAnsi="Times New Roman" w:eastAsia="Times New Roman" w:cs="Times New Roman"/>
          <w:i w:val="false"/>
          <w:b w:val="false"/>
          <w:u w:val="none"/>
          <w:strike w:val="false"/>
          <w:sz w:val="21"/>
          <w:szCs w:val="21"/>
          <w:color w:val="000000"/>
        </w:rPr>
        <w:t xml:space="preserve">R</w:t>
      </w:r>
      <w:r>
        <w:rPr>
          <w:rFonts w:ascii="SimSun" w:hAnsi="SimSun" w:eastAsia="SimSun" w:cs="SimSun"/>
          <w:i w:val="false"/>
          <w:b w:val="false"/>
          <w:u w:val="none"/>
          <w:strike w:val="false"/>
          <w:sz w:val="21"/>
          <w:szCs w:val="21"/>
          <w:color w:val="000000"/>
        </w:rPr>
        <w:t xml:space="preserve">包</w:t>
      </w:r>
      <w:r>
        <w:rPr>
          <w:rFonts w:ascii="Times New Roman" w:hAnsi="Times New Roman" w:eastAsia="Times New Roman" w:cs="Times New Roman"/>
          <w:i w:val="false"/>
          <w:b w:val="false"/>
          <w:u w:val="none"/>
          <w:strike w:val="false"/>
          <w:sz w:val="21"/>
          <w:szCs w:val="21"/>
          <w:color w:val="000000"/>
        </w:rPr>
        <w:t xml:space="preserve">TwoSampleMR</w:t>
      </w:r>
      <w:r>
        <w:rPr>
          <w:rFonts w:ascii="SimSun" w:hAnsi="SimSun" w:eastAsia="SimSun" w:cs="SimSun"/>
          <w:i w:val="false"/>
          <w:b w:val="false"/>
          <w:u w:val="none"/>
          <w:strike w:val="false"/>
          <w:sz w:val="21"/>
          <w:szCs w:val="21"/>
          <w:color w:val="000000"/>
        </w:rPr>
        <w:t xml:space="preserve">函数</w:t>
      </w:r>
      <w:r>
        <w:rPr>
          <w:rFonts w:ascii="Times New Roman" w:hAnsi="Times New Roman" w:eastAsia="Times New Roman" w:cs="Times New Roman"/>
          <w:i w:val="false"/>
          <w:b w:val="false"/>
          <w:u w:val="none"/>
          <w:strike w:val="false"/>
          <w:sz w:val="21"/>
          <w:szCs w:val="21"/>
          <w:color w:val="000000"/>
        </w:rPr>
        <w:t xml:space="preserve">harmonise_data</w:t>
      </w:r>
      <w:r>
        <w:rPr>
          <w:rFonts w:ascii="SimSun" w:hAnsi="SimSun" w:eastAsia="SimSun" w:cs="SimSun"/>
          <w:i w:val="false"/>
          <w:b w:val="false"/>
          <w:u w:val="none"/>
          <w:strike w:val="false"/>
          <w:sz w:val="21"/>
          <w:szCs w:val="21"/>
          <w:color w:val="000000"/>
        </w:rPr>
        <w:t xml:space="preserve">统一效应等位与效应量</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并将暴露因素</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工具变量</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结局进行匹配</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对所有工具变量进行</w:t>
      </w:r>
      <w:r>
        <w:rPr>
          <w:rFonts w:ascii="Times New Roman" w:hAnsi="Times New Roman" w:eastAsia="Times New Roman" w:cs="Times New Roman"/>
          <w:i w:val="false"/>
          <w:b w:val="false"/>
          <w:u w:val="none"/>
          <w:strike w:val="false"/>
          <w:sz w:val="21"/>
          <w:szCs w:val="21"/>
          <w:color w:val="000000"/>
        </w:rPr>
        <w:t xml:space="preserve">F</w:t>
      </w:r>
      <w:r>
        <w:rPr>
          <w:rFonts w:ascii="SimSun" w:hAnsi="SimSun" w:eastAsia="SimSun" w:cs="SimSun"/>
          <w:i w:val="false"/>
          <w:b w:val="false"/>
          <w:u w:val="none"/>
          <w:strike w:val="false"/>
          <w:sz w:val="21"/>
          <w:szCs w:val="21"/>
          <w:color w:val="000000"/>
        </w:rPr>
        <w:t xml:space="preserve">统计量计算</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全部</w:t>
      </w:r>
      <w:r>
        <w:rPr>
          <w:rFonts w:ascii="Times New Roman" w:hAnsi="Times New Roman" w:eastAsia="Times New Roman" w:cs="Times New Roman"/>
          <w:i w:val="false"/>
          <w:b w:val="false"/>
          <w:u w:val="none"/>
          <w:strike w:val="false"/>
          <w:sz w:val="21"/>
          <w:szCs w:val="21"/>
          <w:color w:val="000000"/>
        </w:rPr>
        <w:t xml:space="preserve">F</w:t>
      </w:r>
      <w:r>
        <w:rPr>
          <w:rFonts w:ascii="SimSun" w:hAnsi="SimSun" w:eastAsia="SimSun" w:cs="SimSun"/>
          <w:i w:val="false"/>
          <w:b w:val="false"/>
          <w:u w:val="none"/>
          <w:strike w:val="false"/>
          <w:sz w:val="21"/>
          <w:szCs w:val="21"/>
          <w:color w:val="000000"/>
        </w:rPr>
        <w:t xml:space="preserve">统计量大于</w:t>
      </w:r>
      <w:r>
        <w:rPr>
          <w:rFonts w:ascii="Times New Roman" w:hAnsi="Times New Roman" w:eastAsia="Times New Roman" w:cs="Times New Roman"/>
          <w:i w:val="false"/>
          <w:b w:val="false"/>
          <w:u w:val="none"/>
          <w:strike w:val="false"/>
          <w:sz w:val="21"/>
          <w:szCs w:val="21"/>
          <w:color w:val="000000"/>
        </w:rPr>
        <w:t xml:space="preserve">10，</w:t>
      </w:r>
      <w:r>
        <w:rPr>
          <w:rFonts w:ascii="SimSun" w:hAnsi="SimSun" w:eastAsia="SimSun" w:cs="SimSun"/>
          <w:i w:val="false"/>
          <w:b w:val="false"/>
          <w:u w:val="none"/>
          <w:strike w:val="false"/>
          <w:sz w:val="21"/>
          <w:szCs w:val="21"/>
          <w:color w:val="000000"/>
        </w:rPr>
        <w:t xml:space="preserve">不存在弱工具变量</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1.3 </w:t>
      </w:r>
      <w:r>
        <w:rPr>
          <w:rFonts w:ascii="SimSun" w:hAnsi="SimSun" w:eastAsia="SimSun" w:cs="SimSun"/>
          <w:i w:val="false"/>
          <w:b w:val="true"/>
          <w:u w:val="none"/>
          <w:strike w:val="false"/>
          <w:sz w:val="24"/>
          <w:szCs w:val="24"/>
          <w:color w:val="000000"/>
        </w:rPr>
        <w:t xml:space="preserve">孟德尔随机化分析暴露因素与结局的关系</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R</w:t>
      </w:r>
      <w:r>
        <w:rPr>
          <w:rFonts w:ascii="SimSun" w:hAnsi="SimSun" w:eastAsia="SimSun" w:cs="SimSun"/>
          <w:i w:val="false"/>
          <w:b w:val="false"/>
          <w:u w:val="none"/>
          <w:strike w:val="false"/>
          <w:sz w:val="21"/>
          <w:szCs w:val="21"/>
          <w:color w:val="000000"/>
        </w:rPr>
        <w:t xml:space="preserve">包</w:t>
      </w:r>
      <w:r>
        <w:rPr>
          <w:rFonts w:ascii="Times New Roman" w:hAnsi="Times New Roman" w:eastAsia="Times New Roman" w:cs="Times New Roman"/>
          <w:i w:val="false"/>
          <w:b w:val="false"/>
          <w:u w:val="none"/>
          <w:strike w:val="false"/>
          <w:sz w:val="21"/>
          <w:szCs w:val="21"/>
          <w:color w:val="000000"/>
        </w:rPr>
        <w:t xml:space="preserve">TwoSampleMR</w:t>
      </w:r>
      <w:r>
        <w:rPr>
          <w:rFonts w:ascii="SimSun" w:hAnsi="SimSun" w:eastAsia="SimSun" w:cs="SimSun"/>
          <w:i w:val="false"/>
          <w:b w:val="false"/>
          <w:u w:val="none"/>
          <w:strike w:val="false"/>
          <w:sz w:val="21"/>
          <w:szCs w:val="21"/>
          <w:color w:val="000000"/>
        </w:rPr>
        <w:t xml:space="preserve">的</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函数结合五种算法来进行</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分析</w:t>
      </w:r>
      <w:r>
        <w:rPr>
          <w:rFonts w:ascii="Times New Roman" w:hAnsi="Times New Roman" w:eastAsia="Times New Roman" w:cs="Times New Roman"/>
          <w:i w:val="false"/>
          <w:b w:val="false"/>
          <w:u w:val="none"/>
          <w:strike w:val="false"/>
          <w:sz w:val="21"/>
          <w:szCs w:val="21"/>
          <w:color w:val="000000"/>
        </w:rPr>
        <w:t xml:space="preserve">（MR Egger，Weighted median，Inverse variance weighted，Simple mode，Weighted mode）。</w:t>
      </w:r>
      <w:r>
        <w:rPr>
          <w:rFonts w:ascii="SimSun" w:hAnsi="SimSun" w:eastAsia="SimSun" w:cs="SimSun"/>
          <w:i w:val="false"/>
          <w:b w:val="false"/>
          <w:u w:val="none"/>
          <w:strike w:val="false"/>
          <w:sz w:val="21"/>
          <w:szCs w:val="21"/>
          <w:color w:val="000000"/>
        </w:rPr>
        <w:t xml:space="preserve">结果主要参考</w:t>
      </w:r>
      <w:r>
        <w:rPr>
          <w:rFonts w:ascii="Times New Roman" w:hAnsi="Times New Roman" w:eastAsia="Times New Roman" w:cs="Times New Roman"/>
          <w:i w:val="false"/>
          <w:b w:val="false"/>
          <w:u w:val="none"/>
          <w:strike w:val="false"/>
          <w:sz w:val="21"/>
          <w:szCs w:val="21"/>
          <w:color w:val="000000"/>
        </w:rPr>
        <w:t xml:space="preserve">Inverse variance weighted（IVW），</w:t>
      </w:r>
      <w:r>
        <w:rPr>
          <w:rFonts w:ascii="SimSun" w:hAnsi="SimSun" w:eastAsia="SimSun" w:cs="SimSun"/>
          <w:i w:val="false"/>
          <w:b w:val="false"/>
          <w:u w:val="none"/>
          <w:strike w:val="false"/>
          <w:sz w:val="21"/>
          <w:szCs w:val="21"/>
          <w:color w:val="000000"/>
        </w:rPr>
        <w:t xml:space="preserve">并参考后续的异质性分析结果的</w:t>
      </w:r>
      <w:r>
        <w:rPr>
          <w:rFonts w:ascii="Times New Roman" w:hAnsi="Times New Roman" w:eastAsia="Times New Roman" w:cs="Times New Roman"/>
          <w:i w:val="false"/>
          <w:b w:val="false"/>
          <w:u w:val="none"/>
          <w:strike w:val="false"/>
          <w:sz w:val="21"/>
          <w:szCs w:val="21"/>
          <w:color w:val="000000"/>
        </w:rPr>
        <w:t xml:space="preserve">Cochran Q</w:t>
      </w:r>
      <w:r>
        <w:rPr>
          <w:rFonts w:ascii="SimSun" w:hAnsi="SimSun" w:eastAsia="SimSun" w:cs="SimSun"/>
          <w:i w:val="false"/>
          <w:b w:val="false"/>
          <w:u w:val="none"/>
          <w:strike w:val="false"/>
          <w:sz w:val="21"/>
          <w:szCs w:val="21"/>
          <w:color w:val="000000"/>
        </w:rPr>
        <w:t xml:space="preserve">的评估结果</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存在异质性则使用随机效应</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不存在异质性则使用固定效应</w:t>
      </w:r>
      <w:r>
        <w:rPr>
          <w:rFonts w:ascii="Times New Roman" w:hAnsi="Times New Roman" w:eastAsia="Times New Roman" w:cs="Times New Roman"/>
          <w:i w:val="false"/>
          <w:b w:val="false"/>
          <w:u w:val="none"/>
          <w:strike w:val="false"/>
          <w:sz w:val="21"/>
          <w:szCs w:val="21"/>
          <w:color w:val="000000"/>
        </w:rPr>
        <w:t xml:space="preserve">IVW。</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1.4 </w:t>
      </w:r>
      <w:r>
        <w:rPr>
          <w:rFonts w:ascii="SimSun" w:hAnsi="SimSun" w:eastAsia="SimSun" w:cs="SimSun"/>
          <w:i w:val="false"/>
          <w:b w:val="true"/>
          <w:u w:val="none"/>
          <w:strike w:val="false"/>
          <w:sz w:val="24"/>
          <w:szCs w:val="24"/>
          <w:color w:val="000000"/>
        </w:rPr>
        <w:t xml:space="preserve">暴露因素与结局的相关性分析</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绘制散点图</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判断暴露因素与结局的相关性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横坐标是</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对暴露的效应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纵坐标是</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对结局的效应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彩色的线表示的是</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不同算法的拟合结果</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当截距为</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时</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表明工具变量对暴露因素和结局的效应相当</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当截距不为</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时</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则暗示可能存在混杂因素</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1.5 </w:t>
      </w:r>
      <w:r>
        <w:rPr>
          <w:rFonts w:ascii="SimSun" w:hAnsi="SimSun" w:eastAsia="SimSun" w:cs="SimSun"/>
          <w:i w:val="false"/>
          <w:b w:val="true"/>
          <w:u w:val="none"/>
          <w:strike w:val="false"/>
          <w:sz w:val="24"/>
          <w:szCs w:val="24"/>
          <w:color w:val="000000"/>
        </w:rPr>
        <w:t xml:space="preserve">暴露因素对于结局的诊断效能</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绘制森林图</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对各暴露因素的</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位点对结局的诊断效能进行判断</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大于</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则表明该</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位点与结局是正向的关系</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小于</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表明该</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位点是负向的关系</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的方法对</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的整体诊断效能进行评价</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红点和红线</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1.6 </w:t>
      </w:r>
      <w:r>
        <w:rPr>
          <w:rFonts w:ascii="SimSun" w:hAnsi="SimSun" w:eastAsia="SimSun" w:cs="SimSun"/>
          <w:i w:val="false"/>
          <w:b w:val="true"/>
          <w:u w:val="none"/>
          <w:strike w:val="false"/>
          <w:sz w:val="24"/>
          <w:szCs w:val="24"/>
          <w:color w:val="000000"/>
        </w:rPr>
        <w:t xml:space="preserve">随机性判断</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绘制漏斗图</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根据分布情况</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判断分析是否符合孟德尔第二定律</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1.7 </w:t>
      </w:r>
      <w:r>
        <w:rPr>
          <w:rFonts w:ascii="SimSun" w:hAnsi="SimSun" w:eastAsia="SimSun" w:cs="SimSun"/>
          <w:i w:val="false"/>
          <w:b w:val="true"/>
          <w:u w:val="none"/>
          <w:strike w:val="false"/>
          <w:sz w:val="24"/>
          <w:szCs w:val="24"/>
          <w:color w:val="000000"/>
        </w:rPr>
        <w:t xml:space="preserve">敏感性分析</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（1）</w:t>
      </w:r>
      <w:r>
        <w:rPr>
          <w:rFonts w:ascii="SimSun" w:hAnsi="SimSun" w:eastAsia="SimSun" w:cs="SimSun"/>
          <w:i w:val="false"/>
          <w:b w:val="false"/>
          <w:u w:val="none"/>
          <w:strike w:val="false"/>
          <w:sz w:val="21"/>
          <w:szCs w:val="21"/>
          <w:color w:val="000000"/>
        </w:rPr>
        <w:t xml:space="preserve">异质性检验</w:t>
      </w:r>
      <w:r>
        <w:rPr>
          <w:rFonts w:ascii="Times New Roman" w:hAnsi="Times New Roman" w:eastAsia="Times New Roman" w:cs="Times New Roman"/>
          <w:i w:val="false"/>
          <w:b w:val="false"/>
          <w:u w:val="none"/>
          <w:strike w:val="false"/>
          <w:sz w:val="21"/>
          <w:szCs w:val="21"/>
          <w:color w:val="000000"/>
        </w:rPr>
        <w:t xml:space="preserve">（Heterogeneity test）：</w:t>
      </w:r>
      <w:r>
        <w:rPr>
          <w:rFonts w:ascii="SimSun" w:hAnsi="SimSun" w:eastAsia="SimSun" w:cs="SimSun"/>
          <w:i w:val="false"/>
          <w:b w:val="false"/>
          <w:u w:val="none"/>
          <w:strike w:val="false"/>
          <w:sz w:val="21"/>
          <w:szCs w:val="21"/>
          <w:color w:val="000000"/>
        </w:rPr>
        <w:t xml:space="preserve">通过评估使用的不同工具变量得到结果的差异性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来反映选择的工具变量的有效性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具体而言</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R package TwoSampleMR</w:t>
      </w:r>
      <w:r>
        <w:rPr>
          <w:rFonts w:ascii="SimSun" w:hAnsi="SimSun" w:eastAsia="SimSun" w:cs="SimSun"/>
          <w:i w:val="false"/>
          <w:b w:val="false"/>
          <w:u w:val="none"/>
          <w:strike w:val="false"/>
          <w:sz w:val="21"/>
          <w:szCs w:val="21"/>
          <w:color w:val="000000"/>
        </w:rPr>
        <w:t xml:space="preserve">的</w:t>
      </w:r>
      <w:r>
        <w:rPr>
          <w:rFonts w:ascii="Times New Roman" w:hAnsi="Times New Roman" w:eastAsia="Times New Roman" w:cs="Times New Roman"/>
          <w:i w:val="false"/>
          <w:b w:val="false"/>
          <w:u w:val="none"/>
          <w:strike w:val="false"/>
          <w:sz w:val="21"/>
          <w:szCs w:val="21"/>
          <w:color w:val="000000"/>
        </w:rPr>
        <w:t xml:space="preserve">mr_heterogeneity</w:t>
      </w:r>
      <w:r>
        <w:rPr>
          <w:rFonts w:ascii="SimSun" w:hAnsi="SimSun" w:eastAsia="SimSun" w:cs="SimSun"/>
          <w:i w:val="false"/>
          <w:b w:val="false"/>
          <w:u w:val="none"/>
          <w:strike w:val="false"/>
          <w:sz w:val="21"/>
          <w:szCs w:val="21"/>
          <w:color w:val="000000"/>
        </w:rPr>
        <w:t xml:space="preserve">函数</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计算</w:t>
      </w:r>
      <w:r>
        <w:rPr>
          <w:rFonts w:ascii="Times New Roman" w:hAnsi="Times New Roman" w:eastAsia="Times New Roman" w:cs="Times New Roman"/>
          <w:i w:val="false"/>
          <w:b w:val="false"/>
          <w:u w:val="none"/>
          <w:strike w:val="false"/>
          <w:sz w:val="21"/>
          <w:szCs w:val="21"/>
          <w:color w:val="000000"/>
        </w:rPr>
        <w:t xml:space="preserve">Cochran's Q</w:t>
      </w:r>
      <w:r>
        <w:rPr>
          <w:rFonts w:ascii="SimSun" w:hAnsi="SimSun" w:eastAsia="SimSun" w:cs="SimSun"/>
          <w:i w:val="false"/>
          <w:b w:val="false"/>
          <w:u w:val="none"/>
          <w:strike w:val="false"/>
          <w:sz w:val="21"/>
          <w:szCs w:val="21"/>
          <w:color w:val="000000"/>
        </w:rPr>
        <w:t xml:space="preserve">统计量</w:t>
      </w:r>
      <w:r>
        <w:rPr>
          <w:rFonts w:ascii="Times New Roman" w:hAnsi="Times New Roman" w:eastAsia="Times New Roman" w:cs="Times New Roman"/>
          <w:i w:val="false"/>
          <w:b w:val="false"/>
          <w:u w:val="none"/>
          <w:strike w:val="false"/>
          <w:sz w:val="21"/>
          <w:szCs w:val="21"/>
          <w:color w:val="000000"/>
        </w:rPr>
        <w:t xml:space="preserve">。Q=Σwj(βj-β)²，</w:t>
      </w:r>
      <w:r>
        <w:rPr>
          <w:rFonts w:ascii="SimSun" w:hAnsi="SimSun" w:eastAsia="SimSun" w:cs="SimSun"/>
          <w:i w:val="false"/>
          <w:b w:val="false"/>
          <w:u w:val="none"/>
          <w:strike w:val="false"/>
          <w:sz w:val="21"/>
          <w:szCs w:val="21"/>
          <w:color w:val="000000"/>
        </w:rPr>
        <w:t xml:space="preserve">其中</w:t>
      </w:r>
      <w:r>
        <w:rPr>
          <w:rFonts w:ascii="Times New Roman" w:hAnsi="Times New Roman" w:eastAsia="Times New Roman" w:cs="Times New Roman"/>
          <w:i w:val="false"/>
          <w:b w:val="false"/>
          <w:u w:val="none"/>
          <w:strike w:val="false"/>
          <w:sz w:val="21"/>
          <w:szCs w:val="21"/>
          <w:color w:val="000000"/>
        </w:rPr>
        <w:t xml:space="preserve">βj</w:t>
      </w:r>
      <w:r>
        <w:rPr>
          <w:rFonts w:ascii="SimSun" w:hAnsi="SimSun" w:eastAsia="SimSun" w:cs="SimSun"/>
          <w:i w:val="false"/>
          <w:b w:val="false"/>
          <w:u w:val="none"/>
          <w:strike w:val="false"/>
          <w:sz w:val="21"/>
          <w:szCs w:val="21"/>
          <w:color w:val="000000"/>
        </w:rPr>
        <w:t xml:space="preserve">是第</w:t>
      </w:r>
      <w:r>
        <w:rPr>
          <w:rFonts w:ascii="Times New Roman" w:hAnsi="Times New Roman" w:eastAsia="Times New Roman" w:cs="Times New Roman"/>
          <w:i w:val="false"/>
          <w:b w:val="false"/>
          <w:u w:val="none"/>
          <w:strike w:val="false"/>
          <w:sz w:val="21"/>
          <w:szCs w:val="21"/>
          <w:color w:val="000000"/>
        </w:rPr>
        <w:t xml:space="preserve">j</w:t>
      </w:r>
      <w:r>
        <w:rPr>
          <w:rFonts w:ascii="SimSun" w:hAnsi="SimSun" w:eastAsia="SimSun" w:cs="SimSun"/>
          <w:i w:val="false"/>
          <w:b w:val="false"/>
          <w:u w:val="none"/>
          <w:strike w:val="false"/>
          <w:sz w:val="21"/>
          <w:szCs w:val="21"/>
          <w:color w:val="000000"/>
        </w:rPr>
        <w:t xml:space="preserve">个</w:t>
      </w:r>
      <w:r>
        <w:rPr>
          <w:rFonts w:ascii="Times New Roman" w:hAnsi="Times New Roman" w:eastAsia="Times New Roman" w:cs="Times New Roman"/>
          <w:i w:val="false"/>
          <w:b w:val="false"/>
          <w:u w:val="none"/>
          <w:strike w:val="false"/>
          <w:sz w:val="21"/>
          <w:szCs w:val="21"/>
          <w:color w:val="000000"/>
        </w:rPr>
        <w:t xml:space="preserve">IV</w:t>
      </w:r>
      <w:r>
        <w:rPr>
          <w:rFonts w:ascii="SimSun" w:hAnsi="SimSun" w:eastAsia="SimSun" w:cs="SimSun"/>
          <w:i w:val="false"/>
          <w:b w:val="false"/>
          <w:u w:val="none"/>
          <w:strike w:val="false"/>
          <w:sz w:val="21"/>
          <w:szCs w:val="21"/>
          <w:color w:val="000000"/>
        </w:rPr>
        <w:t xml:space="preserve">得到的系数估计值</w:t>
      </w:r>
      <w:r>
        <w:rPr>
          <w:rFonts w:ascii="Times New Roman" w:hAnsi="Times New Roman" w:eastAsia="Times New Roman" w:cs="Times New Roman"/>
          <w:i w:val="false"/>
          <w:b w:val="false"/>
          <w:u w:val="none"/>
          <w:strike w:val="false"/>
          <w:sz w:val="21"/>
          <w:szCs w:val="21"/>
          <w:color w:val="000000"/>
        </w:rPr>
        <w:t xml:space="preserve">，wj</w:t>
      </w:r>
      <w:r>
        <w:rPr>
          <w:rFonts w:ascii="SimSun" w:hAnsi="SimSun" w:eastAsia="SimSun" w:cs="SimSun"/>
          <w:i w:val="false"/>
          <w:b w:val="false"/>
          <w:u w:val="none"/>
          <w:strike w:val="false"/>
          <w:sz w:val="21"/>
          <w:szCs w:val="21"/>
          <w:color w:val="000000"/>
        </w:rPr>
        <w:t xml:space="preserve">是对应的权重</w:t>
      </w:r>
      <w:r>
        <w:rPr>
          <w:rFonts w:ascii="Times New Roman" w:hAnsi="Times New Roman" w:eastAsia="Times New Roman" w:cs="Times New Roman"/>
          <w:i w:val="false"/>
          <w:b w:val="false"/>
          <w:u w:val="none"/>
          <w:strike w:val="false"/>
          <w:sz w:val="21"/>
          <w:szCs w:val="21"/>
          <w:color w:val="000000"/>
        </w:rPr>
        <w:t xml:space="preserve">，β</w:t>
      </w:r>
      <w:r>
        <w:rPr>
          <w:rFonts w:ascii="SimSun" w:hAnsi="SimSun" w:eastAsia="SimSun" w:cs="SimSun"/>
          <w:i w:val="false"/>
          <w:b w:val="false"/>
          <w:u w:val="none"/>
          <w:strike w:val="false"/>
          <w:sz w:val="21"/>
          <w:szCs w:val="21"/>
          <w:color w:val="000000"/>
        </w:rPr>
        <w:t xml:space="preserve">是利用</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或者</w:t>
      </w:r>
      <w:r>
        <w:rPr>
          <w:rFonts w:ascii="Times New Roman" w:hAnsi="Times New Roman" w:eastAsia="Times New Roman" w:cs="Times New Roman"/>
          <w:i w:val="false"/>
          <w:b w:val="false"/>
          <w:u w:val="none"/>
          <w:strike w:val="false"/>
          <w:sz w:val="21"/>
          <w:szCs w:val="21"/>
          <w:color w:val="000000"/>
        </w:rPr>
        <w:t xml:space="preserve">MR-Egger</w:t>
      </w:r>
      <w:r>
        <w:rPr>
          <w:rFonts w:ascii="SimSun" w:hAnsi="SimSun" w:eastAsia="SimSun" w:cs="SimSun"/>
          <w:i w:val="false"/>
          <w:b w:val="false"/>
          <w:u w:val="none"/>
          <w:strike w:val="false"/>
          <w:sz w:val="21"/>
          <w:szCs w:val="21"/>
          <w:color w:val="000000"/>
        </w:rPr>
        <w:t xml:space="preserve">合并得到的汇总估计值</w:t>
      </w:r>
      <w:r>
        <w:rPr>
          <w:rFonts w:ascii="Times New Roman" w:hAnsi="Times New Roman" w:eastAsia="Times New Roman" w:cs="Times New Roman"/>
          <w:i w:val="false"/>
          <w:b w:val="false"/>
          <w:u w:val="none"/>
          <w:strike w:val="false"/>
          <w:sz w:val="21"/>
          <w:szCs w:val="21"/>
          <w:color w:val="000000"/>
        </w:rPr>
        <w:t xml:space="preserve">（pooled estimate）。</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（2）</w:t>
      </w:r>
      <w:r>
        <w:rPr>
          <w:rFonts w:ascii="SimSun" w:hAnsi="SimSun" w:eastAsia="SimSun" w:cs="SimSun"/>
          <w:i w:val="false"/>
          <w:b w:val="false"/>
          <w:u w:val="none"/>
          <w:strike w:val="false"/>
          <w:sz w:val="21"/>
          <w:szCs w:val="21"/>
          <w:color w:val="000000"/>
        </w:rPr>
        <w:t xml:space="preserve">多效性检测</w:t>
      </w:r>
      <w:r>
        <w:rPr>
          <w:rFonts w:ascii="Times New Roman" w:hAnsi="Times New Roman" w:eastAsia="Times New Roman" w:cs="Times New Roman"/>
          <w:i w:val="false"/>
          <w:b w:val="false"/>
          <w:u w:val="none"/>
          <w:strike w:val="false"/>
          <w:sz w:val="21"/>
          <w:szCs w:val="21"/>
          <w:color w:val="000000"/>
        </w:rPr>
        <w:t xml:space="preserve">（Pleiotropy test）：</w:t>
      </w:r>
      <w:r>
        <w:rPr>
          <w:rFonts w:ascii="SimSun" w:hAnsi="SimSun" w:eastAsia="SimSun" w:cs="SimSun"/>
          <w:i w:val="false"/>
          <w:b w:val="false"/>
          <w:u w:val="none"/>
          <w:strike w:val="false"/>
          <w:sz w:val="21"/>
          <w:szCs w:val="21"/>
          <w:color w:val="000000"/>
        </w:rPr>
        <w:t xml:space="preserve">孟德尔随机化的假设的其中之一是工具变量必须通过暴露因素来影响结果</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如果工具变量可以不通过暴露因素直接影响结果</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即检验结果存在水平多效性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就违反了孟德尔随机化的思想</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mr_pleiotropy_test</w:t>
      </w:r>
      <w:r>
        <w:rPr>
          <w:rFonts w:ascii="SimSun" w:hAnsi="SimSun" w:eastAsia="SimSun" w:cs="SimSun"/>
          <w:i w:val="false"/>
          <w:b w:val="false"/>
          <w:u w:val="none"/>
          <w:strike w:val="false"/>
          <w:sz w:val="21"/>
          <w:szCs w:val="21"/>
          <w:color w:val="000000"/>
        </w:rPr>
        <w:t xml:space="preserve">函数检验评价是否存在水平多效性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不存在水平多效性表明结果可靠</w:t>
      </w:r>
      <w:r>
        <w:rPr>
          <w:rFonts w:ascii="Times New Roman" w:hAnsi="Times New Roman" w:eastAsia="Times New Roman" w:cs="Times New Roman"/>
          <w:i w:val="false"/>
          <w:b w:val="false"/>
          <w:u w:val="none"/>
          <w:strike w:val="false"/>
          <w:sz w:val="21"/>
          <w:szCs w:val="21"/>
          <w:color w:val="000000"/>
        </w:rPr>
        <w:t xml:space="preserve">。p</w:t>
      </w:r>
      <w:r>
        <w:rPr>
          <w:rFonts w:ascii="SimSun" w:hAnsi="SimSun" w:eastAsia="SimSun" w:cs="SimSun"/>
          <w:i w:val="false"/>
          <w:b w:val="false"/>
          <w:u w:val="none"/>
          <w:strike w:val="false"/>
          <w:sz w:val="21"/>
          <w:szCs w:val="21"/>
          <w:color w:val="000000"/>
        </w:rPr>
        <w:t xml:space="preserve">值小于</w:t>
      </w:r>
      <w:r>
        <w:rPr>
          <w:rFonts w:ascii="Times New Roman" w:hAnsi="Times New Roman" w:eastAsia="Times New Roman" w:cs="Times New Roman"/>
          <w:i w:val="false"/>
          <w:b w:val="false"/>
          <w:u w:val="none"/>
          <w:strike w:val="false"/>
          <w:sz w:val="21"/>
          <w:szCs w:val="21"/>
          <w:color w:val="000000"/>
        </w:rPr>
        <w:t xml:space="preserve">0.05，</w:t>
      </w:r>
      <w:r>
        <w:rPr>
          <w:rFonts w:ascii="SimSun" w:hAnsi="SimSun" w:eastAsia="SimSun" w:cs="SimSun"/>
          <w:i w:val="false"/>
          <w:b w:val="false"/>
          <w:u w:val="none"/>
          <w:strike w:val="false"/>
          <w:sz w:val="21"/>
          <w:szCs w:val="21"/>
          <w:color w:val="000000"/>
        </w:rPr>
        <w:t xml:space="preserve">表明存在水平多效性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同时使用</w:t>
      </w:r>
      <w:r>
        <w:rPr>
          <w:rFonts w:ascii="Times New Roman" w:hAnsi="Times New Roman" w:eastAsia="Times New Roman" w:cs="Times New Roman"/>
          <w:i w:val="false"/>
          <w:b w:val="false"/>
          <w:u w:val="none"/>
          <w:strike w:val="false"/>
          <w:sz w:val="21"/>
          <w:szCs w:val="21"/>
          <w:color w:val="000000"/>
        </w:rPr>
        <w:t xml:space="preserve">MR-PRESSO</w:t>
      </w:r>
      <w:r>
        <w:rPr>
          <w:rFonts w:ascii="SimSun" w:hAnsi="SimSun" w:eastAsia="SimSun" w:cs="SimSun"/>
          <w:i w:val="false"/>
          <w:b w:val="false"/>
          <w:u w:val="none"/>
          <w:strike w:val="false"/>
          <w:sz w:val="21"/>
          <w:szCs w:val="21"/>
          <w:color w:val="000000"/>
        </w:rPr>
        <w:t xml:space="preserve">软件包</w:t>
      </w:r>
      <w:r>
        <w:rPr>
          <w:rFonts w:ascii="Times New Roman" w:hAnsi="Times New Roman" w:eastAsia="Times New Roman" w:cs="Times New Roman"/>
          <w:i w:val="false"/>
          <w:b w:val="false"/>
          <w:u w:val="none"/>
          <w:strike w:val="false"/>
          <w:sz w:val="21"/>
          <w:szCs w:val="21"/>
          <w:color w:val="000000"/>
        </w:rPr>
        <w:t xml:space="preserve">（https://github.com/rondolab/MR-PRESSO）</w:t>
      </w:r>
      <w:r>
        <w:rPr>
          <w:rFonts w:ascii="SimSun" w:hAnsi="SimSun" w:eastAsia="SimSun" w:cs="SimSun"/>
          <w:i w:val="false"/>
          <w:b w:val="false"/>
          <w:u w:val="none"/>
          <w:strike w:val="false"/>
          <w:sz w:val="21"/>
          <w:szCs w:val="21"/>
          <w:color w:val="000000"/>
        </w:rPr>
        <w:t xml:space="preserve">进行水平多效性检验</w:t>
      </w:r>
      <w:r>
        <w:rPr>
          <w:rFonts w:ascii="Times New Roman" w:hAnsi="Times New Roman" w:eastAsia="Times New Roman" w:cs="Times New Roman"/>
          <w:i w:val="false"/>
          <w:b w:val="false"/>
          <w:u w:val="none"/>
          <w:strike w:val="false"/>
          <w:sz w:val="21"/>
          <w:szCs w:val="21"/>
          <w:color w:val="000000"/>
        </w:rPr>
        <w:t xml:space="preserve">。</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（3）</w:t>
      </w:r>
      <w:r>
        <w:rPr>
          <w:rFonts w:ascii="SimSun" w:hAnsi="SimSun" w:eastAsia="SimSun" w:cs="SimSun"/>
          <w:i w:val="false"/>
          <w:b w:val="false"/>
          <w:u w:val="none"/>
          <w:strike w:val="false"/>
          <w:sz w:val="21"/>
          <w:szCs w:val="21"/>
          <w:color w:val="000000"/>
        </w:rPr>
        <w:t xml:space="preserve">逐个剔除检验</w:t>
      </w:r>
      <w:r>
        <w:rPr>
          <w:rFonts w:ascii="Times New Roman" w:hAnsi="Times New Roman" w:eastAsia="Times New Roman" w:cs="Times New Roman"/>
          <w:i w:val="false"/>
          <w:b w:val="false"/>
          <w:u w:val="none"/>
          <w:strike w:val="false"/>
          <w:sz w:val="21"/>
          <w:szCs w:val="21"/>
          <w:color w:val="000000"/>
        </w:rPr>
        <w:t xml:space="preserve">（Leave-one-out sensitivity test）：</w:t>
      </w:r>
      <w:r>
        <w:rPr>
          <w:rFonts w:ascii="SimSun" w:hAnsi="SimSun" w:eastAsia="SimSun" w:cs="SimSun"/>
          <w:i w:val="false"/>
          <w:b w:val="false"/>
          <w:u w:val="none"/>
          <w:strike w:val="false"/>
          <w:sz w:val="21"/>
          <w:szCs w:val="21"/>
          <w:color w:val="000000"/>
        </w:rPr>
        <w:t xml:space="preserve">通过</w:t>
      </w:r>
      <w:r>
        <w:rPr>
          <w:rFonts w:ascii="Times New Roman" w:hAnsi="Times New Roman" w:eastAsia="Times New Roman" w:cs="Times New Roman"/>
          <w:i w:val="false"/>
          <w:b w:val="false"/>
          <w:u w:val="none"/>
          <w:strike w:val="false"/>
          <w:sz w:val="21"/>
          <w:szCs w:val="21"/>
          <w:color w:val="000000"/>
        </w:rPr>
        <w:t xml:space="preserve">leave-one-out</w:t>
      </w:r>
      <w:r>
        <w:rPr>
          <w:rFonts w:ascii="SimSun" w:hAnsi="SimSun" w:eastAsia="SimSun" w:cs="SimSun"/>
          <w:i w:val="false"/>
          <w:b w:val="false"/>
          <w:u w:val="none"/>
          <w:strike w:val="false"/>
          <w:sz w:val="21"/>
          <w:szCs w:val="21"/>
          <w:color w:val="000000"/>
        </w:rPr>
        <w:t xml:space="preserve">函数进行留一分析以评估</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结果是否依赖于特定的</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逐步剔除每个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计算剩余</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的</w:t>
      </w:r>
      <w:r>
        <w:rPr>
          <w:rFonts w:ascii="Times New Roman" w:hAnsi="Times New Roman" w:eastAsia="Times New Roman" w:cs="Times New Roman"/>
          <w:i w:val="false"/>
          <w:b w:val="false"/>
          <w:u w:val="none"/>
          <w:strike w:val="false"/>
          <w:sz w:val="21"/>
          <w:szCs w:val="21"/>
          <w:color w:val="000000"/>
        </w:rPr>
        <w:t xml:space="preserve">meta</w:t>
      </w:r>
      <w:r>
        <w:rPr>
          <w:rFonts w:ascii="SimSun" w:hAnsi="SimSun" w:eastAsia="SimSun" w:cs="SimSun"/>
          <w:i w:val="false"/>
          <w:b w:val="false"/>
          <w:u w:val="none"/>
          <w:strike w:val="false"/>
          <w:sz w:val="21"/>
          <w:szCs w:val="21"/>
          <w:color w:val="000000"/>
        </w:rPr>
        <w:t xml:space="preserve">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观察剔除每个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后结果是否发生变化</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如果剔除了某一个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后</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结果改变很大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说明存在某一个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对结果影响很大</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1.8 Steiger</w:t>
      </w:r>
      <w:r>
        <w:rPr>
          <w:rFonts w:ascii="SimSun" w:hAnsi="SimSun" w:eastAsia="SimSun" w:cs="SimSun"/>
          <w:i w:val="false"/>
          <w:b w:val="true"/>
          <w:u w:val="none"/>
          <w:strike w:val="false"/>
          <w:sz w:val="24"/>
          <w:szCs w:val="24"/>
          <w:color w:val="000000"/>
        </w:rPr>
        <w:t xml:space="preserve">方向性分析</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通过</w:t>
      </w:r>
      <w:r>
        <w:rPr>
          <w:rFonts w:ascii="Times New Roman" w:hAnsi="Times New Roman" w:eastAsia="Times New Roman" w:cs="Times New Roman"/>
          <w:i w:val="false"/>
          <w:b w:val="false"/>
          <w:u w:val="none"/>
          <w:strike w:val="false"/>
          <w:sz w:val="21"/>
          <w:szCs w:val="21"/>
          <w:color w:val="000000"/>
        </w:rPr>
        <w:t xml:space="preserve">R</w:t>
      </w:r>
      <w:r>
        <w:rPr>
          <w:rFonts w:ascii="SimSun" w:hAnsi="SimSun" w:eastAsia="SimSun" w:cs="SimSun"/>
          <w:i w:val="false"/>
          <w:b w:val="false"/>
          <w:u w:val="none"/>
          <w:strike w:val="false"/>
          <w:sz w:val="21"/>
          <w:szCs w:val="21"/>
          <w:color w:val="000000"/>
        </w:rPr>
        <w:t xml:space="preserve">包</w:t>
      </w:r>
      <w:r>
        <w:rPr>
          <w:rFonts w:ascii="Times New Roman" w:hAnsi="Times New Roman" w:eastAsia="Times New Roman" w:cs="Times New Roman"/>
          <w:i w:val="false"/>
          <w:b w:val="false"/>
          <w:u w:val="none"/>
          <w:strike w:val="false"/>
          <w:sz w:val="21"/>
          <w:szCs w:val="21"/>
          <w:color w:val="000000"/>
        </w:rPr>
        <w:t xml:space="preserve">TwoSampleMR</w:t>
      </w:r>
      <w:r>
        <w:rPr>
          <w:rFonts w:ascii="SimSun" w:hAnsi="SimSun" w:eastAsia="SimSun" w:cs="SimSun"/>
          <w:i w:val="false"/>
          <w:b w:val="false"/>
          <w:u w:val="none"/>
          <w:strike w:val="false"/>
          <w:sz w:val="21"/>
          <w:szCs w:val="21"/>
          <w:color w:val="000000"/>
        </w:rPr>
        <w:t xml:space="preserve">进行</w:t>
      </w:r>
      <w:r>
        <w:rPr>
          <w:rFonts w:ascii="Times New Roman" w:hAnsi="Times New Roman" w:eastAsia="Times New Roman" w:cs="Times New Roman"/>
          <w:i w:val="false"/>
          <w:b w:val="false"/>
          <w:u w:val="none"/>
          <w:strike w:val="false"/>
          <w:sz w:val="21"/>
          <w:szCs w:val="21"/>
          <w:color w:val="000000"/>
        </w:rPr>
        <w:t xml:space="preserve">Steiger</w:t>
      </w:r>
      <w:r>
        <w:rPr>
          <w:rFonts w:ascii="SimSun" w:hAnsi="SimSun" w:eastAsia="SimSun" w:cs="SimSun"/>
          <w:i w:val="false"/>
          <w:b w:val="false"/>
          <w:u w:val="none"/>
          <w:strike w:val="false"/>
          <w:sz w:val="21"/>
          <w:szCs w:val="21"/>
          <w:color w:val="000000"/>
        </w:rPr>
        <w:t xml:space="preserve">方向性分析</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以判断方向是否正确</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判断为</w:t>
      </w:r>
      <w:r>
        <w:rPr>
          <w:rFonts w:ascii="Times New Roman" w:hAnsi="Times New Roman" w:eastAsia="Times New Roman" w:cs="Times New Roman"/>
          <w:i w:val="false"/>
          <w:b w:val="false"/>
          <w:u w:val="none"/>
          <w:strike w:val="false"/>
          <w:sz w:val="21"/>
          <w:szCs w:val="21"/>
          <w:color w:val="000000"/>
        </w:rPr>
        <w:t xml:space="preserve">TRUE，</w:t>
      </w:r>
      <w:r>
        <w:rPr>
          <w:rFonts w:ascii="SimSun" w:hAnsi="SimSun" w:eastAsia="SimSun" w:cs="SimSun"/>
          <w:i w:val="false"/>
          <w:b w:val="false"/>
          <w:u w:val="none"/>
          <w:strike w:val="false"/>
          <w:sz w:val="21"/>
          <w:szCs w:val="21"/>
          <w:color w:val="000000"/>
        </w:rPr>
        <w:t xml:space="preserve">表明方向正确</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2. </w:t>
      </w:r>
      <w:r>
        <w:rPr>
          <w:rFonts w:ascii="SimSun" w:hAnsi="SimSun" w:eastAsia="SimSun" w:cs="SimSun"/>
          <w:i w:val="false"/>
          <w:b w:val="true"/>
          <w:u w:val="none"/>
          <w:strike w:val="false"/>
          <w:sz w:val="28"/>
          <w:szCs w:val="28"/>
          <w:color w:val="000000"/>
        </w:rPr>
        <w:t xml:space="preserve">结果</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2.1 </w:t>
      </w:r>
      <w:r>
        <w:rPr>
          <w:rFonts w:ascii="SimSun" w:hAnsi="SimSun" w:eastAsia="SimSun" w:cs="SimSun"/>
          <w:i w:val="false"/>
          <w:b w:val="true"/>
          <w:u w:val="none"/>
          <w:strike w:val="false"/>
          <w:sz w:val="24"/>
          <w:szCs w:val="24"/>
          <w:color w:val="000000"/>
        </w:rPr>
        <w:t xml:space="preserve">孟德尔随机化分析结果</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按照方法所述</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将筛选出的</w:t>
      </w:r>
      <w:r>
        <w:rPr>
          <w:rFonts w:ascii="Times New Roman" w:hAnsi="Times New Roman" w:eastAsia="Times New Roman" w:cs="Times New Roman"/>
          <w:i w:val="false"/>
          <w:b w:val="false"/>
          <w:u w:val="none"/>
          <w:strike w:val="false"/>
          <w:sz w:val="21"/>
          <w:szCs w:val="21"/>
          <w:color w:val="000000"/>
        </w:rPr>
        <w:t xml:space="preserve">3</w:t>
      </w:r>
      <w:r>
        <w:rPr>
          <w:rFonts w:ascii="SimSun" w:hAnsi="SimSun" w:eastAsia="SimSun" w:cs="SimSun"/>
          <w:i w:val="false"/>
          <w:b w:val="false"/>
          <w:u w:val="none"/>
          <w:strike w:val="false"/>
          <w:sz w:val="21"/>
          <w:szCs w:val="21"/>
          <w:color w:val="000000"/>
        </w:rPr>
        <w:t xml:space="preserve">个候选靶点作为暴露变量</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疾病作为结局变量</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进行两样本</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分析</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以探讨候选靶点与疾病风险之间的因果关系</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按方法进行数据过滤后</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使用</w:t>
      </w:r>
      <w:r>
        <w:rPr>
          <w:rFonts w:ascii="Times New Roman" w:hAnsi="Times New Roman" w:eastAsia="Times New Roman" w:cs="Times New Roman"/>
          <w:i w:val="false"/>
          <w:b w:val="false"/>
          <w:u w:val="none"/>
          <w:strike w:val="false"/>
          <w:sz w:val="21"/>
          <w:szCs w:val="21"/>
          <w:color w:val="000000"/>
        </w:rPr>
        <w:t xml:space="preserve">harmonise_data</w:t>
      </w:r>
      <w:r>
        <w:rPr>
          <w:rFonts w:ascii="SimSun" w:hAnsi="SimSun" w:eastAsia="SimSun" w:cs="SimSun"/>
          <w:i w:val="false"/>
          <w:b w:val="false"/>
          <w:u w:val="none"/>
          <w:strike w:val="false"/>
          <w:sz w:val="21"/>
          <w:szCs w:val="21"/>
          <w:color w:val="000000"/>
        </w:rPr>
        <w:t xml:space="preserve">函数将暴露数据与结局数据进行合并</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合并后共有</w:t>
      </w:r>
      <w:r>
        <w:rPr>
          <w:rFonts w:ascii="Times New Roman" w:hAnsi="Times New Roman" w:eastAsia="Times New Roman" w:cs="Times New Roman"/>
          <w:i w:val="false"/>
          <w:b w:val="false"/>
          <w:u w:val="none"/>
          <w:strike w:val="false"/>
          <w:sz w:val="21"/>
          <w:szCs w:val="21"/>
          <w:color w:val="000000"/>
        </w:rPr>
        <w:t xml:space="preserve">5</w:t>
      </w:r>
      <w:r>
        <w:rPr>
          <w:rFonts w:ascii="SimSun" w:hAnsi="SimSun" w:eastAsia="SimSun" w:cs="SimSun"/>
          <w:i w:val="false"/>
          <w:b w:val="false"/>
          <w:u w:val="none"/>
          <w:strike w:val="false"/>
          <w:sz w:val="21"/>
          <w:szCs w:val="21"/>
          <w:color w:val="000000"/>
        </w:rPr>
        <w:t xml:space="preserve">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用于</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分析</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分析未发现显著的因果关系</w:t>
      </w:r>
      <w:r>
        <w:rPr>
          <w:rFonts w:ascii="Times New Roman" w:hAnsi="Times New Roman" w:eastAsia="Times New Roman" w:cs="Times New Roman"/>
          <w:i w:val="false"/>
          <w:b w:val="false"/>
          <w:u w:val="none"/>
          <w:strike w:val="false"/>
          <w:sz w:val="21"/>
          <w:szCs w:val="21"/>
          <w:color w:val="000000"/>
        </w:rPr>
        <w:t xml:space="preserve">（p&lt;0.05）。</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表</w:t>
      </w:r>
      <w:r>
        <w:rPr>
          <w:rFonts w:ascii="Times New Roman" w:hAnsi="Times New Roman" w:eastAsia="Times New Roman" w:cs="Times New Roman"/>
          <w:i w:val="false"/>
          <w:b w:val="false"/>
          <w:u w:val="none"/>
          <w:strike w:val="false"/>
          <w:sz w:val="21"/>
          <w:szCs w:val="21"/>
          <w:color w:val="000000"/>
        </w:rPr>
        <w:t xml:space="preserve">1 </w:t>
      </w:r>
      <w:r>
        <w:rPr>
          <w:rFonts w:ascii="SimSun" w:hAnsi="SimSun" w:eastAsia="SimSun" w:cs="SimSun"/>
          <w:i w:val="false"/>
          <w:b w:val="false"/>
          <w:u w:val="none"/>
          <w:strike w:val="false"/>
          <w:sz w:val="21"/>
          <w:szCs w:val="21"/>
          <w:color w:val="000000"/>
        </w:rPr>
        <w:t xml:space="preserve">不同暴露因素的孟德尔随机化分析结果</w:t>
      </w:r>
    </w:p>
    <w:tbl xmlns:a="http://schemas.openxmlformats.org/drawingml/2006/main" xmlns:pic="http://schemas.openxmlformats.org/drawingml/2006/picture">
      <w:tblPr>
        <w:tblLayout w:type="fixed"/>
        <w:jc w:val="center"/>
        <w:tblLook w:firstRow="1" w:lastRow="0" w:firstColumn="0" w:lastColumn="0" w:noHBand="0" w:noVBand="1"/>
      </w:tblPr>
      <w:tblGrid>
        <w:gridCol w:w="1584"/>
        <w:gridCol w:w="1152"/>
        <w:gridCol w:w="3456"/>
        <w:gridCol w:w="720"/>
        <w:gridCol w:w="1152"/>
        <w:gridCol w:w="1008"/>
      </w:tblGrid>
      <w:tr>
        <w:trPr>
          <w:trHeight w:val="360" w:hRule="auto"/>
          <w:tblHeader/>
        </w:trPr>
        header1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Exposure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Outcome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Method</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SNP</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p_value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OR</w:t>
            </w:r>
          </w:p>
        </w:tc>
      </w:tr>
      <w:tr>
        <w:trPr>
          <w:trHeight w:val="360" w:hRule="auto"/>
        </w:trPr>
        body1
        <w:tc>
          <w:tcPr>
            <w:vMerge w:val="restart"/>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e 20523 CSA</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 (multiplicative random effects)</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0.4611</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1.052</w:t>
            </w:r>
          </w:p>
        </w:tc>
      </w:tr>
      <w:tr>
        <w:trPr>
          <w:trHeight w:val="360" w:hRule="auto"/>
        </w:trPr>
        body2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1.494</w:t>
            </w:r>
          </w:p>
        </w:tc>
      </w:tr>
      <w:tr>
        <w:trPr>
          <w:trHeight w:val="360" w:hRule="auto"/>
        </w:trPr>
        body3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1.106</w:t>
            </w:r>
          </w:p>
        </w:tc>
      </w:tr>
      <w:tr>
        <w:trPr>
          <w:trHeight w:val="360" w:hRule="auto"/>
        </w:trPr>
        body4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1.122</w:t>
            </w:r>
          </w:p>
        </w:tc>
      </w:tr>
      <w:tr>
        <w:trPr>
          <w:trHeight w:val="360" w:hRule="auto"/>
        </w:trPr>
        body5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Simple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1.074</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表</w:t>
      </w:r>
      <w:r>
        <w:rPr>
          <w:rFonts w:ascii="Times New Roman" w:hAnsi="Times New Roman" w:eastAsia="Times New Roman" w:cs="Times New Roman"/>
          <w:i w:val="false"/>
          <w:b w:val="false"/>
          <w:u w:val="none"/>
          <w:strike w:val="false"/>
          <w:sz w:val="21"/>
          <w:szCs w:val="21"/>
          <w:color w:val="000000"/>
        </w:rPr>
        <w:t xml:space="preserve">1</w:t>
      </w:r>
      <w:r>
        <w:rPr>
          <w:rFonts w:ascii="SimSun" w:hAnsi="SimSun" w:eastAsia="SimSun" w:cs="SimSun"/>
          <w:i w:val="false"/>
          <w:b w:val="false"/>
          <w:u w:val="none"/>
          <w:strike w:val="false"/>
          <w:sz w:val="21"/>
          <w:szCs w:val="21"/>
          <w:color w:val="000000"/>
        </w:rPr>
        <w:t xml:space="preserve">结果显示</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所有暴露因素的</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方法分析均未发现显著因果关联</w:t>
      </w:r>
      <w:r>
        <w:rPr>
          <w:rFonts w:ascii="Times New Roman" w:hAnsi="Times New Roman" w:eastAsia="Times New Roman" w:cs="Times New Roman"/>
          <w:i w:val="false"/>
          <w:b w:val="false"/>
          <w:u w:val="none"/>
          <w:strike w:val="false"/>
          <w:sz w:val="21"/>
          <w:szCs w:val="21"/>
          <w:color w:val="000000"/>
        </w:rPr>
        <w:t xml:space="preserve">（p≥0.05）。 </w:t>
      </w:r>
      <w:r>
        <w:rPr>
          <w:rFonts w:ascii="SimSun" w:hAnsi="SimSun" w:eastAsia="SimSun" w:cs="SimSun"/>
          <w:i w:val="false"/>
          <w:b w:val="false"/>
          <w:u w:val="none"/>
          <w:strike w:val="false"/>
          <w:sz w:val="21"/>
          <w:szCs w:val="21"/>
          <w:color w:val="000000"/>
        </w:rPr>
        <w:t xml:space="preserve">所有暴露的</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效应值</w:t>
      </w:r>
      <w:r>
        <w:rPr>
          <w:rFonts w:ascii="Times New Roman" w:hAnsi="Times New Roman" w:eastAsia="Times New Roman" w:cs="Times New Roman"/>
          <w:i w:val="false"/>
          <w:b w:val="false"/>
          <w:u w:val="none"/>
          <w:strike w:val="false"/>
          <w:sz w:val="21"/>
          <w:szCs w:val="21"/>
          <w:color w:val="000000"/>
        </w:rPr>
        <w:t xml:space="preserve">（OR）</w:t>
      </w:r>
      <w:r>
        <w:rPr>
          <w:rFonts w:ascii="SimSun" w:hAnsi="SimSun" w:eastAsia="SimSun" w:cs="SimSun"/>
          <w:i w:val="false"/>
          <w:b w:val="false"/>
          <w:u w:val="none"/>
          <w:strike w:val="false"/>
          <w:sz w:val="21"/>
          <w:szCs w:val="21"/>
          <w:color w:val="000000"/>
        </w:rPr>
        <w:t xml:space="preserve">均为</w:t>
      </w:r>
      <w:r>
        <w:rPr>
          <w:rFonts w:ascii="Times New Roman" w:hAnsi="Times New Roman" w:eastAsia="Times New Roman" w:cs="Times New Roman"/>
          <w:i w:val="false"/>
          <w:b w:val="false"/>
          <w:u w:val="none"/>
          <w:strike w:val="false"/>
          <w:sz w:val="21"/>
          <w:szCs w:val="21"/>
          <w:color w:val="000000"/>
        </w:rPr>
        <w:t xml:space="preserve">1.052。</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2.2 </w:t>
      </w:r>
      <w:r>
        <w:rPr>
          <w:rFonts w:ascii="SimSun" w:hAnsi="SimSun" w:eastAsia="SimSun" w:cs="SimSun"/>
          <w:i w:val="false"/>
          <w:b w:val="true"/>
          <w:u w:val="none"/>
          <w:strike w:val="false"/>
          <w:sz w:val="24"/>
          <w:szCs w:val="24"/>
          <w:color w:val="000000"/>
        </w:rPr>
        <w:t xml:space="preserve">敏感性分析结果</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表</w:t>
      </w:r>
      <w:r>
        <w:rPr>
          <w:rFonts w:ascii="Times New Roman" w:hAnsi="Times New Roman" w:eastAsia="Times New Roman" w:cs="Times New Roman"/>
          <w:i w:val="false"/>
          <w:b w:val="false"/>
          <w:u w:val="none"/>
          <w:strike w:val="false"/>
          <w:sz w:val="21"/>
          <w:szCs w:val="21"/>
          <w:color w:val="000000"/>
        </w:rPr>
        <w:t xml:space="preserve">2 </w:t>
      </w:r>
      <w:r>
        <w:rPr>
          <w:rFonts w:ascii="SimSun" w:hAnsi="SimSun" w:eastAsia="SimSun" w:cs="SimSun"/>
          <w:i w:val="false"/>
          <w:b w:val="false"/>
          <w:u w:val="none"/>
          <w:strike w:val="false"/>
          <w:sz w:val="21"/>
          <w:szCs w:val="21"/>
          <w:color w:val="000000"/>
        </w:rPr>
        <w:t xml:space="preserve">暴露与疾病之间的敏感性分析</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2.3 </w:t>
      </w:r>
      <w:r>
        <w:rPr>
          <w:rFonts w:ascii="SimSun" w:hAnsi="SimSun" w:eastAsia="SimSun" w:cs="SimSun"/>
          <w:i w:val="false"/>
          <w:b w:val="true"/>
          <w:u w:val="none"/>
          <w:strike w:val="false"/>
          <w:sz w:val="24"/>
          <w:szCs w:val="24"/>
          <w:color w:val="000000"/>
        </w:rPr>
        <w:t xml:space="preserve">可视化结果</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pPr>
      <w:r>
        <w:rPr/>
        <w:drawing>
          <wp:inline distT="0" distB="0" distL="0" distR="0">
            <wp:extent cx="4572000" cy="36576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4572000" cy="3657600"/>
                    </a:xfrm>
                    <a:prstGeom prst="rect">
                      <a:avLst/>
                    </a:prstGeom>
                    <a:noFill/>
                  </pic:spPr>
                </pic:pic>
              </a:graphicData>
            </a:graphic>
          </wp:inline>
        </w:drawing>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w:t>
      </w:r>
      <w:r>
        <w:rPr>
          <w:rFonts w:ascii="Times New Roman" w:hAnsi="Times New Roman" w:eastAsia="Times New Roman" w:cs="Times New Roman"/>
          <w:i w:val="false"/>
          <w:b w:val="false"/>
          <w:u w:val="none"/>
          <w:strike w:val="false"/>
          <w:sz w:val="21"/>
          <w:szCs w:val="21"/>
          <w:color w:val="000000"/>
        </w:rPr>
        <w:t xml:space="preserve">1：</w:t>
      </w:r>
      <w:r>
        <w:rPr>
          <w:rFonts w:ascii="SimSun" w:hAnsi="SimSun" w:eastAsia="SimSun" w:cs="SimSun"/>
          <w:i w:val="false"/>
          <w:b w:val="false"/>
          <w:u w:val="none"/>
          <w:strike w:val="false"/>
          <w:sz w:val="21"/>
          <w:szCs w:val="21"/>
          <w:color w:val="000000"/>
        </w:rPr>
        <w:t xml:space="preserve">散点图</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效应</w:t>
      </w:r>
      <w:r>
        <w:rPr>
          <w:rFonts w:ascii="Times New Roman" w:hAnsi="Times New Roman" w:eastAsia="Times New Roman" w:cs="Times New Roman"/>
          <w:i w:val="false"/>
          <w:b w:val="false"/>
          <w:u w:val="none"/>
          <w:strike w:val="false"/>
          <w:sz w:val="21"/>
          <w:szCs w:val="21"/>
          <w:color w:val="000000"/>
        </w:rPr>
        <w:t xml:space="preserve">）</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图注</w:t>
      </w:r>
      <w:r>
        <w:rPr>
          <w:rFonts w:ascii="Times New Roman" w:hAnsi="Times New Roman" w:eastAsia="Times New Roman" w:cs="Times New Roman"/>
          <w:i w:val="false"/>
          <w:b w:val="false"/>
          <w:u w:val="none"/>
          <w:strike w:val="false"/>
          <w:sz w:val="21"/>
          <w:szCs w:val="21"/>
          <w:color w:val="000000"/>
        </w:rPr>
        <w:t xml:space="preserve">：x</w:t>
      </w:r>
      <w:r>
        <w:rPr>
          <w:rFonts w:ascii="SimSun" w:hAnsi="SimSun" w:eastAsia="SimSun" w:cs="SimSun"/>
          <w:i w:val="false"/>
          <w:b w:val="false"/>
          <w:u w:val="none"/>
          <w:strike w:val="false"/>
          <w:sz w:val="21"/>
          <w:szCs w:val="21"/>
          <w:color w:val="000000"/>
        </w:rPr>
        <w:t xml:space="preserve">轴代表</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对暴露的影响</w:t>
      </w:r>
      <w:r>
        <w:rPr>
          <w:rFonts w:ascii="Times New Roman" w:hAnsi="Times New Roman" w:eastAsia="Times New Roman" w:cs="Times New Roman"/>
          <w:i w:val="false"/>
          <w:b w:val="false"/>
          <w:u w:val="none"/>
          <w:strike w:val="false"/>
          <w:sz w:val="21"/>
          <w:szCs w:val="21"/>
          <w:color w:val="000000"/>
        </w:rPr>
        <w:t xml:space="preserve">，y</w:t>
      </w:r>
      <w:r>
        <w:rPr>
          <w:rFonts w:ascii="SimSun" w:hAnsi="SimSun" w:eastAsia="SimSun" w:cs="SimSun"/>
          <w:i w:val="false"/>
          <w:b w:val="false"/>
          <w:u w:val="none"/>
          <w:strike w:val="false"/>
          <w:sz w:val="21"/>
          <w:szCs w:val="21"/>
          <w:color w:val="000000"/>
        </w:rPr>
        <w:t xml:space="preserve">轴代表</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对结局的影响</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每一个点代表了一个工具变量</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每个点上的线实际反映的是</w:t>
      </w:r>
      <w:r>
        <w:rPr>
          <w:rFonts w:ascii="Times New Roman" w:hAnsi="Times New Roman" w:eastAsia="Times New Roman" w:cs="Times New Roman"/>
          <w:i w:val="false"/>
          <w:b w:val="false"/>
          <w:u w:val="none"/>
          <w:strike w:val="false"/>
          <w:sz w:val="21"/>
          <w:szCs w:val="21"/>
          <w:color w:val="000000"/>
        </w:rPr>
        <w:t xml:space="preserve">95%</w:t>
      </w:r>
      <w:r>
        <w:rPr>
          <w:rFonts w:ascii="SimSun" w:hAnsi="SimSun" w:eastAsia="SimSun" w:cs="SimSun"/>
          <w:i w:val="false"/>
          <w:b w:val="false"/>
          <w:u w:val="none"/>
          <w:strike w:val="false"/>
          <w:sz w:val="21"/>
          <w:szCs w:val="21"/>
          <w:color w:val="000000"/>
        </w:rPr>
        <w:t xml:space="preserve">置信区间</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横坐标是</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对暴露因素的效应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纵坐标是</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对结局因素的效应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两个效应之比即暴露对结局的效应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即图中彩色线的斜率</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不同颜色的线表示不同的算法</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不同算法的线总体斜向上</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则表示随着基因水平的升高</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疾病的发病风险升高</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不同算法的线总体斜向下</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则表示随着基因水平的升高</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疾病的发病风险降低</w:t>
      </w:r>
      <w:r>
        <w:rPr>
          <w:rFonts w:ascii="Times New Roman" w:hAnsi="Times New Roman" w:eastAsia="Times New Roman" w:cs="Times New Roman"/>
          <w:i w:val="false"/>
          <w:b w:val="false"/>
          <w:u w:val="none"/>
          <w:strike w:val="false"/>
          <w:sz w:val="21"/>
          <w:szCs w:val="21"/>
          <w:color w:val="000000"/>
        </w:rPr>
        <w:t xml:space="preserve">。</w:t>
      </w:r>
    </w:p>
    <w:p>
      <w:pPr>
        <w:pStyle w:val="Normal"/>
      </w:pPr>
      <w:r>
        <w:rPr/>
        <w:drawing>
          <wp:inline distT="0" distB="0" distL="0" distR="0">
            <wp:extent cx="457200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572000" cy="3657600"/>
                    </a:xfrm>
                    <a:prstGeom prst="rect">
                      <a:avLst/>
                    </a:prstGeom>
                    <a:noFill/>
                  </pic:spPr>
                </pic:pic>
              </a:graphicData>
            </a:graphic>
          </wp:inline>
        </w:drawing>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w:t>
      </w:r>
      <w:r>
        <w:rPr>
          <w:rFonts w:ascii="Times New Roman" w:hAnsi="Times New Roman" w:eastAsia="Times New Roman" w:cs="Times New Roman"/>
          <w:i w:val="false"/>
          <w:b w:val="false"/>
          <w:u w:val="none"/>
          <w:strike w:val="false"/>
          <w:sz w:val="21"/>
          <w:szCs w:val="21"/>
          <w:color w:val="000000"/>
        </w:rPr>
        <w:t xml:space="preserve">2：</w:t>
      </w:r>
      <w:r>
        <w:rPr>
          <w:rFonts w:ascii="SimSun" w:hAnsi="SimSun" w:eastAsia="SimSun" w:cs="SimSun"/>
          <w:i w:val="false"/>
          <w:b w:val="false"/>
          <w:u w:val="none"/>
          <w:strike w:val="false"/>
          <w:sz w:val="21"/>
          <w:szCs w:val="21"/>
          <w:color w:val="000000"/>
        </w:rPr>
        <w:t xml:space="preserve">森林图</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效应</w:t>
      </w:r>
      <w:r>
        <w:rPr>
          <w:rFonts w:ascii="Times New Roman" w:hAnsi="Times New Roman" w:eastAsia="Times New Roman" w:cs="Times New Roman"/>
          <w:i w:val="false"/>
          <w:b w:val="false"/>
          <w:u w:val="none"/>
          <w:strike w:val="false"/>
          <w:sz w:val="21"/>
          <w:szCs w:val="21"/>
          <w:color w:val="000000"/>
        </w:rPr>
        <w:t xml:space="preserve">）</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图注</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每一条水平实线反映的是单个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对结局的效应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横坐标为效应值</w:t>
      </w:r>
      <w:r>
        <w:rPr>
          <w:rFonts w:ascii="Times New Roman" w:hAnsi="Times New Roman" w:eastAsia="Times New Roman" w:cs="Times New Roman"/>
          <w:i w:val="false"/>
          <w:b w:val="false"/>
          <w:u w:val="none"/>
          <w:strike w:val="false"/>
          <w:sz w:val="21"/>
          <w:szCs w:val="21"/>
          <w:color w:val="000000"/>
        </w:rPr>
        <w:t xml:space="preserve">（OR），</w:t>
      </w:r>
      <w:r>
        <w:rPr>
          <w:rFonts w:ascii="SimSun" w:hAnsi="SimSun" w:eastAsia="SimSun" w:cs="SimSun"/>
          <w:i w:val="false"/>
          <w:b w:val="false"/>
          <w:u w:val="none"/>
          <w:strike w:val="false"/>
          <w:sz w:val="21"/>
          <w:szCs w:val="21"/>
          <w:color w:val="000000"/>
        </w:rPr>
        <w:t xml:space="preserve">纵坐标为</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名称</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当效应值的</w:t>
      </w:r>
      <w:r>
        <w:rPr>
          <w:rFonts w:ascii="Times New Roman" w:hAnsi="Times New Roman" w:eastAsia="Times New Roman" w:cs="Times New Roman"/>
          <w:i w:val="false"/>
          <w:b w:val="false"/>
          <w:u w:val="none"/>
          <w:strike w:val="false"/>
          <w:sz w:val="21"/>
          <w:szCs w:val="21"/>
          <w:color w:val="000000"/>
        </w:rPr>
        <w:t xml:space="preserve">95%</w:t>
      </w:r>
      <w:r>
        <w:rPr>
          <w:rFonts w:ascii="SimSun" w:hAnsi="SimSun" w:eastAsia="SimSun" w:cs="SimSun"/>
          <w:i w:val="false"/>
          <w:b w:val="false"/>
          <w:u w:val="none"/>
          <w:strike w:val="false"/>
          <w:sz w:val="21"/>
          <w:szCs w:val="21"/>
          <w:color w:val="000000"/>
        </w:rPr>
        <w:t xml:space="preserve">置信区间不跨越</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时</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表明该</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与结局存在显著关联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看最下面的红线</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算法</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红线完全在</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左边</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说明基因水平增加能降低疾病的发病风险</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红线完全在</w:t>
      </w:r>
      <w:r>
        <w:rPr>
          <w:rFonts w:ascii="Times New Roman" w:hAnsi="Times New Roman" w:eastAsia="Times New Roman" w:cs="Times New Roman"/>
          <w:i w:val="false"/>
          <w:b w:val="false"/>
          <w:u w:val="none"/>
          <w:strike w:val="false"/>
          <w:sz w:val="21"/>
          <w:szCs w:val="21"/>
          <w:color w:val="000000"/>
        </w:rPr>
        <w:t xml:space="preserve">0</w:t>
      </w:r>
      <w:r>
        <w:rPr>
          <w:rFonts w:ascii="SimSun" w:hAnsi="SimSun" w:eastAsia="SimSun" w:cs="SimSun"/>
          <w:i w:val="false"/>
          <w:b w:val="false"/>
          <w:u w:val="none"/>
          <w:strike w:val="false"/>
          <w:sz w:val="21"/>
          <w:szCs w:val="21"/>
          <w:color w:val="000000"/>
        </w:rPr>
        <w:t xml:space="preserve">右边</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说明基因水平增加能增加疾病的发病风险</w:t>
      </w:r>
      <w:r>
        <w:rPr>
          <w:rFonts w:ascii="Times New Roman" w:hAnsi="Times New Roman" w:eastAsia="Times New Roman" w:cs="Times New Roman"/>
          <w:i w:val="false"/>
          <w:b w:val="false"/>
          <w:u w:val="none"/>
          <w:strike w:val="false"/>
          <w:sz w:val="21"/>
          <w:szCs w:val="21"/>
          <w:color w:val="000000"/>
        </w:rPr>
        <w:t xml:space="preserve">。</w:t>
      </w:r>
    </w:p>
    <w:p>
      <w:pPr>
        <w:pStyle w:val="Normal"/>
      </w:pPr>
      <w:r>
        <w:rPr/>
        <w:drawing>
          <wp:inline distT="0" distB="0" distL="0" distR="0">
            <wp:extent cx="4572000" cy="36576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4572000" cy="3657600"/>
                    </a:xfrm>
                    <a:prstGeom prst="rect">
                      <a:avLst/>
                    </a:prstGeom>
                    <a:noFill/>
                  </pic:spPr>
                </pic:pic>
              </a:graphicData>
            </a:graphic>
          </wp:inline>
        </w:drawing>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w:t>
      </w:r>
      <w:r>
        <w:rPr>
          <w:rFonts w:ascii="Times New Roman" w:hAnsi="Times New Roman" w:eastAsia="Times New Roman" w:cs="Times New Roman"/>
          <w:i w:val="false"/>
          <w:b w:val="false"/>
          <w:u w:val="none"/>
          <w:strike w:val="false"/>
          <w:sz w:val="21"/>
          <w:szCs w:val="21"/>
          <w:color w:val="000000"/>
        </w:rPr>
        <w:t xml:space="preserve">3：</w:t>
      </w:r>
      <w:r>
        <w:rPr>
          <w:rFonts w:ascii="SimSun" w:hAnsi="SimSun" w:eastAsia="SimSun" w:cs="SimSun"/>
          <w:i w:val="false"/>
          <w:b w:val="false"/>
          <w:u w:val="none"/>
          <w:strike w:val="false"/>
          <w:sz w:val="21"/>
          <w:szCs w:val="21"/>
          <w:color w:val="000000"/>
        </w:rPr>
        <w:t xml:space="preserve">漏斗图</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异质性</w:t>
      </w:r>
      <w:r>
        <w:rPr>
          <w:rFonts w:ascii="Times New Roman" w:hAnsi="Times New Roman" w:eastAsia="Times New Roman" w:cs="Times New Roman"/>
          <w:i w:val="false"/>
          <w:b w:val="false"/>
          <w:u w:val="none"/>
          <w:strike w:val="false"/>
          <w:sz w:val="21"/>
          <w:szCs w:val="21"/>
          <w:color w:val="000000"/>
        </w:rPr>
        <w:t xml:space="preserve">）</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图注</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可以观察</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的异质性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主要关注</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线的左右两边的点是否大致对称</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如果有特别离群的点</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说明存在离群值</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分析结果的可靠性需要谨慎解读</w:t>
      </w:r>
      <w:r>
        <w:rPr>
          <w:rFonts w:ascii="Times New Roman" w:hAnsi="Times New Roman" w:eastAsia="Times New Roman" w:cs="Times New Roman"/>
          <w:i w:val="false"/>
          <w:b w:val="false"/>
          <w:u w:val="none"/>
          <w:strike w:val="false"/>
          <w:sz w:val="21"/>
          <w:szCs w:val="21"/>
          <w:color w:val="000000"/>
        </w:rPr>
        <w:t xml:space="preserve">。</w:t>
      </w:r>
    </w:p>
    <w:p>
      <w:pPr>
        <w:pStyle w:val="Normal"/>
      </w:pPr>
      <w:r>
        <w:rPr/>
        <w:drawing>
          <wp:inline distT="0" distB="0" distL="0" distR="0">
            <wp:extent cx="45720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4572000" cy="3657600"/>
                    </a:xfrm>
                    <a:prstGeom prst="rect">
                      <a:avLst/>
                    </a:prstGeom>
                    <a:noFill/>
                  </pic:spPr>
                </pic:pic>
              </a:graphicData>
            </a:graphic>
          </wp:inline>
        </w:drawing>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w:t>
      </w:r>
      <w:r>
        <w:rPr>
          <w:rFonts w:ascii="Times New Roman" w:hAnsi="Times New Roman" w:eastAsia="Times New Roman" w:cs="Times New Roman"/>
          <w:i w:val="false"/>
          <w:b w:val="false"/>
          <w:u w:val="none"/>
          <w:strike w:val="false"/>
          <w:sz w:val="21"/>
          <w:szCs w:val="21"/>
          <w:color w:val="000000"/>
        </w:rPr>
        <w:t xml:space="preserve">4：</w:t>
      </w:r>
      <w:r>
        <w:rPr>
          <w:rFonts w:ascii="SimSun" w:hAnsi="SimSun" w:eastAsia="SimSun" w:cs="SimSun"/>
          <w:i w:val="false"/>
          <w:b w:val="false"/>
          <w:u w:val="none"/>
          <w:strike w:val="false"/>
          <w:sz w:val="21"/>
          <w:szCs w:val="21"/>
          <w:color w:val="000000"/>
        </w:rPr>
        <w:t xml:space="preserve">逐个剔除检验图</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敏感性</w:t>
      </w:r>
      <w:r>
        <w:rPr>
          <w:rFonts w:ascii="Times New Roman" w:hAnsi="Times New Roman" w:eastAsia="Times New Roman" w:cs="Times New Roman"/>
          <w:i w:val="false"/>
          <w:b w:val="false"/>
          <w:u w:val="none"/>
          <w:strike w:val="false"/>
          <w:sz w:val="21"/>
          <w:szCs w:val="21"/>
          <w:color w:val="000000"/>
        </w:rPr>
        <w:t xml:space="preserve">）</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SimSun" w:hAnsi="SimSun" w:eastAsia="SimSun" w:cs="SimSun"/>
          <w:i w:val="false"/>
          <w:b w:val="false"/>
          <w:u w:val="none"/>
          <w:strike w:val="false"/>
          <w:sz w:val="21"/>
          <w:szCs w:val="21"/>
          <w:color w:val="000000"/>
        </w:rPr>
        <w:t xml:space="preserve">图注</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孟德尔随机化逐个剔除检验</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逐步剔除每个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后</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重新计算</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效应值</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图中每一条水平线代表剔除对应</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后的</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效应值和</w:t>
      </w:r>
      <w:r>
        <w:rPr>
          <w:rFonts w:ascii="Times New Roman" w:hAnsi="Times New Roman" w:eastAsia="Times New Roman" w:cs="Times New Roman"/>
          <w:i w:val="false"/>
          <w:b w:val="false"/>
          <w:u w:val="none"/>
          <w:strike w:val="false"/>
          <w:sz w:val="21"/>
          <w:szCs w:val="21"/>
          <w:color w:val="000000"/>
        </w:rPr>
        <w:t xml:space="preserve">95%</w:t>
      </w:r>
      <w:r>
        <w:rPr>
          <w:rFonts w:ascii="SimSun" w:hAnsi="SimSun" w:eastAsia="SimSun" w:cs="SimSun"/>
          <w:i w:val="false"/>
          <w:b w:val="false"/>
          <w:u w:val="none"/>
          <w:strike w:val="false"/>
          <w:sz w:val="21"/>
          <w:szCs w:val="21"/>
          <w:color w:val="000000"/>
        </w:rPr>
        <w:t xml:space="preserve">置信区间</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最右端的菱形代表纳入全部</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时的</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合并效应</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若剔除某个</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后结果发生显著改变</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说明该</w:t>
      </w:r>
      <w:r>
        <w:rPr>
          <w:rFonts w:ascii="Times New Roman" w:hAnsi="Times New Roman" w:eastAsia="Times New Roman" w:cs="Times New Roman"/>
          <w:i w:val="false"/>
          <w:b w:val="false"/>
          <w:u w:val="none"/>
          <w:strike w:val="false"/>
          <w:sz w:val="21"/>
          <w:szCs w:val="21"/>
          <w:color w:val="000000"/>
        </w:rPr>
        <w:t xml:space="preserve">SNP</w:t>
      </w:r>
      <w:r>
        <w:rPr>
          <w:rFonts w:ascii="SimSun" w:hAnsi="SimSun" w:eastAsia="SimSun" w:cs="SimSun"/>
          <w:i w:val="false"/>
          <w:b w:val="false"/>
          <w:u w:val="none"/>
          <w:strike w:val="false"/>
          <w:sz w:val="21"/>
          <w:szCs w:val="21"/>
          <w:color w:val="000000"/>
        </w:rPr>
        <w:t xml:space="preserve">对结果影响较大</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可能存在异常值</w:t>
      </w:r>
      <w:r>
        <w:rPr>
          <w:rFonts w:ascii="Times New Roman" w:hAnsi="Times New Roman" w:eastAsia="Times New Roman" w:cs="Times New Roman"/>
          <w:i w:val="false"/>
          <w:b w:val="false"/>
          <w:u w:val="none"/>
          <w:strike w:val="false"/>
          <w:sz w:val="21"/>
          <w:szCs w:val="21"/>
          <w:color w:val="000000"/>
        </w:rPr>
        <w:t xml:space="preserv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0453d3fd90c8472fb947756b909a9163dec0fff3.png"/>
<Relationship Id="rId8" Type="http://schemas.openxmlformats.org/officeDocument/2006/relationships/image" Target="media/d74074b92f6d9454b0600b0037cec3ede0410e3b.png"/>
<Relationship Id="rId9" Type="http://schemas.openxmlformats.org/officeDocument/2006/relationships/image" Target="media/6c7469f656fea1de01073e780854b3bc72c59541.png"/>
<Relationship Id="rId10" Type="http://schemas.openxmlformats.org/officeDocument/2006/relationships/image" Target="media/78b9391b6b2c8cbf895b8e8ac5b5aaee4c3ec6b8.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iyunlpf</cp:lastModifiedBy>
  <cp:revision>9</cp:revision>
  <dcterms:created xsi:type="dcterms:W3CDTF">2017-02-28T11:18:00Z</dcterms:created>
  <dcterms:modified xsi:type="dcterms:W3CDTF">2026-03-23T12:21:07Z</dcterms:modified>
  <cp:category/>
</cp:coreProperties>
</file>