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P&lt;5×10⁻⁶，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按照方法所述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个候选基因进行双样本孟德尔随机化分析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本次分析未发现显著的因果关系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≥0.05）。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0.965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1.072。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经过异质性检验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水平多效性检验和方向性分析后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共有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个基因通过三重筛选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PTGS2），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作为因果靶点进行后续分析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1.095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1.093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方法分析显示存在显著因果关联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0.965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1.072。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62.2121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0.3570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60.1477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0.3570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所有暴露因素均不存在显著异质性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p&gt;0.05）；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所有暴露因素均不存在水平多效性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（p&gt;0.05）。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散点图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，y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每一个点代表了一个工具变量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每个点上的线实际反映的是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两个效应之比即暴露对结局的效应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即图中彩色线的斜率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不同颜色的线表示不同的算法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疾病的发病风险降低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森林图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每一条水平实线反映的是单个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横坐标为效应值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名称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当效应值的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置信区间不跨越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与结局存在显著关联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看最下面的红线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左边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说明基因水平增加能降低疾病的发病风险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右边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说明基因水平增加能增加疾病的发病风险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漏斗图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可以观察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主要关注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线的左右两边的点是否大致对称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如果有特别离群的点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说明存在离群值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分析结果的可靠性需要谨慎解读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逐个剔除检验图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敏感性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孟德尔随机化逐个剔除检验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逐步剔除每个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重新计算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图中每一条水平线代表剔除对应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最右端的菱形代表纳入全部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合并效应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若剔除某个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后结果发生显著改变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对结果影响较大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可能存在异常值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f8ea33e081ef66337936774589348b268d6fd7a9.png"/>
<Relationship Id="rId8" Type="http://schemas.openxmlformats.org/officeDocument/2006/relationships/image" Target="media/e90ebfa69f553f61d14a6684aa143e7b2677986a.png"/>
<Relationship Id="rId9" Type="http://schemas.openxmlformats.org/officeDocument/2006/relationships/image" Target="media/292c07e828d1b52f5a7bd56537ef2c40243a6983.png"/>
<Relationship Id="rId10" Type="http://schemas.openxmlformats.org/officeDocument/2006/relationships/image" Target="media/492c425b4dd85fd02111472c3982b306d00bd5ac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2026-03-23T12:46:35Z</dcterms:modified>
  <cp:category/>
</cp:coreProperties>
</file>