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32"/>
          <w:szCs w:val="32"/>
          <w:color w:val="000000"/>
        </w:rPr>
        <w:t xml:space="preserve">孟德尔随机化分析报告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1.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方法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1.1 GWAS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数据获取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（https://gwas.mrcieu.ac.uk/）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获取疾病相关的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1.2 eQTL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通过双样本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分析来探讨候选基因与疾病风险之间的因果关系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将单核苷酸多态性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（SNPs）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定义为工具变量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从血液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的数据获取候选基因的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（https://www.eQTLGen.com），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作为暴露因素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数据库获得疾病的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数据作为结局因素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工具变量筛选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首先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进行工具变量的筛选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读取暴露因素并确定与暴露因素独立相关的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将它们作为评估暴露因素和结局之间因果关系的工具变量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筛选指标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P&lt;5×10⁻⁶，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寻找与暴露因素显著相关的工具变量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clump=TRUE，r2=0.001，kb=10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这三个指标去掉存在连锁不平衡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（LD）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去掉与结局显著相关的工具变量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剔除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F-statistics&lt;10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SNPs），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并将暴露因素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结局进行匹配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数目尽量大于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保留最小等位基因频率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MAF&gt;1%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排除具有中等位基因频率的回文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Harmonise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函数协调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exposure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outcome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1.4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软件包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五种算法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：Inverse variance weighted、MR Egger、Weighted median、Simple mode、Weighted mode），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方法的结果来评估候选基因与疾病风险之间的关系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（P&lt;0.05）。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我们还采用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Cochran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Q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统计量来检验异质性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其中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MR-Egger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回归和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MR-PRESSO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分析评估潜在的水平多效性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还进行留一法检验来判断结果具有可靠性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为了验证正向分析的结果不受反向因果效应的干扰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Steiger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方向性分析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（correct_causal_direction=1/TRUE，steiger_test_adj&lt;0.05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才能说明通过了反向的检验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如果计算出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NA，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则视为不通过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。）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2.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2.1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孟德尔随机化分析结果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按照方法所述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个候选基因进行双样本孟德尔随机化分析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以探讨候选基因与疾病风险之间的因果关系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本次分析未发现显著的因果关系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值均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≥0.05）。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均为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1.072。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经过异质性检验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、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水平多效性检验和方向性分析后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共有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个基因通过三重筛选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PTGS2），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作为因果靶点进行后续分析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720"/>
        <w:gridCol w:w="1152"/>
        <w:gridCol w:w="1008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1.072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1.095</w:t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1.093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1.094</w:t>
            </w:r>
          </w:p>
        </w:tc>
      </w:tr>
      <w:tr>
        <w:trPr>
          <w:trHeight w:val="360" w:hRule="auto"/>
        </w:trPr>
        body5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1.105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结果显示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个候选基因中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方法分析显示存在显著因果关联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（p&lt;0.05）。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均为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1.072。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2.2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敏感性分析结果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1152"/>
        <w:gridCol w:w="720"/>
        <w:gridCol w:w="1152"/>
        <w:gridCol w:w="1152"/>
        <w:gridCol w:w="1152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Egger_intercept_pval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MR_PRESSO_global_p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62.2121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0.2960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0.171130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0.3530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60.1477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0.3280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0.171130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0.3530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结果显示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异质性检验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所有暴露因素均不存在显著异质性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（Q p&gt;0.05）；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水平多效性检验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所有暴露因素均不存在水平多效性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（p&gt;0.05）。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可视化结果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散点图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：x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轴代表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对暴露的影响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，y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轴代表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对结局的影响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每一个点代表了一个工具变量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每个点上的线实际反映的是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横坐标是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对暴露因素的效应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纵坐标是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对结局因素的效应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两个效应之比即暴露对结局的效应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即图中彩色线的斜率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不同颜色的线表示不同的算法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不同算法的线总体斜向上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则表示随着基因水平的升高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疾病的发病风险升高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不同算法的线总体斜向下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则表示随着基因水平的升高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疾病的发病风险降低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森林图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每一条水平实线反映的是单个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横坐标为效应值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纵坐标为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名称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当效应值的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置信区间不跨越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与结局存在显著关联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看最下面的红线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红线完全在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左边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说明基因水平增加能降低疾病的发病风险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红线完全在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右边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说明基因水平增加能增加疾病的发病风险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漏斗图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可以观察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主要关注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线的左右两边的点是否大致对称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如果有特别离群的点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说明存在离群值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分析结果的可靠性需要谨慎解读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4：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逐个剔除检验图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敏感性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孟德尔随机化逐个剔除检验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逐步剔除每个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重新计算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图中每一条水平线代表剔除对应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最右端的菱形代表纳入全部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合并效应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若剔除某个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后结果发生显著改变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对结果影响较大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可能存在异常值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f8ea33e081ef66337936774589348b268d6fd7a9.png"/>
<Relationship Id="rId8" Type="http://schemas.openxmlformats.org/officeDocument/2006/relationships/image" Target="media/e90ebfa69f553f61d14a6684aa143e7b2677986a.png"/>
<Relationship Id="rId9" Type="http://schemas.openxmlformats.org/officeDocument/2006/relationships/image" Target="media/292c07e828d1b52f5a7bd56537ef2c40243a6983.png"/>
<Relationship Id="rId10" Type="http://schemas.openxmlformats.org/officeDocument/2006/relationships/image" Target="media/492c425b4dd85fd02111472c3982b306d00bd5ac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2026-03-23T13:12:51Z</dcterms:modified>
  <cp:category/>
</cp:coreProperties>
</file>