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基因的IVW效应值（OR）范围为1.02至1.02。所有基因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1296"/>
        <w:gridCol w:w="2592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296"/>
        <w:gridCol w:w="2160"/>
        <w:gridCol w:w="1584"/>
        <w:gridCol w:w="720"/>
        <w:gridCol w:w="1152"/>
        <w:gridCol w:w="1296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2026-03-20T16:51:58Z</dcterms:modified>
  <cp:category/>
</cp:coreProperties>
</file>