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结果显示：所有基因均不存在显著异质性（Q p&gt;0.05）；所有基因均不存在水平多效性（p&gt;0.05）。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结果显示：异质性检验结果显示：所有暴露因素均不存在显著异质性（Q p&gt;0.05）；水平多效性检验结果显示：所有暴露因素均不存在水平多效性（p&gt;0.05）。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2026-03-20T18:14:03Z</dcterms:modified>
  <cp:category/>
</cp:coreProperties>
</file>