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按照方法所述，对1个候选基因进行双样本孟德尔随机化分析，以探讨候选基因与疾病风险之间的因果关系。其中有1个基因的IVW方法P值&lt;0.05，表明这些基因与疾病风险存在显著的因果关联。</w:t>
      </w:r>
    </w:p>
    <w:p>
      <w:pPr>
        <w:pStyle w:val="Normal"/>
      </w:pPr>
      <w:r>
        <w:t xml:space="preserve">结果文件：</w:t>
      </w:r>
    </w:p>
    <w:p>
      <w:pPr>
        <w:pStyle w:val="Normal"/>
      </w:pPr>
      <w:r>
        <w:t xml:space="preserve">00.harmonised_data.csv - 数据过滤与harmonise后的SNP列表</w:t>
      </w:r>
    </w:p>
    <w:p>
      <w:pPr>
        <w:pStyle w:val="Normal"/>
      </w:pPr>
      <w:r>
        <w:t xml:space="preserve">01.integrated_mr_results_summary.csv - MR分析汇总结果</w:t>
      </w:r>
    </w:p>
    <w:p>
      <w:pPr>
        <w:pStyle w:val="Normal"/>
      </w:pPr>
      <w:r>
        <w:t xml:space="preserve">02.mr_heterogeneity_pleiotropy_summary.csv - 异质性与多效性检验汇总</w:t>
      </w:r>
    </w:p>
    <w:p>
      <w:pPr>
        <w:pStyle w:val="Normal"/>
      </w:pPr>
      <w:r>
        <w:t xml:space="preserve">03.significant_mr_results_summary.csv - 显著MR结果汇总</w:t>
      </w:r>
    </w:p>
    <w:p>
      <w:pPr>
        <w:pStyle w:val="Normal"/>
      </w:pPr>
      <w:r>
        <w:t xml:space="preserve">04.concise_mr_results_summary.csv - 简洁MR结果汇总</w:t>
      </w:r>
    </w:p>
    <w:p>
      <w:pPr>
        <w:pStyle w:val="Normal"/>
      </w:pPr>
      <w:r>
        <w:t xml:space="preserve">05.successful_genes.csv - 分析成功基因列表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0.0006785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0.09964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06.scatter_plot.png/pdf - SNP效应散点图</w:t>
      </w:r>
    </w:p>
    <w:p>
      <w:pPr>
        <w:pStyle w:val="Normal"/>
      </w:pPr>
      <w:r>
        <w:t xml:space="preserve">07.forest_plot.png/pdf - SNP森林图</w:t>
      </w:r>
    </w:p>
    <w:p>
      <w:pPr>
        <w:pStyle w:val="Normal"/>
      </w:pPr>
      <w:r>
        <w:t xml:space="preserve">08.funnel_plot.png/pdf - 漏斗图</w:t>
      </w:r>
    </w:p>
    <w:p>
      <w:pPr>
        <w:pStyle w:val="Normal"/>
      </w:pPr>
      <w:r>
        <w:t xml:space="preserve">09.leaveoneout_plot.png/pdf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图A：散点图展示了每个SNP对暴露因素和结局因素的效应关系。横坐标为SNP对暴露的效应值，纵坐标为SNP对结局的效应值。不同颜色的线表示五种MR方法的拟合结果，通过斜率判断因果效应方向和大小。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图B：森林图展示了每个SNP位点对结局的效应大小。横坐标为效应值（OR），纵坐标为SNP名称。当效应值的95%置信区间不跨越0时，表明该SNP与结局存在显著关联。红色菱形为IVW方法的整体效应估计值。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图C：漏斗图用于评估发表偏倚。纵轴为效应量的精确度（1/SE），横轴为效应值。散点越接近顶点且对称分布，表明不存在显著发表偏倚，分析结果越可靠。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图D：留一法图用于评估结果是否依赖特定SNP。逐步剔除每个SNP后，重新计算IVW效应值。若剔除某个SNP后结果发生显著改变，说明该SNP对结果影响较大，可能存在异常值。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01920e2ff1d3f4c0912eeb04d062313a2f465b0b.png"/>
<Relationship Id="rId8" Type="http://schemas.openxmlformats.org/officeDocument/2006/relationships/image" Target="media/d5adf8432f3c44d0811e1d367449fbe2afc22153.png"/>
<Relationship Id="rId9" Type="http://schemas.openxmlformats.org/officeDocument/2006/relationships/image" Target="media/9a7c730d1dbcf99616a1bb0c90a347eb98d09eea.png"/>
<Relationship Id="rId10" Type="http://schemas.openxmlformats.org/officeDocument/2006/relationships/image" Target="media/828b4211525850e8ee014daef63f8605a829ea2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2026-03-19T17:37:54Z</dcterms:modified>
  <cp:category/>
</cp:coreProperties>
</file>