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按照方法所述，对1个候选基因进行双样本孟德尔随机化分析，以探讨候选基因与疾病风险之间的因果关系。其中有1个基因的IVW方法P值&lt;0.05，表明这些基因与疾病风险存在显著的因果关联。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tables/{gene}_harmonised.csv - 各基因Harmonise后的SNP数据</w:t>
      </w:r>
    </w:p>
    <w:p>
      <w:pPr>
        <w:pStyle w:val="Normal"/>
      </w:pPr>
      <w:r>
        <w:t xml:space="preserve">tables/{gene}_mr_results.csv - 各基因MR分析结果</w:t>
      </w:r>
    </w:p>
    <w:p>
      <w:pPr>
        <w:pStyle w:val="Normal"/>
      </w:pPr>
      <w:r>
        <w:t xml:space="preserve">tables/{gene}_heterogeneity.csv - 各基因异质性检验结果</w:t>
      </w:r>
    </w:p>
    <w:p>
      <w:pPr>
        <w:pStyle w:val="Normal"/>
      </w:pPr>
      <w:r>
        <w:t xml:space="preserve">tables/{gene}_pleiotropy.csv - 各基因水平多效性检验结果</w:t>
      </w:r>
    </w:p>
    <w:p>
      <w:pPr>
        <w:pStyle w:val="Normal"/>
      </w:pPr>
      <w:r>
        <w:t xml:space="preserve">tables/{gene}_mr_presso.csv - 各基因MR-PRESSO分析结果</w:t>
      </w:r>
    </w:p>
    <w:p>
      <w:pPr>
        <w:pStyle w:val="Normal"/>
      </w:pPr>
      <w:r>
        <w:t xml:space="preserve">tables/{gene}_steiger.csv - 各基因Steiger方向性分析结果</w:t>
      </w:r>
    </w:p>
    <w:p>
      <w:pPr>
        <w:pStyle w:val="Normal"/>
      </w:pPr>
      <w:r>
        <w:t xml:space="preserve">integrated_mr_results_summary.csv - MR分析汇总结果</w:t>
      </w:r>
    </w:p>
    <w:p>
      <w:pPr>
        <w:pStyle w:val="Normal"/>
      </w:pPr>
      <w:r>
        <w:t xml:space="preserve">mr_heterogeneity_pleiotropy_summary.csv - 异质性与多效性检验汇总</w:t>
      </w:r>
    </w:p>
    <w:p>
      <w:pPr>
        <w:pStyle w:val="Normal"/>
      </w:pPr>
      <w:r>
        <w:t xml:space="preserve">significant_mr_results_summary.csv - 显著MR结果汇总</w:t>
      </w:r>
    </w:p>
    <w:p>
      <w:pPr>
        <w:pStyle w:val="Normal"/>
      </w:pPr>
      <w:r>
        <w:t xml:space="preserve">concise_mr_results_summary.csv - 简洁MR结果汇总</w:t>
      </w:r>
    </w:p>
    <w:p>
      <w:pPr>
        <w:pStyle w:val="Normal"/>
      </w:pPr>
      <w:r>
        <w:t xml:space="preserve">eqtl_successful_genes.csv - 分析成功基因列表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figures/{gene}_scatter_plot.png/pdf - SNP效应散点图</w:t>
      </w:r>
    </w:p>
    <w:p>
      <w:pPr>
        <w:pStyle w:val="Normal"/>
      </w:pPr>
      <w:r>
        <w:t xml:space="preserve">figures/{gene}_forest_plot.png/pdf - SNP森林图</w:t>
      </w:r>
    </w:p>
    <w:p>
      <w:pPr>
        <w:pStyle w:val="Normal"/>
      </w:pPr>
      <w:r>
        <w:t xml:space="preserve">figures/{gene}_funnel_plot.png/pdf - 漏斗图</w:t>
      </w:r>
    </w:p>
    <w:p>
      <w:pPr>
        <w:pStyle w:val="Normal"/>
      </w:pPr>
      <w:r>
        <w:t xml:space="preserve">figures/{gene}_leaveoneout_plot.png/pdf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01920e2ff1d3f4c0912eeb04d062313a2f465b0b.png"/>
<Relationship Id="rId8" Type="http://schemas.openxmlformats.org/officeDocument/2006/relationships/image" Target="media/d5adf8432f3c44d0811e1d367449fbe2afc22153.png"/>
<Relationship Id="rId9" Type="http://schemas.openxmlformats.org/officeDocument/2006/relationships/image" Target="media/9a7c730d1dbcf99616a1bb0c90a347eb98d09eea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2026-03-19T17:39:19Z</dcterms:modified>
  <cp:category/>
</cp:coreProperties>
</file>