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数据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本研究共纳入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752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提取其总生存期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及预后相关基因表达谱数据进行后续分析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截至随访终点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全队列中位随访时间为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2.2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其中事件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发生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148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（19.7%），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删失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604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（80.3%）。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2026-03-22T15:18:36Z</dcterms:modified>
  <cp:category/>
</cp:coreProperties>
</file>