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312" w:beforeLines="100" w:line="300" w:lineRule="auto"/>
        <w:jc w:val="center"/>
        <w:rPr>
          <w:rFonts w:ascii="Times New Roman" w:hAnsi="Times New Roman" w:eastAsia="宋体" w:cs="Times New Roman"/>
          <w:sz w:val="21"/>
          <w:szCs w:val="21"/>
        </w:rPr>
      </w:pPr>
      <w:bookmarkStart w:id="28" w:name="_GoBack"/>
      <w:bookmarkEnd w:id="28"/>
      <w:r>
        <w:rPr>
          <w:rFonts w:hint="eastAsia" w:ascii="Times New Roman" w:hAnsi="Times New Roman" w:eastAsia="宋体" w:cs="Times New Roman"/>
          <w:b/>
          <w:sz w:val="30"/>
          <w:szCs w:val="30"/>
        </w:rPr>
        <w:fldChar w:fldCharType="begin"/>
      </w:r>
      <w:r>
        <w:rPr>
          <w:rFonts w:hint="eastAsia" w:ascii="Times New Roman" w:hAnsi="Times New Roman" w:eastAsia="宋体" w:cs="Times New Roman"/>
          <w:b/>
          <w:sz w:val="30"/>
          <w:szCs w:val="30"/>
        </w:rPr>
        <w:instrText xml:space="preserve"> MERGEFIELD [#setting classic_compatible=true] \* MERGEFORMAT </w:instrText>
      </w:r>
      <w:r>
        <w:rPr>
          <w:rFonts w:hint="eastAsia" w:ascii="Times New Roman" w:hAnsi="Times New Roman" w:eastAsia="宋体" w:cs="Times New Roman"/>
          <w:b/>
          <w:sz w:val="30"/>
          <w:szCs w:val="30"/>
        </w:rPr>
        <w:fldChar w:fldCharType="separate"/>
      </w:r>
      <w:r>
        <w:rPr>
          <w:rFonts w:hint="eastAsia" w:ascii="Times New Roman" w:hAnsi="Times New Roman" w:eastAsia="宋体" w:cs="Times New Roman"/>
          <w:b/>
          <w:sz w:val="30"/>
          <w:szCs w:val="30"/>
        </w:rPr>
        <w:t>«[#setting»</w:t>
      </w:r>
      <w:r>
        <w:rPr>
          <w:rFonts w:hint="eastAsia" w:ascii="Times New Roman" w:hAnsi="Times New Roman" w:eastAsia="宋体" w:cs="Times New Roman"/>
          <w:b/>
          <w:sz w:val="30"/>
          <w:szCs w:val="30"/>
        </w:rPr>
        <w:fldChar w:fldCharType="end"/>
      </w:r>
    </w:p>
    <w:p>
      <w:pPr>
        <w:spacing w:before="156" w:after="156"/>
        <w:jc w:val="center"/>
        <w:rPr>
          <w:rFonts w:ascii="Times New Roman" w:hAnsi="Times New Roman" w:eastAsia="宋体" w:cs="Times New Roman"/>
          <w:b/>
          <w:color w:val="000000" w:themeColor="text1"/>
          <w:sz w:val="32"/>
          <w:szCs w:val="32"/>
          <w14:textFill>
            <w14:solidFill>
              <w14:schemeClr w14:val="tx1"/>
            </w14:solidFill>
          </w14:textFill>
        </w:rPr>
      </w:pPr>
      <w:r>
        <w:rPr>
          <w:rFonts w:hint="eastAsia" w:ascii="Times New Roman" w:hAnsi="Times New Roman" w:eastAsia="宋体" w:cs="Times New Roman"/>
          <w:b/>
          <w:color w:val="000000" w:themeColor="text1"/>
          <w:sz w:val="32"/>
          <w:szCs w:val="32"/>
          <w14:textFill>
            <w14:solidFill>
              <w14:schemeClr w14:val="tx1"/>
            </w14:solidFill>
          </w14:textFill>
        </w:rPr>
        <w:t>关于</w:t>
      </w:r>
    </w:p>
    <w:p>
      <w:pPr>
        <w:spacing w:before="156" w:after="156"/>
        <w:jc w:val="center"/>
        <w:rPr>
          <w:rFonts w:ascii="Times New Roman" w:hAnsi="Times New Roman" w:eastAsia="宋体" w:cs="Times New Roman"/>
          <w:b/>
          <w:color w:val="000000" w:themeColor="text1"/>
          <w:sz w:val="32"/>
          <w:szCs w:val="32"/>
          <w14:textFill>
            <w14:solidFill>
              <w14:schemeClr w14:val="tx1"/>
            </w14:solidFill>
          </w14:textFill>
        </w:rPr>
      </w:pPr>
      <w:r>
        <w:rPr>
          <w:rFonts w:hint="eastAsia" w:ascii="Times New Roman" w:hAnsi="Times New Roman" w:eastAsia="宋体" w:cs="Times New Roman"/>
          <w:b/>
          <w:color w:val="000000" w:themeColor="text1"/>
          <w:sz w:val="32"/>
          <w:szCs w:val="32"/>
          <w14:textFill>
            <w14:solidFill>
              <w14:schemeClr w14:val="tx1"/>
            </w14:solidFill>
          </w14:textFill>
        </w:rPr>
        <w:fldChar w:fldCharType="begin"/>
      </w:r>
      <w:r>
        <w:rPr>
          <w:rFonts w:hint="eastAsia" w:ascii="Times New Roman" w:hAnsi="Times New Roman" w:eastAsia="宋体" w:cs="Times New Roman"/>
          <w:b/>
          <w:color w:val="000000" w:themeColor="text1"/>
          <w:sz w:val="32"/>
          <w:szCs w:val="32"/>
          <w14:textFill>
            <w14:solidFill>
              <w14:schemeClr w14:val="tx1"/>
            </w14:solidFill>
          </w14:textFill>
        </w:rPr>
        <w:instrText xml:space="preserve"> MERGEFIELD ${agreement.p1CompanyFullName} \* MERGEFORMAT </w:instrText>
      </w:r>
      <w:r>
        <w:rPr>
          <w:rFonts w:hint="eastAsia" w:ascii="Times New Roman" w:hAnsi="Times New Roman" w:eastAsia="宋体" w:cs="Times New Roman"/>
          <w:b/>
          <w:color w:val="000000" w:themeColor="text1"/>
          <w:sz w:val="32"/>
          <w:szCs w:val="32"/>
          <w14:textFill>
            <w14:solidFill>
              <w14:schemeClr w14:val="tx1"/>
            </w14:solidFill>
          </w14:textFill>
        </w:rPr>
        <w:fldChar w:fldCharType="separate"/>
      </w:r>
      <w:r>
        <w:rPr>
          <w:rFonts w:hint="eastAsia" w:ascii="Times New Roman" w:hAnsi="Times New Roman" w:eastAsia="宋体" w:cs="Times New Roman"/>
          <w:b/>
          <w:color w:val="000000" w:themeColor="text1"/>
          <w:sz w:val="32"/>
          <w:szCs w:val="32"/>
          <w14:textFill>
            <w14:solidFill>
              <w14:schemeClr w14:val="tx1"/>
            </w14:solidFill>
          </w14:textFill>
        </w:rPr>
        <w:t>«${agreement.p1CompanyFullName}»</w:t>
      </w:r>
      <w:r>
        <w:rPr>
          <w:rFonts w:hint="eastAsia" w:ascii="Times New Roman" w:hAnsi="Times New Roman" w:eastAsia="宋体" w:cs="Times New Roman"/>
          <w:b/>
          <w:color w:val="000000" w:themeColor="text1"/>
          <w:sz w:val="32"/>
          <w:szCs w:val="32"/>
          <w14:textFill>
            <w14:solidFill>
              <w14:schemeClr w14:val="tx1"/>
            </w14:solidFill>
          </w14:textFill>
        </w:rPr>
        <w:fldChar w:fldCharType="end"/>
      </w:r>
    </w:p>
    <w:p>
      <w:pPr>
        <w:spacing w:before="156" w:after="156"/>
        <w:jc w:val="center"/>
        <w:rPr>
          <w:rFonts w:ascii="Times New Roman" w:hAnsi="Times New Roman" w:eastAsia="宋体" w:cs="Times New Roman"/>
          <w:b/>
          <w:color w:val="000000" w:themeColor="text1"/>
          <w:sz w:val="32"/>
          <w:szCs w:val="32"/>
          <w14:textFill>
            <w14:solidFill>
              <w14:schemeClr w14:val="tx1"/>
            </w14:solidFill>
          </w14:textFill>
        </w:rPr>
      </w:pPr>
      <w:r>
        <w:rPr>
          <w:rFonts w:hint="eastAsia" w:ascii="Times New Roman" w:hAnsi="Times New Roman" w:eastAsia="宋体" w:cs="Times New Roman"/>
          <w:b/>
          <w:color w:val="000000" w:themeColor="text1"/>
          <w:sz w:val="32"/>
          <w:szCs w:val="32"/>
          <w14:textFill>
            <w14:solidFill>
              <w14:schemeClr w14:val="tx1"/>
            </w14:solidFill>
          </w14:textFill>
        </w:rPr>
        <w:t>的</w:t>
      </w:r>
    </w:p>
    <w:p>
      <w:pPr>
        <w:spacing w:before="156" w:after="156"/>
        <w:jc w:val="center"/>
        <w:rPr>
          <w:rFonts w:ascii="Times New Roman" w:hAnsi="Times New Roman" w:eastAsia="宋体" w:cs="Times New Roman"/>
          <w:b/>
          <w:color w:val="000000" w:themeColor="text1"/>
          <w:sz w:val="32"/>
          <w:szCs w:val="32"/>
          <w14:textFill>
            <w14:solidFill>
              <w14:schemeClr w14:val="tx1"/>
            </w14:solidFill>
          </w14:textFill>
        </w:rPr>
      </w:pPr>
    </w:p>
    <w:p>
      <w:pPr>
        <w:spacing w:before="156" w:after="156"/>
        <w:jc w:val="center"/>
        <w:rPr>
          <w:rFonts w:ascii="Times New Roman" w:hAnsi="Times New Roman" w:eastAsia="宋体" w:cs="Times New Roman"/>
          <w:b/>
          <w:color w:val="000000" w:themeColor="text1"/>
          <w:sz w:val="32"/>
          <w:szCs w:val="32"/>
          <w14:textFill>
            <w14:solidFill>
              <w14:schemeClr w14:val="tx1"/>
            </w14:solidFill>
          </w14:textFill>
        </w:rPr>
      </w:pPr>
      <w:r>
        <w:rPr>
          <w:rFonts w:hint="eastAsia" w:ascii="Times New Roman" w:hAnsi="Times New Roman" w:eastAsia="宋体" w:cs="Times New Roman"/>
          <w:b/>
          <w:color w:val="000000" w:themeColor="text1"/>
          <w:sz w:val="32"/>
          <w:szCs w:val="32"/>
          <w14:textFill>
            <w14:solidFill>
              <w14:schemeClr w14:val="tx1"/>
            </w14:solidFill>
          </w14:textFill>
        </w:rPr>
        <w:t>增资协议</w:t>
      </w:r>
    </w:p>
    <w:p>
      <w:pPr>
        <w:spacing w:before="156" w:after="156"/>
        <w:jc w:val="center"/>
        <w:rPr>
          <w:rFonts w:ascii="Times New Roman" w:hAnsi="Times New Roman" w:eastAsia="宋体" w:cs="Times New Roman"/>
          <w:b/>
          <w:color w:val="000000" w:themeColor="text1"/>
          <w:sz w:val="36"/>
          <w14:textFill>
            <w14:solidFill>
              <w14:schemeClr w14:val="tx1"/>
            </w14:solidFill>
          </w14:textFill>
        </w:rPr>
      </w:pPr>
    </w:p>
    <w:p>
      <w:pPr>
        <w:spacing w:before="156" w:after="156"/>
        <w:jc w:val="center"/>
        <w:rPr>
          <w:rFonts w:ascii="Times New Roman" w:hAnsi="Times New Roman" w:eastAsia="宋体" w:cs="Times New Roman"/>
          <w:b/>
          <w:color w:val="000000" w:themeColor="text1"/>
          <w:sz w:val="36"/>
          <w14:textFill>
            <w14:solidFill>
              <w14:schemeClr w14:val="tx1"/>
            </w14:solidFill>
          </w14:textFill>
        </w:rPr>
      </w:pPr>
    </w:p>
    <w:p>
      <w:pPr>
        <w:spacing w:before="156" w:after="156"/>
        <w:jc w:val="center"/>
        <w:rPr>
          <w:rFonts w:ascii="Times New Roman" w:hAnsi="Times New Roman" w:eastAsia="宋体" w:cs="Times New Roman"/>
          <w:b/>
          <w:color w:val="000000" w:themeColor="text1"/>
          <w:sz w:val="32"/>
          <w14:textFill>
            <w14:solidFill>
              <w14:schemeClr w14:val="tx1"/>
            </w14:solidFill>
          </w14:textFill>
        </w:rPr>
      </w:pPr>
      <w:r>
        <w:rPr>
          <w:rFonts w:hint="eastAsia" w:ascii="Times New Roman" w:hAnsi="Times New Roman" w:eastAsia="宋体" w:cs="Times New Roman"/>
          <w:b/>
          <w:color w:val="000000" w:themeColor="text1"/>
          <w:sz w:val="32"/>
          <w:szCs w:val="32"/>
          <w14:textFill>
            <w14:solidFill>
              <w14:schemeClr w14:val="tx1"/>
            </w14:solidFill>
          </w14:textFill>
        </w:rPr>
        <w:t>【】年【】月【】日</w:t>
      </w:r>
      <w:r>
        <w:rPr>
          <w:rFonts w:hint="eastAsia" w:ascii="Times New Roman" w:hAnsi="Times New Roman" w:eastAsia="宋体" w:cs="Times New Roman"/>
          <w:b/>
          <w:color w:val="000000" w:themeColor="text1"/>
          <w:sz w:val="32"/>
          <w:szCs w:val="32"/>
          <w14:textFill>
            <w14:solidFill>
              <w14:schemeClr w14:val="tx1"/>
            </w14:solidFill>
          </w14:textFill>
        </w:rPr>
        <w:br w:type="page"/>
      </w:r>
      <w:r>
        <w:rPr>
          <w:rFonts w:hint="eastAsia" w:ascii="Times New Roman" w:hAnsi="Times New Roman" w:eastAsia="宋体" w:cs="Times New Roman"/>
          <w:b/>
          <w:color w:val="000000" w:themeColor="text1"/>
          <w:sz w:val="32"/>
          <w14:textFill>
            <w14:solidFill>
              <w14:schemeClr w14:val="tx1"/>
            </w14:solidFill>
          </w14:textFill>
        </w:rPr>
        <w:t>增资协议</w:t>
      </w:r>
    </w:p>
    <w:p>
      <w:pPr>
        <w:spacing w:before="156" w:after="156" w:afterLines="50" w:line="300" w:lineRule="auto"/>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本增资协议（简称“</w:t>
      </w:r>
      <w:r>
        <w:rPr>
          <w:rFonts w:hint="eastAsia" w:ascii="Times New Roman" w:hAnsi="Times New Roman" w:eastAsia="宋体" w:cs="Times New Roman"/>
          <w:b/>
          <w:color w:val="000000" w:themeColor="text1"/>
          <w:kern w:val="0"/>
          <w:sz w:val="24"/>
          <w:szCs w:val="24"/>
          <w14:textFill>
            <w14:solidFill>
              <w14:schemeClr w14:val="tx1"/>
            </w14:solidFill>
          </w14:textFill>
        </w:rPr>
        <w:t>本协议</w:t>
      </w:r>
      <w:r>
        <w:rPr>
          <w:rFonts w:hint="eastAsia" w:ascii="Times New Roman" w:hAnsi="Times New Roman" w:eastAsia="宋体" w:cs="Times New Roman"/>
          <w:color w:val="000000" w:themeColor="text1"/>
          <w:kern w:val="0"/>
          <w:sz w:val="24"/>
          <w:szCs w:val="24"/>
          <w14:textFill>
            <w14:solidFill>
              <w14:schemeClr w14:val="tx1"/>
            </w14:solidFill>
          </w14:textFill>
        </w:rPr>
        <w:t>”）由以下各方于【】年【】月【】日在中华人民共和国（简称“</w:t>
      </w:r>
      <w:r>
        <w:rPr>
          <w:rFonts w:hint="eastAsia" w:ascii="Times New Roman" w:hAnsi="Times New Roman" w:eastAsia="宋体" w:cs="Times New Roman"/>
          <w:b/>
          <w:color w:val="000000" w:themeColor="text1"/>
          <w:kern w:val="0"/>
          <w:sz w:val="24"/>
          <w:szCs w:val="24"/>
          <w14:textFill>
            <w14:solidFill>
              <w14:schemeClr w14:val="tx1"/>
            </w14:solidFill>
          </w14:textFill>
        </w:rPr>
        <w:t>中国</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${agreement.p6WordModelList[2]["content"]}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«${agreement.p6WordModelList[2][»</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签署：</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[#assign fShareholder=0,eShareholder=0]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«[#assign»</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p>
    <w:p>
      <w:pPr>
        <w:pStyle w:val="33"/>
        <w:numPr>
          <w:ilvl w:val="0"/>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b/>
          <w:color w:val="000000" w:themeColor="text1"/>
          <w:kern w:val="0"/>
          <w:sz w:val="24"/>
          <w:szCs w:val="24"/>
          <w14:textFill>
            <w14:solidFill>
              <w14:schemeClr w14:val="tx1"/>
            </w14:solidFill>
          </w14:textFill>
        </w:rPr>
        <w:t>公司</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${agreement.p1CompanyFullName}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«${agreement.p1CompanyFullName}»</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（简称“</w:t>
      </w:r>
      <w:r>
        <w:rPr>
          <w:rFonts w:hint="eastAsia" w:ascii="Times New Roman" w:hAnsi="Times New Roman" w:eastAsia="宋体" w:cs="Times New Roman"/>
          <w:b/>
          <w:color w:val="000000" w:themeColor="text1"/>
          <w:kern w:val="0"/>
          <w:sz w:val="24"/>
          <w:szCs w:val="24"/>
          <w14:textFill>
            <w14:solidFill>
              <w14:schemeClr w14:val="tx1"/>
            </w14:solidFill>
          </w14:textFill>
        </w:rPr>
        <w:t>公司</w:t>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${agreement.p1CompanyAddress}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«${agreement.p1CompanyAddress}»</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agreement.p1CompanySubsidiaryList as company]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p>
    <w:p>
      <w:pPr>
        <w:pStyle w:val="33"/>
        <w:snapToGrid w:val="0"/>
        <w:spacing w:before="156" w:beforeLines="50" w:line="300" w:lineRule="auto"/>
        <w:ind w:left="480" w:firstLine="0"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«${company.companyName}»</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】（简称“</w:t>
      </w:r>
      <w:r>
        <w:rPr>
          <w:rFonts w:hint="eastAsia" w:ascii="Times New Roman" w:hAnsi="Times New Roman" w:eastAsia="宋体" w:cs="Times New Roman"/>
          <w:b/>
          <w:color w:val="000000" w:themeColor="text1"/>
          <w:kern w:val="0"/>
          <w:sz w:val="24"/>
          <w:szCs w:val="24"/>
          <w14:textFill>
            <w14:solidFill>
              <w14:schemeClr w14:val="tx1"/>
            </w14:solidFill>
          </w14:textFill>
        </w:rPr>
        <w:t>【</w: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instrText xml:space="preserve"> MERGEFIELD ${company.companyNameAbbr} \* MERGEFORMAT </w:instrTex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t>«${company.companyNameAbbr}»</w: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b/>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${company.companyAddr}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«${company.companyAddr}»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numPr>
          <w:ilvl w:val="0"/>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b/>
          <w:color w:val="000000" w:themeColor="text1"/>
          <w:kern w:val="0"/>
          <w:sz w:val="24"/>
          <w:szCs w:val="24"/>
          <w14:textFill>
            <w14:solidFill>
              <w14:schemeClr w14:val="tx1"/>
            </w14:solidFill>
          </w14:textFill>
        </w:rPr>
        <w:t>创始股东</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holder["role"]=="创始股东"]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[#assign fShareholder=fShareholder+1]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«[#assign»</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numPr>
          <w:ilvl w:val="1"/>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holder.type=="个人"]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身份证号码：</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${holder["IDNumber"]}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«[#else]»</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${holder["address"]}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numPr>
          <w:ilvl w:val="0"/>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b/>
          <w:color w:val="000000" w:themeColor="text1"/>
          <w:kern w:val="0"/>
          <w:sz w:val="24"/>
          <w:szCs w:val="24"/>
          <w14:textFill>
            <w14:solidFill>
              <w14:schemeClr w14:val="tx1"/>
            </w14:solidFill>
          </w14:textFill>
        </w:rPr>
        <w:t>其他现有股东</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holder["role"]!="创始股东"]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[#assign eShareholder=eShareholder+1]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«[#assign»</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numPr>
          <w:ilvl w:val="1"/>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holder.type=="个人"]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身份证号码：</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${holder["IDNumber"]}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«[#else]»</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${holder["address"]}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numPr>
          <w:ilvl w:val="0"/>
          <w:numId w:val="1"/>
        </w:numPr>
        <w:snapToGrid w:val="0"/>
        <w:spacing w:before="156" w:beforeLines="50" w:line="300" w:lineRule="auto"/>
        <w:ind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b/>
          <w:color w:val="000000" w:themeColor="text1"/>
          <w:kern w:val="0"/>
          <w:sz w:val="24"/>
          <w:szCs w:val="24"/>
          <w14:textFill>
            <w14:solidFill>
              <w14:schemeClr w14:val="tx1"/>
            </w14:solidFill>
          </w14:textFill>
        </w:rPr>
        <w:t>本轮投资人</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agreement.p2InvestorList as inv]"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 agreement.p2InvestorList as inv]»</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33"/>
        <w:keepNext w:val="0"/>
        <w:keepLines w:val="0"/>
        <w:pageBreakBefore w:val="0"/>
        <w:widowControl w:val="0"/>
        <w:numPr>
          <w:ilvl w:val="1"/>
          <w:numId w:val="1"/>
        </w:numPr>
        <w:kinsoku/>
        <w:wordWrap/>
        <w:overflowPunct/>
        <w:topLinePunct w:val="0"/>
        <w:autoSpaceDE/>
        <w:autoSpaceDN/>
        <w:bidi w:val="0"/>
        <w:adjustRightInd/>
        <w:snapToGrid w:val="0"/>
        <w:spacing w:before="157" w:beforeLines="50" w:line="300" w:lineRule="auto"/>
        <w:ind w:left="850" w:leftChars="0" w:right="0" w:rightChars="0" w:hanging="369" w:firstLineChars="0"/>
        <w:jc w:val="both"/>
        <w:textAlignment w:val="auto"/>
        <w:outlineLvl w:val="9"/>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${inv["fullName"]}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«${inv[»</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inv.type=="个人"]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身份证号码：</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${inv["IDNumber"]}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«${inv[»</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«[#else]»</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${inv["address"]}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«${inv[»</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inv_has_next]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[#else]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«[#else]»</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10"/>
        <w:keepNext w:val="0"/>
        <w:keepLines w:val="0"/>
        <w:pageBreakBefore w:val="0"/>
        <w:widowControl/>
        <w:shd w:val="clear" w:color="auto" w:fill="FFFFFF"/>
        <w:kinsoku/>
        <w:wordWrap/>
        <w:overflowPunct/>
        <w:topLinePunct w:val="0"/>
        <w:autoSpaceDE/>
        <w:autoSpaceDN/>
        <w:bidi w:val="0"/>
        <w:adjustRightInd/>
        <w:snapToGrid/>
        <w:spacing w:after="157" w:afterLines="50" w:line="300" w:lineRule="auto"/>
        <w:ind w:left="0" w:leftChars="0" w:right="0" w:rightChars="0" w:firstLine="0" w:firstLineChars="0"/>
        <w:jc w:val="left"/>
        <w:textAlignment w:val="auto"/>
        <w:outlineLvl w:val="9"/>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以上签约方单称为“</w:t>
      </w:r>
      <w:r>
        <w:rPr>
          <w:rFonts w:hint="eastAsia" w:ascii="Times New Roman" w:hAnsi="Times New Roman" w:eastAsia="宋体" w:cs="Times New Roman"/>
          <w:b/>
          <w:color w:val="000000" w:themeColor="text1"/>
          <w:sz w:val="24"/>
          <w:szCs w:val="24"/>
          <w14:textFill>
            <w14:solidFill>
              <w14:schemeClr w14:val="tx1"/>
            </w14:solidFill>
          </w14:textFill>
        </w:rPr>
        <w:t>一方</w:t>
      </w:r>
      <w:r>
        <w:rPr>
          <w:rFonts w:hint="eastAsia" w:ascii="Times New Roman" w:hAnsi="Times New Roman" w:eastAsia="宋体" w:cs="Times New Roman"/>
          <w:color w:val="000000" w:themeColor="text1"/>
          <w:sz w:val="24"/>
          <w:szCs w:val="24"/>
          <w14:textFill>
            <w14:solidFill>
              <w14:schemeClr w14:val="tx1"/>
            </w14:solidFill>
          </w14:textFill>
        </w:rPr>
        <w:t>”，合称为“</w:t>
      </w:r>
      <w:r>
        <w:rPr>
          <w:rFonts w:hint="eastAsia" w:ascii="Times New Roman" w:hAnsi="Times New Roman" w:eastAsia="宋体" w:cs="Times New Roman"/>
          <w:b/>
          <w:color w:val="000000" w:themeColor="text1"/>
          <w:sz w:val="24"/>
          <w:szCs w:val="24"/>
          <w14:textFill>
            <w14:solidFill>
              <w14:schemeClr w14:val="tx1"/>
            </w14:solidFill>
          </w14:textFill>
        </w:rPr>
        <w:t>各方</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w:t>
      </w:r>
      <w:r>
        <w:rPr>
          <w:rFonts w:hint="eastAsia" w:ascii="Times New Roman" w:hAnsi="Times New Roman" w:eastAsia="宋体" w:cs="Times New Roman"/>
          <w:b/>
          <w:bCs/>
          <w:color w:val="000000" w:themeColor="text1"/>
          <w:sz w:val="24"/>
          <w:szCs w:val="24"/>
          <w:highlight w:val="none"/>
          <w:lang w:val="en-US" w:eastAsia="zh-CN"/>
          <w14:textFill>
            <w14:solidFill>
              <w14:schemeClr w14:val="tx1"/>
            </w14:solidFill>
          </w14:textFill>
        </w:rPr>
        <w:t>创始股东</w:t>
      </w:r>
      <w:r>
        <w:rPr>
          <w:rFonts w:hint="eastAsia" w:ascii="Times New Roman" w:hAnsi="Times New Roman" w:eastAsia="宋体" w:cs="Times New Roman"/>
          <w:b/>
          <w:color w:val="000000" w:themeColor="text1"/>
          <w:sz w:val="24"/>
          <w:szCs w:val="24"/>
          <w:highlight w:val="none"/>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与</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b/>
          <w:bCs/>
          <w:color w:val="000000" w:themeColor="text1"/>
          <w:sz w:val="24"/>
          <w:szCs w:val="24"/>
          <w:highlight w:val="none"/>
          <w:lang w:val="en-US" w:eastAsia="zh-CN"/>
          <w14:textFill>
            <w14:solidFill>
              <w14:schemeClr w14:val="tx1"/>
            </w14:solidFill>
          </w14:textFill>
        </w:rPr>
        <w:t>其他现有股东</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合称为“</w:t>
      </w:r>
      <w:r>
        <w:rPr>
          <w:rFonts w:hint="eastAsia" w:ascii="Times New Roman" w:hAnsi="Times New Roman" w:eastAsia="宋体" w:cs="Times New Roman"/>
          <w:b/>
          <w:color w:val="000000" w:themeColor="text1"/>
          <w:sz w:val="24"/>
          <w:szCs w:val="24"/>
          <w:highlight w:val="none"/>
          <w14:textFill>
            <w14:solidFill>
              <w14:schemeClr w14:val="tx1"/>
            </w14:solidFill>
          </w14:textFill>
        </w:rPr>
        <w:t>现有股东</w:t>
      </w:r>
      <w:r>
        <w:rPr>
          <w:rFonts w:hint="eastAsia" w:ascii="Times New Roman" w:hAnsi="Times New Roman" w:eastAsia="宋体" w:cs="Times New Roman"/>
          <w:color w:val="000000" w:themeColor="text1"/>
          <w:sz w:val="24"/>
          <w:szCs w:val="24"/>
          <w:highlight w:val="none"/>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公司与公司直接或间接控制的全部子公司/分公司及其他任何下属企业</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agreement.p1CompanySubsidiaryList?size!=0]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（包括但不限于</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agreement.p1CompanySubsidiaryList as company]"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 agreement.p1CompanySubsidiaryList»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${company.companyName}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«${company.companyName}»</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company_has_next]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(agreement.p1CompanySubsidiaryList?size-company_index&gt;2)]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«[#else]»</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t>及</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合称为“</w:t>
      </w:r>
      <w:r>
        <w:rPr>
          <w:rFonts w:hint="eastAsia" w:ascii="Times New Roman" w:hAnsi="Times New Roman" w:eastAsia="宋体" w:cs="Times New Roman"/>
          <w:b/>
          <w:color w:val="000000" w:themeColor="text1"/>
          <w:sz w:val="24"/>
          <w:szCs w:val="24"/>
          <w14:textFill>
            <w14:solidFill>
              <w14:schemeClr w14:val="tx1"/>
            </w14:solidFill>
          </w14:textFill>
        </w:rPr>
        <w:t>集团公司</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before="156" w:after="156" w:afterLines="50" w:line="300" w:lineRule="auto"/>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鉴于：</w:t>
      </w:r>
    </w:p>
    <w:p>
      <w:pPr>
        <w:numPr>
          <w:ilvl w:val="0"/>
          <w:numId w:val="2"/>
        </w:numPr>
        <w:spacing w:before="156" w:after="156" w:afterLines="50" w:line="300" w:lineRule="auto"/>
        <w:ind w:left="360" w:hanging="360"/>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公司目前为一家根据中国法律设立的有限责任公司，主要</w:t>
      </w:r>
      <w:bookmarkStart w:id="0" w:name="OLE_LINK5"/>
      <w:bookmarkStart w:id="1" w:name="OLE_LINK4"/>
      <w:r>
        <w:rPr>
          <w:rFonts w:hint="eastAsia" w:ascii="Times New Roman" w:hAnsi="Times New Roman" w:eastAsia="宋体" w:cs="Times New Roman"/>
          <w:color w:val="000000" w:themeColor="text1"/>
          <w:sz w:val="24"/>
          <w14:textFill>
            <w14:solidFill>
              <w14:schemeClr w14:val="tx1"/>
            </w14:solidFill>
          </w14:textFill>
        </w:rPr>
        <w:t>从事</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${agreement.p1CompanyCoreBusiness}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«${agreement.p1CompanyCoreBusiness}»</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业务（简称“</w:t>
      </w:r>
      <w:r>
        <w:rPr>
          <w:rFonts w:hint="eastAsia" w:ascii="Times New Roman" w:hAnsi="Times New Roman" w:eastAsia="宋体" w:cs="Times New Roman"/>
          <w:b/>
          <w:color w:val="000000" w:themeColor="text1"/>
          <w:sz w:val="24"/>
          <w14:textFill>
            <w14:solidFill>
              <w14:schemeClr w14:val="tx1"/>
            </w14:solidFill>
          </w14:textFill>
        </w:rPr>
        <w:t>主营业务</w:t>
      </w:r>
      <w:r>
        <w:rPr>
          <w:rFonts w:hint="eastAsia" w:ascii="Times New Roman" w:hAnsi="Times New Roman" w:eastAsia="宋体" w:cs="Times New Roman"/>
          <w:color w:val="000000" w:themeColor="text1"/>
          <w:sz w:val="24"/>
          <w14:textFill>
            <w14:solidFill>
              <w14:schemeClr w14:val="tx1"/>
            </w14:solidFill>
          </w14:textFill>
        </w:rPr>
        <w:t>”）</w:t>
      </w:r>
      <w:bookmarkEnd w:id="0"/>
      <w:bookmarkEnd w:id="1"/>
      <w:r>
        <w:rPr>
          <w:rFonts w:hint="eastAsia" w:ascii="Times New Roman" w:hAnsi="Times New Roman" w:eastAsia="宋体" w:cs="Times New Roman"/>
          <w:color w:val="000000" w:themeColor="text1"/>
          <w:sz w:val="24"/>
          <w14:textFill>
            <w14:solidFill>
              <w14:schemeClr w14:val="tx1"/>
            </w14:solidFill>
          </w14:textFill>
        </w:rPr>
        <w:t>。</w:t>
      </w:r>
    </w:p>
    <w:p>
      <w:pPr>
        <w:numPr>
          <w:ilvl w:val="0"/>
          <w:numId w:val="2"/>
        </w:numPr>
        <w:spacing w:before="156" w:after="156" w:afterLines="50" w:line="300" w:lineRule="auto"/>
        <w:ind w:left="360" w:hanging="360"/>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公司目前工商登记的注册资本为【</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${agreement.p1CompanyRegisteredCapital}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«${agreement.p1CompanyRegisteredCapital}»</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】万元人民币，股权结构如下：</w:t>
      </w:r>
    </w:p>
    <w:tbl>
      <w:tblPr>
        <w:tblStyle w:val="23"/>
        <w:tblpPr w:leftFromText="180" w:rightFromText="180" w:vertAnchor="text" w:horzAnchor="page" w:tblpX="1925" w:tblpY="130"/>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3138"/>
        <w:gridCol w:w="1962"/>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387" w:type="dxa"/>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序号</w:t>
            </w:r>
          </w:p>
        </w:tc>
        <w:tc>
          <w:tcPr>
            <w:tcW w:w="3138"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股东姓名/名称</w:t>
            </w:r>
          </w:p>
        </w:tc>
        <w:tc>
          <w:tcPr>
            <w:tcW w:w="1962"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出资额（</w:t>
            </w:r>
            <w:r>
              <w:rPr>
                <w:rFonts w:hint="eastAsia" w:ascii="Times New Roman" w:hAnsi="Times New Roman" w:eastAsia="宋体" w:cs="Times New Roman"/>
                <w:b/>
                <w:color w:val="000000" w:themeColor="text1"/>
                <w:sz w:val="24"/>
                <w14:textFill>
                  <w14:solidFill>
                    <w14:schemeClr w14:val="tx1"/>
                  </w14:solidFill>
                </w14:textFill>
              </w:rPr>
              <w:t>万</w:t>
            </w:r>
            <w:r>
              <w:rPr>
                <w:rFonts w:hint="eastAsia" w:ascii="Times New Roman" w:hAnsi="Times New Roman" w:eastAsia="宋体" w:cs="Times New Roman"/>
                <w:b/>
                <w:color w:val="000000" w:themeColor="text1"/>
                <w:sz w:val="24"/>
                <w:szCs w:val="24"/>
                <w14:textFill>
                  <w14:solidFill>
                    <w14:schemeClr w14:val="tx1"/>
                  </w14:solidFill>
                </w14:textFill>
              </w:rPr>
              <w:t>元）</w:t>
            </w:r>
          </w:p>
        </w:tc>
        <w:tc>
          <w:tcPr>
            <w:tcW w:w="1750" w:type="dxa"/>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1387" w:type="dxa"/>
            <w:vAlign w:val="center"/>
          </w:tcPr>
          <w:p>
            <w:pPr>
              <w:pStyle w:val="33"/>
              <w:numPr>
                <w:ilvl w:val="0"/>
                <w:numId w:val="3"/>
              </w:numPr>
              <w:spacing w:before="156" w:beforeLines="50" w:line="360" w:lineRule="auto"/>
              <w:ind w:firstLineChars="0"/>
              <w:jc w:val="center"/>
              <w:rPr>
                <w:rFonts w:ascii="Times New Roman" w:hAnsi="Times New Roman" w:eastAsia="宋体" w:cs="Times New Roman"/>
                <w:color w:val="000000" w:themeColor="text1"/>
                <w:sz w:val="24"/>
                <w:szCs w:val="24"/>
                <w14:textFill>
                  <w14:solidFill>
                    <w14:schemeClr w14:val="tx1"/>
                  </w14:solidFill>
                </w14:textFill>
              </w:rPr>
            </w:pPr>
          </w:p>
        </w:tc>
        <w:tc>
          <w:tcPr>
            <w:tcW w:w="3138"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agreement.p1ShareholderList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agreement.p1Shareholde»</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1962"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${holder["subscribedCapital"]}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c>
          <w:tcPr>
            <w:tcW w:w="1750"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${holder["percentage"]}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387"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p>
        </w:tc>
        <w:tc>
          <w:tcPr>
            <w:tcW w:w="3138"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合计</w:t>
            </w:r>
          </w:p>
        </w:tc>
        <w:tc>
          <w:tcPr>
            <w:tcW w:w="1962"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w:t>
            </w:r>
            <w:r>
              <w:rPr>
                <w:rFonts w:hint="eastAsia" w:ascii="Times New Roman" w:hAnsi="Times New Roman" w:eastAsia="宋体" w:cs="Times New Roman"/>
                <w:b/>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color w:val="000000" w:themeColor="text1"/>
                <w:sz w:val="24"/>
                <w:szCs w:val="24"/>
                <w14:textFill>
                  <w14:solidFill>
                    <w14:schemeClr w14:val="tx1"/>
                  </w14:solidFill>
                </w14:textFill>
              </w:rPr>
              <w:instrText xml:space="preserve"> MERGEFIELD ${agreement.p1CompanyRegisteredCapital} \* MERGEFORMAT </w:instrText>
            </w:r>
            <w:r>
              <w:rPr>
                <w:rFonts w:hint="eastAsia" w:ascii="Times New Roman" w:hAnsi="Times New Roman" w:eastAsia="宋体" w:cs="Times New Roman"/>
                <w:b/>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color w:val="000000" w:themeColor="text1"/>
                <w:sz w:val="24"/>
                <w:szCs w:val="24"/>
                <w14:textFill>
                  <w14:solidFill>
                    <w14:schemeClr w14:val="tx1"/>
                  </w14:solidFill>
                </w14:textFill>
              </w:rPr>
              <w:t>«${agreement.p1CompanyRegisteredCapital}»</w:t>
            </w:r>
            <w:r>
              <w:rPr>
                <w:rFonts w:hint="eastAsia" w:ascii="Times New Roman" w:hAnsi="Times New Roman" w:eastAsia="宋体" w:cs="Times New Roman"/>
                <w:b/>
                <w:color w:val="000000" w:themeColor="text1"/>
                <w:sz w:val="24"/>
                <w:szCs w:val="24"/>
                <w14:textFill>
                  <w14:solidFill>
                    <w14:schemeClr w14:val="tx1"/>
                  </w14:solidFill>
                </w14:textFill>
              </w:rPr>
              <w:fldChar w:fldCharType="end"/>
            </w:r>
            <w:r>
              <w:rPr>
                <w:rFonts w:hint="eastAsia" w:ascii="Times New Roman" w:hAnsi="Times New Roman" w:eastAsia="宋体" w:cs="Times New Roman"/>
                <w:b/>
                <w:color w:val="000000" w:themeColor="text1"/>
                <w:sz w:val="24"/>
                <w:szCs w:val="24"/>
                <w14:textFill>
                  <w14:solidFill>
                    <w14:schemeClr w14:val="tx1"/>
                  </w14:solidFill>
                </w14:textFill>
              </w:rPr>
              <w:t>】</w:t>
            </w:r>
          </w:p>
        </w:tc>
        <w:tc>
          <w:tcPr>
            <w:tcW w:w="1750"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【100%】</w:t>
            </w:r>
          </w:p>
        </w:tc>
      </w:tr>
    </w:tbl>
    <w:p>
      <w:pPr>
        <w:spacing w:before="156" w:after="156" w:afterLines="50" w:line="300" w:lineRule="auto"/>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agreement.p2EquityAdjustment =="0"]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p>
    <w:p>
      <w:pPr>
        <w:numPr>
          <w:ilvl w:val="0"/>
          <w:numId w:val="2"/>
        </w:numPr>
        <w:spacing w:before="156" w:after="156" w:afterLines="50" w:line="300" w:lineRule="auto"/>
        <w:ind w:left="360" w:hanging="360"/>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公司股权结构在本次增资前拟进行调整，该等股权调整后且于本次增资完成前，公司的注册资本总额将为【</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${agreement.p2CompanyRegisteredCapital}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«${agreement.p2CompanyRegisteredCapital}»</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】万元人民币，股权结构如下：</w:t>
      </w:r>
    </w:p>
    <w:tbl>
      <w:tblPr>
        <w:tblStyle w:val="22"/>
        <w:tblW w:w="8250"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7"/>
        <w:gridCol w:w="3150"/>
        <w:gridCol w:w="1950"/>
        <w:gridCol w:w="1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5" w:hRule="atLeast"/>
        </w:trPr>
        <w:tc>
          <w:tcPr>
            <w:tcW w:w="1387"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序号</w:t>
            </w:r>
          </w:p>
        </w:tc>
        <w:tc>
          <w:tcPr>
            <w:tcW w:w="3150"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股东姓名/名称</w:t>
            </w:r>
          </w:p>
        </w:tc>
        <w:tc>
          <w:tcPr>
            <w:tcW w:w="1950"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出资额（</w:t>
            </w:r>
            <w:r>
              <w:rPr>
                <w:rFonts w:hint="eastAsia" w:ascii="Times New Roman" w:hAnsi="Times New Roman" w:eastAsia="宋体" w:cs="Times New Roman"/>
                <w:b/>
                <w:color w:val="000000" w:themeColor="text1"/>
                <w:sz w:val="24"/>
                <w14:textFill>
                  <w14:solidFill>
                    <w14:schemeClr w14:val="tx1"/>
                  </w14:solidFill>
                </w14:textFill>
              </w:rPr>
              <w:t>万</w:t>
            </w:r>
            <w:r>
              <w:rPr>
                <w:rFonts w:hint="eastAsia" w:ascii="Times New Roman" w:hAnsi="Times New Roman" w:eastAsia="宋体" w:cs="Times New Roman"/>
                <w:b/>
                <w:color w:val="000000" w:themeColor="text1"/>
                <w:sz w:val="24"/>
                <w:szCs w:val="24"/>
                <w14:textFill>
                  <w14:solidFill>
                    <w14:schemeClr w14:val="tx1"/>
                  </w14:solidFill>
                </w14:textFill>
              </w:rPr>
              <w:t>元）</w:t>
            </w:r>
          </w:p>
        </w:tc>
        <w:tc>
          <w:tcPr>
            <w:tcW w:w="1763"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出资比例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1387" w:type="dxa"/>
            <w:vAlign w:val="center"/>
          </w:tcPr>
          <w:p>
            <w:pPr>
              <w:pStyle w:val="33"/>
              <w:numPr>
                <w:ilvl w:val="0"/>
                <w:numId w:val="4"/>
              </w:numPr>
              <w:spacing w:before="156" w:beforeLines="50" w:line="360" w:lineRule="auto"/>
              <w:ind w:left="960" w:leftChars="0" w:hanging="480" w:firstLineChars="0"/>
              <w:jc w:val="center"/>
              <w:rPr>
                <w:rFonts w:ascii="Times New Roman" w:hAnsi="Times New Roman" w:eastAsia="宋体" w:cs="Times New Roman"/>
                <w:color w:val="000000" w:themeColor="text1"/>
                <w:sz w:val="24"/>
                <w:szCs w:val="24"/>
                <w14:textFill>
                  <w14:solidFill>
                    <w14:schemeClr w14:val="tx1"/>
                  </w14:solidFill>
                </w14:textFill>
              </w:rPr>
            </w:pPr>
          </w:p>
        </w:tc>
        <w:tc>
          <w:tcPr>
            <w:tcW w:w="3150"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agreement.p2ShareholderList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agreement.p2Shareholde»</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1950"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${holder["subscribedCapital"]}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c>
          <w:tcPr>
            <w:tcW w:w="1763"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${holder["percentage"]}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1387"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w:t>
            </w:r>
          </w:p>
        </w:tc>
        <w:tc>
          <w:tcPr>
            <w:tcW w:w="3150"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合计</w:t>
            </w:r>
          </w:p>
        </w:tc>
        <w:tc>
          <w:tcPr>
            <w:tcW w:w="1950" w:type="dxa"/>
            <w:vAlign w:val="center"/>
          </w:tcPr>
          <w:p>
            <w:pPr>
              <w:pStyle w:val="10"/>
              <w:shd w:val="clear" w:color="auto" w:fill="FFFFFF"/>
              <w:jc w:val="center"/>
              <w:rPr>
                <w:rFonts w:ascii="Times New Roman" w:hAnsi="Times New Roman" w:eastAsia="宋体" w:cs="Times New Roman"/>
                <w:color w:val="000000"/>
                <w:sz w:val="24"/>
                <w:szCs w:val="24"/>
              </w:rPr>
            </w:pPr>
            <w:r>
              <w:rPr>
                <w:rFonts w:hint="eastAsia" w:ascii="Times New Roman" w:hAnsi="Times New Roman" w:eastAsia="宋体" w:cs="Times New Roman"/>
                <w:b/>
                <w:color w:val="000000" w:themeColor="text1"/>
                <w:sz w:val="24"/>
                <w:szCs w:val="24"/>
                <w14:textFill>
                  <w14:solidFill>
                    <w14:schemeClr w14:val="tx1"/>
                  </w14:solidFill>
                </w14:textFill>
              </w:rPr>
              <w:t>【</w:t>
            </w:r>
            <w:r>
              <w:rPr>
                <w:rFonts w:hint="eastAsia" w:ascii="Times New Roman" w:hAnsi="Times New Roman" w:eastAsia="宋体" w:cs="Times New Roman"/>
                <w:b/>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color w:val="000000" w:themeColor="text1"/>
                <w:sz w:val="24"/>
                <w:szCs w:val="24"/>
                <w14:textFill>
                  <w14:solidFill>
                    <w14:schemeClr w14:val="tx1"/>
                  </w14:solidFill>
                </w14:textFill>
              </w:rPr>
              <w:instrText xml:space="preserve"> MERGEFIELD ${agreement.p2CompanyRegisteredCapital} \* MERGEFORMAT </w:instrText>
            </w:r>
            <w:r>
              <w:rPr>
                <w:rFonts w:hint="eastAsia" w:ascii="Times New Roman" w:hAnsi="Times New Roman" w:eastAsia="宋体" w:cs="Times New Roman"/>
                <w:b/>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color w:val="000000" w:themeColor="text1"/>
                <w:sz w:val="24"/>
                <w:szCs w:val="24"/>
                <w14:textFill>
                  <w14:solidFill>
                    <w14:schemeClr w14:val="tx1"/>
                  </w14:solidFill>
                </w14:textFill>
              </w:rPr>
              <w:t>«${agreement.p2CompanyRegisteredCapital}»</w:t>
            </w:r>
            <w:r>
              <w:rPr>
                <w:rFonts w:hint="eastAsia" w:ascii="Times New Roman" w:hAnsi="Times New Roman" w:eastAsia="宋体" w:cs="Times New Roman"/>
                <w:b/>
                <w:color w:val="000000" w:themeColor="text1"/>
                <w:sz w:val="24"/>
                <w:szCs w:val="24"/>
                <w14:textFill>
                  <w14:solidFill>
                    <w14:schemeClr w14:val="tx1"/>
                  </w14:solidFill>
                </w14:textFill>
              </w:rPr>
              <w:fldChar w:fldCharType="end"/>
            </w:r>
            <w:r>
              <w:rPr>
                <w:rFonts w:hint="eastAsia" w:ascii="Times New Roman" w:hAnsi="Times New Roman" w:eastAsia="宋体" w:cs="Times New Roman"/>
                <w:b/>
                <w:color w:val="000000" w:themeColor="text1"/>
                <w:sz w:val="24"/>
                <w:szCs w:val="24"/>
                <w14:textFill>
                  <w14:solidFill>
                    <w14:schemeClr w14:val="tx1"/>
                  </w14:solidFill>
                </w14:textFill>
              </w:rPr>
              <w:t>】</w:t>
            </w:r>
          </w:p>
        </w:tc>
        <w:tc>
          <w:tcPr>
            <w:tcW w:w="1763"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【100%】</w:t>
            </w:r>
          </w:p>
        </w:tc>
      </w:tr>
    </w:tbl>
    <w:p>
      <w:pPr>
        <w:spacing w:before="156" w:after="156" w:afterLines="50" w:line="300" w:lineRule="auto"/>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numPr>
          <w:ilvl w:val="0"/>
          <w:numId w:val="2"/>
        </w:numPr>
        <w:spacing w:before="156" w:after="156" w:afterLines="50" w:line="300" w:lineRule="auto"/>
        <w:ind w:left="360" w:hanging="360"/>
        <w:rPr>
          <w:rFonts w:ascii="Times New Roman" w:hAnsi="Times New Roman" w:eastAsia="宋体" w:cs="Times New Roman"/>
          <w:sz w:val="24"/>
        </w:rPr>
      </w:pPr>
      <w:r>
        <w:rPr>
          <w:rFonts w:hint="eastAsia" w:ascii="Times New Roman" w:hAnsi="Times New Roman" w:eastAsia="宋体" w:cs="Times New Roman"/>
          <w:sz w:val="24"/>
        </w:rPr>
        <w:t>各方同意，由本轮投资人根据本协议约定向公司增资，认购公司本次新增的注册资本，并由本轮投资人、创始股东、</w:t>
      </w:r>
      <w:r>
        <w:rPr>
          <w:rFonts w:hint="eastAsia" w:ascii="Times New Roman" w:hAnsi="Times New Roman" w:eastAsia="宋体" w:cs="Times New Roman"/>
          <w:color w:val="000000" w:themeColor="text1"/>
          <w:sz w:val="24"/>
          <w14:textFill>
            <w14:solidFill>
              <w14:schemeClr w14:val="tx1"/>
            </w14:solidFill>
          </w14:textFill>
        </w:rPr>
        <w:t>其他现有股东</w:t>
      </w:r>
      <w:r>
        <w:rPr>
          <w:rFonts w:hint="eastAsia" w:ascii="Times New Roman" w:hAnsi="Times New Roman" w:eastAsia="宋体" w:cs="Times New Roman"/>
          <w:sz w:val="24"/>
        </w:rPr>
        <w:t>与公司于本协议签署时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同步</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签署公司股东协议（简称“</w:t>
      </w:r>
      <w:r>
        <w:rPr>
          <w:rFonts w:hint="eastAsia" w:ascii="Times New Roman" w:hAnsi="Times New Roman" w:eastAsia="宋体" w:cs="Times New Roman"/>
          <w:b/>
          <w:sz w:val="24"/>
        </w:rPr>
        <w:t>股东协议</w:t>
      </w:r>
      <w:r>
        <w:rPr>
          <w:rFonts w:hint="eastAsia" w:ascii="Times New Roman" w:hAnsi="Times New Roman" w:eastAsia="宋体" w:cs="Times New Roman"/>
          <w:sz w:val="24"/>
        </w:rPr>
        <w:t>”）及新的公司章程（简称“</w:t>
      </w:r>
      <w:r>
        <w:rPr>
          <w:rFonts w:hint="eastAsia" w:ascii="Times New Roman" w:hAnsi="Times New Roman" w:eastAsia="宋体" w:cs="Times New Roman"/>
          <w:b/>
          <w:sz w:val="24"/>
        </w:rPr>
        <w:t>公司章程</w:t>
      </w:r>
      <w:r>
        <w:rPr>
          <w:rFonts w:hint="eastAsia" w:ascii="Times New Roman" w:hAnsi="Times New Roman" w:eastAsia="宋体" w:cs="Times New Roman"/>
          <w:sz w:val="24"/>
        </w:rPr>
        <w:t>”，与本协议、股东协议合称为“</w:t>
      </w:r>
      <w:r>
        <w:rPr>
          <w:rFonts w:hint="eastAsia" w:ascii="Times New Roman" w:hAnsi="Times New Roman" w:eastAsia="宋体" w:cs="Times New Roman"/>
          <w:b/>
          <w:sz w:val="24"/>
        </w:rPr>
        <w:t>交易文件</w:t>
      </w:r>
      <w:r>
        <w:rPr>
          <w:rFonts w:hint="eastAsia" w:ascii="Times New Roman" w:hAnsi="Times New Roman" w:eastAsia="宋体" w:cs="Times New Roman"/>
          <w:sz w:val="24"/>
        </w:rPr>
        <w:t>”）。</w:t>
      </w:r>
    </w:p>
    <w:p>
      <w:pPr>
        <w:spacing w:before="156" w:after="156" w:afterLines="50" w:line="300" w:lineRule="auto"/>
        <w:ind w:left="778" w:hanging="777" w:hangingChars="324"/>
        <w:rPr>
          <w:rFonts w:ascii="Times New Roman" w:hAnsi="Times New Roman" w:eastAsia="宋体" w:cs="Times New Roman"/>
          <w:sz w:val="24"/>
        </w:rPr>
      </w:pPr>
      <w:r>
        <w:rPr>
          <w:rFonts w:hint="eastAsia" w:ascii="Times New Roman" w:hAnsi="Times New Roman" w:eastAsia="宋体" w:cs="Times New Roman"/>
          <w:sz w:val="24"/>
        </w:rPr>
        <w:t>本协议各方根据平等互利原则，经过友好协商，达成协议如下：</w:t>
      </w:r>
    </w:p>
    <w:p>
      <w:pPr>
        <w:widowControl/>
        <w:jc w:val="left"/>
        <w:rPr>
          <w:rFonts w:ascii="Times New Roman" w:hAnsi="Times New Roman" w:eastAsia="宋体" w:cs="Times New Roman"/>
          <w:sz w:val="24"/>
        </w:rPr>
      </w:pPr>
    </w:p>
    <w:p>
      <w:pPr>
        <w:widowControl/>
        <w:jc w:val="left"/>
        <w:rPr>
          <w:rFonts w:ascii="Times New Roman" w:hAnsi="Times New Roman" w:eastAsia="宋体" w:cs="Times New Roman"/>
          <w:sz w:val="24"/>
        </w:rPr>
      </w:pPr>
    </w:p>
    <w:p>
      <w:pPr>
        <w:numPr>
          <w:ilvl w:val="0"/>
          <w:numId w:val="5"/>
        </w:numPr>
        <w:ind w:left="0" w:leftChars="0" w:firstLine="402" w:firstLineChars="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本次增资</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各方同意，根据本协议确定的条款和条件，本轮投资人向公司投入共计【</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{agreement.p2InvestorTotalInvestmentAmount</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;m0M6</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«#{agreement.p2InvestorTotalInvestmentAmo»</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万元人民币（简称“</w:t>
      </w:r>
      <w:r>
        <w:rPr>
          <w:rFonts w:hint="eastAsia" w:ascii="Times New Roman" w:hAnsi="Times New Roman" w:eastAsia="宋体" w:cs="Times New Roman"/>
          <w:b/>
          <w:color w:val="000000" w:themeColor="text1"/>
          <w:sz w:val="24"/>
          <w:szCs w:val="24"/>
          <w14:textFill>
            <w14:solidFill>
              <w14:schemeClr w14:val="tx1"/>
            </w14:solidFill>
          </w14:textFill>
        </w:rPr>
        <w:t>投资额</w:t>
      </w:r>
      <w:r>
        <w:rPr>
          <w:rFonts w:hint="eastAsia" w:ascii="Times New Roman" w:hAnsi="Times New Roman" w:eastAsia="宋体" w:cs="Times New Roman"/>
          <w:color w:val="000000" w:themeColor="text1"/>
          <w:sz w:val="24"/>
          <w:szCs w:val="24"/>
          <w14:textFill>
            <w14:solidFill>
              <w14:schemeClr w14:val="tx1"/>
            </w14:solidFill>
          </w14:textFill>
        </w:rPr>
        <w:t>”，其中【</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{agreement.p2InvestorTotalSubscribedCapital</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;m0M6</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«#{agreement.p2InvestorTotalSubscribedCap»</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万元计入公司的注册资本，其余计入公司的资本公积</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认购公司的共计【</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{agreement.p2InvestorTotalSubscribedCapital</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;m0M6</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«#{agreement.p2InvestorTotalSubscribedCap»</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万元人民币的新增注册资本，以取得本次增资完成后公司【</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{agreement.p2InvestorTotalPercentage</w:instrText>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;m0M6</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«#{agreement.p2InvestorTotalPercentage;m0»</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】%的股权（简称“</w:t>
      </w:r>
      <w:r>
        <w:rPr>
          <w:rFonts w:hint="eastAsia" w:ascii="Times New Roman" w:hAnsi="Times New Roman" w:eastAsia="宋体" w:cs="Times New Roman"/>
          <w:b/>
          <w:color w:val="000000" w:themeColor="text1"/>
          <w:sz w:val="24"/>
          <w:szCs w:val="24"/>
          <w14:textFill>
            <w14:solidFill>
              <w14:schemeClr w14:val="tx1"/>
            </w14:solidFill>
          </w14:textFill>
        </w:rPr>
        <w:t>目标股权</w:t>
      </w:r>
      <w:r>
        <w:rPr>
          <w:rFonts w:hint="eastAsia" w:ascii="Times New Roman" w:hAnsi="Times New Roman" w:eastAsia="宋体" w:cs="Times New Roman"/>
          <w:color w:val="000000" w:themeColor="text1"/>
          <w:sz w:val="24"/>
          <w:szCs w:val="24"/>
          <w14:textFill>
            <w14:solidFill>
              <w14:schemeClr w14:val="tx1"/>
            </w14:solidFill>
          </w14:textFill>
        </w:rPr>
        <w:t>”），</w:t>
      </w:r>
      <w:bookmarkStart w:id="2" w:name="OLE_LINK8"/>
      <w:r>
        <w:rPr>
          <w:rFonts w:hint="eastAsia" w:ascii="Times New Roman" w:hAnsi="Times New Roman" w:eastAsia="宋体" w:cs="Times New Roman"/>
          <w:color w:val="000000" w:themeColor="text1"/>
          <w:sz w:val="24"/>
          <w:szCs w:val="24"/>
          <w14:textFill>
            <w14:solidFill>
              <w14:schemeClr w14:val="tx1"/>
            </w14:solidFill>
          </w14:textFill>
        </w:rPr>
        <w:t>公司现有股东一致同意放弃对目标股权的优先认购权（以上合称“</w:t>
      </w:r>
      <w:r>
        <w:rPr>
          <w:rFonts w:hint="eastAsia" w:ascii="Times New Roman" w:hAnsi="Times New Roman" w:eastAsia="宋体" w:cs="Times New Roman"/>
          <w:b/>
          <w:color w:val="000000" w:themeColor="text1"/>
          <w:sz w:val="24"/>
          <w:szCs w:val="24"/>
          <w14:textFill>
            <w14:solidFill>
              <w14:schemeClr w14:val="tx1"/>
            </w14:solidFill>
          </w14:textFill>
        </w:rPr>
        <w:t>本次增资</w:t>
      </w:r>
      <w:r>
        <w:rPr>
          <w:rFonts w:hint="eastAsia" w:ascii="Times New Roman" w:hAnsi="Times New Roman" w:eastAsia="宋体" w:cs="Times New Roman"/>
          <w:color w:val="000000" w:themeColor="text1"/>
          <w:sz w:val="24"/>
          <w:szCs w:val="24"/>
          <w14:textFill>
            <w14:solidFill>
              <w14:schemeClr w14:val="tx1"/>
            </w14:solidFill>
          </w14:textFill>
        </w:rPr>
        <w:t>”）。</w:t>
      </w:r>
      <w:bookmarkEnd w:id="2"/>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agreement.p2InvestorList?size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本次增资的具体情况如下（单位：万元人民币）</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tbl>
      <w:tblPr>
        <w:tblStyle w:val="22"/>
        <w:tblW w:w="8250"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2544"/>
        <w:gridCol w:w="1446"/>
        <w:gridCol w:w="1701"/>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388" w:type="dxa"/>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序号</w:t>
            </w:r>
          </w:p>
        </w:tc>
        <w:tc>
          <w:tcPr>
            <w:tcW w:w="2544" w:type="dxa"/>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本轮投资人</w:t>
            </w:r>
          </w:p>
        </w:tc>
        <w:tc>
          <w:tcPr>
            <w:tcW w:w="1446" w:type="dxa"/>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投资额</w:t>
            </w:r>
          </w:p>
        </w:tc>
        <w:tc>
          <w:tcPr>
            <w:tcW w:w="1701" w:type="dxa"/>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注册资本</w:t>
            </w:r>
          </w:p>
        </w:tc>
        <w:tc>
          <w:tcPr>
            <w:tcW w:w="1171" w:type="dxa"/>
          </w:tcPr>
          <w:p>
            <w:pPr>
              <w:spacing w:before="156" w:beforeLines="50"/>
              <w:ind w:left="59" w:leftChars="-99" w:hanging="237" w:hangingChars="99"/>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资本公积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388" w:type="dxa"/>
            <w:vAlign w:val="center"/>
          </w:tcPr>
          <w:p>
            <w:pPr>
              <w:pStyle w:val="33"/>
              <w:numPr>
                <w:ilvl w:val="0"/>
                <w:numId w:val="6"/>
              </w:numPr>
              <w:spacing w:before="50"/>
              <w:ind w:firstLineChars="0"/>
              <w:jc w:val="center"/>
              <w:rPr>
                <w:rFonts w:ascii="Times New Roman" w:hAnsi="Times New Roman" w:eastAsia="宋体" w:cs="Times New Roman"/>
                <w:color w:val="000000" w:themeColor="text1"/>
                <w:sz w:val="24"/>
                <w:szCs w:val="24"/>
                <w14:textFill>
                  <w14:solidFill>
                    <w14:schemeClr w14:val="tx1"/>
                  </w14:solidFill>
                </w14:textFill>
              </w:rPr>
            </w:pPr>
          </w:p>
        </w:tc>
        <w:tc>
          <w:tcPr>
            <w:tcW w:w="2544" w:type="dxa"/>
            <w:vAlign w:val="center"/>
          </w:tcPr>
          <w:p>
            <w:pPr>
              <w:spacing w:before="50"/>
              <w:jc w:val="center"/>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agreement.p2InvestorList as investor]"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agreement.p2InvestorLi»</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${investor["fullName"]}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«${investor[»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 xml:space="preserve"> </w:t>
            </w:r>
          </w:p>
        </w:tc>
        <w:tc>
          <w:tcPr>
            <w:tcW w:w="1446" w:type="dxa"/>
            <w:vAlign w:val="center"/>
          </w:tcPr>
          <w:p>
            <w:pPr>
              <w:spacing w:before="50"/>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${investor["investmentAmount"]}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«${investor[»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c>
          <w:tcPr>
            <w:tcW w:w="1701" w:type="dxa"/>
            <w:vAlign w:val="center"/>
          </w:tcPr>
          <w:p>
            <w:pPr>
              <w:spacing w:before="50"/>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${investor["subscribedCapital"]}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«${investor[»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c>
          <w:tcPr>
            <w:tcW w:w="1171" w:type="dxa"/>
            <w:vAlign w:val="center"/>
          </w:tcPr>
          <w:p>
            <w:pPr>
              <w:spacing w:before="50"/>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${investor["capitalReserve"]}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«${investor[»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1388" w:type="dxa"/>
            <w:vAlign w:val="center"/>
          </w:tcPr>
          <w:p>
            <w:pPr>
              <w:spacing w:before="50"/>
              <w:jc w:val="center"/>
              <w:rPr>
                <w:rFonts w:ascii="Times New Roman" w:hAnsi="Times New Roman" w:eastAsia="宋体" w:cs="Times New Roman"/>
                <w:color w:val="000000" w:themeColor="text1"/>
                <w:sz w:val="24"/>
                <w:szCs w:val="24"/>
                <w14:textFill>
                  <w14:solidFill>
                    <w14:schemeClr w14:val="tx1"/>
                  </w14:solidFill>
                </w14:textFill>
              </w:rPr>
            </w:pPr>
          </w:p>
        </w:tc>
        <w:tc>
          <w:tcPr>
            <w:tcW w:w="2544" w:type="dxa"/>
            <w:vAlign w:val="center"/>
          </w:tcPr>
          <w:p>
            <w:pPr>
              <w:spacing w:before="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合计</w:t>
            </w:r>
          </w:p>
        </w:tc>
        <w:tc>
          <w:tcPr>
            <w:tcW w:w="1446" w:type="dxa"/>
            <w:vAlign w:val="center"/>
          </w:tcPr>
          <w:p>
            <w:pPr>
              <w:spacing w:before="50"/>
              <w:jc w:val="center"/>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w:t>
            </w: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${agreement.p2InvestorTotalInvestmentAmount}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«${agreement.p2InvestorTotalInvestmentAmo»</w:t>
            </w:r>
            <w:r>
              <w:rPr>
                <w:rFonts w:hint="eastAsia" w:ascii="Times New Roman" w:hAnsi="Times New Roman" w:eastAsia="宋体" w:cs="Times New Roman"/>
                <w:b/>
                <w:color w:val="000000" w:themeColor="text1"/>
                <w:sz w:val="24"/>
                <w14:textFill>
                  <w14:solidFill>
                    <w14:schemeClr w14:val="tx1"/>
                  </w14:solidFill>
                </w14:textFill>
              </w:rPr>
              <w:fldChar w:fldCharType="end"/>
            </w:r>
            <w:r>
              <w:rPr>
                <w:rFonts w:hint="eastAsia" w:ascii="Times New Roman" w:hAnsi="Times New Roman" w:eastAsia="宋体" w:cs="Times New Roman"/>
                <w:b/>
                <w:color w:val="000000" w:themeColor="text1"/>
                <w:sz w:val="24"/>
                <w14:textFill>
                  <w14:solidFill>
                    <w14:schemeClr w14:val="tx1"/>
                  </w14:solidFill>
                </w14:textFill>
              </w:rPr>
              <w:t>】</w:t>
            </w:r>
          </w:p>
        </w:tc>
        <w:tc>
          <w:tcPr>
            <w:tcW w:w="1701" w:type="dxa"/>
            <w:vAlign w:val="center"/>
          </w:tcPr>
          <w:p>
            <w:pPr>
              <w:pStyle w:val="10"/>
              <w:shd w:val="clear" w:color="auto" w:fill="FFFFFF"/>
              <w:jc w:val="center"/>
              <w:rPr>
                <w:rFonts w:ascii="Times New Roman" w:hAnsi="Times New Roman" w:eastAsia="宋体" w:cs="Times New Roman"/>
                <w:b/>
                <w:color w:val="000000"/>
                <w:sz w:val="24"/>
                <w:szCs w:val="24"/>
              </w:rPr>
            </w:pPr>
            <w:r>
              <w:rPr>
                <w:rFonts w:hint="eastAsia" w:ascii="Times New Roman" w:hAnsi="Times New Roman" w:eastAsia="宋体" w:cs="Times New Roman"/>
                <w:b/>
                <w:color w:val="000000" w:themeColor="text1"/>
                <w:kern w:val="2"/>
                <w:sz w:val="24"/>
                <w:szCs w:val="24"/>
                <w14:textFill>
                  <w14:solidFill>
                    <w14:schemeClr w14:val="tx1"/>
                  </w14:solidFill>
                </w14:textFill>
              </w:rPr>
              <w:t>【</w:t>
            </w:r>
            <w:r>
              <w:rPr>
                <w:rFonts w:hint="eastAsia" w:ascii="Times New Roman" w:hAnsi="Times New Roman" w:eastAsia="宋体" w:cs="Times New Roman"/>
                <w:b/>
                <w:color w:val="000000" w:themeColor="text1"/>
                <w:kern w:val="2"/>
                <w:sz w:val="24"/>
                <w:szCs w:val="24"/>
                <w14:textFill>
                  <w14:solidFill>
                    <w14:schemeClr w14:val="tx1"/>
                  </w14:solidFill>
                </w14:textFill>
              </w:rPr>
              <w:fldChar w:fldCharType="begin"/>
            </w:r>
            <w:r>
              <w:rPr>
                <w:rFonts w:hint="eastAsia" w:ascii="Times New Roman" w:hAnsi="Times New Roman" w:eastAsia="宋体" w:cs="Times New Roman"/>
                <w:b/>
                <w:color w:val="000000" w:themeColor="text1"/>
                <w:kern w:val="2"/>
                <w:sz w:val="24"/>
                <w:szCs w:val="24"/>
                <w14:textFill>
                  <w14:solidFill>
                    <w14:schemeClr w14:val="tx1"/>
                  </w14:solidFill>
                </w14:textFill>
              </w:rPr>
              <w:instrText xml:space="preserve"> MERGEFIELD ${agreement.p2InvestorTotalSubscribedCapital} \* MERGEFORMAT </w:instrText>
            </w:r>
            <w:r>
              <w:rPr>
                <w:rFonts w:hint="eastAsia" w:ascii="Times New Roman" w:hAnsi="Times New Roman" w:eastAsia="宋体" w:cs="Times New Roman"/>
                <w:b/>
                <w:color w:val="000000" w:themeColor="text1"/>
                <w:kern w:val="2"/>
                <w:sz w:val="24"/>
                <w:szCs w:val="24"/>
                <w14:textFill>
                  <w14:solidFill>
                    <w14:schemeClr w14:val="tx1"/>
                  </w14:solidFill>
                </w14:textFill>
              </w:rPr>
              <w:fldChar w:fldCharType="separate"/>
            </w:r>
            <w:r>
              <w:rPr>
                <w:rFonts w:hint="eastAsia" w:ascii="Times New Roman" w:hAnsi="Times New Roman" w:eastAsia="宋体" w:cs="Times New Roman"/>
                <w:b/>
                <w:color w:val="000000" w:themeColor="text1"/>
                <w:kern w:val="2"/>
                <w:sz w:val="24"/>
                <w:szCs w:val="24"/>
                <w14:textFill>
                  <w14:solidFill>
                    <w14:schemeClr w14:val="tx1"/>
                  </w14:solidFill>
                </w14:textFill>
              </w:rPr>
              <w:t>«${agreement.p2InvestorTotalSubscribedCap»</w:t>
            </w:r>
            <w:r>
              <w:rPr>
                <w:rFonts w:hint="eastAsia" w:ascii="Times New Roman" w:hAnsi="Times New Roman" w:eastAsia="宋体" w:cs="Times New Roman"/>
                <w:b/>
                <w:color w:val="000000" w:themeColor="text1"/>
                <w:kern w:val="2"/>
                <w:sz w:val="24"/>
                <w:szCs w:val="24"/>
                <w14:textFill>
                  <w14:solidFill>
                    <w14:schemeClr w14:val="tx1"/>
                  </w14:solidFill>
                </w14:textFill>
              </w:rPr>
              <w:fldChar w:fldCharType="end"/>
            </w:r>
            <w:r>
              <w:rPr>
                <w:rFonts w:hint="eastAsia" w:ascii="Times New Roman" w:hAnsi="Times New Roman" w:eastAsia="宋体" w:cs="Times New Roman"/>
                <w:b/>
                <w:color w:val="000000" w:themeColor="text1"/>
                <w:kern w:val="2"/>
                <w:sz w:val="24"/>
                <w:szCs w:val="24"/>
                <w14:textFill>
                  <w14:solidFill>
                    <w14:schemeClr w14:val="tx1"/>
                  </w14:solidFill>
                </w14:textFill>
              </w:rPr>
              <w:t>】</w:t>
            </w:r>
          </w:p>
        </w:tc>
        <w:tc>
          <w:tcPr>
            <w:tcW w:w="1171" w:type="dxa"/>
            <w:vAlign w:val="center"/>
          </w:tcPr>
          <w:p>
            <w:pPr>
              <w:spacing w:before="50"/>
              <w:jc w:val="center"/>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w:t>
            </w: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${agreement.p2InvestorTotalCapitalReserve}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«${agreement.p2InvestorTotalCapitalReserv»</w:t>
            </w:r>
            <w:r>
              <w:rPr>
                <w:rFonts w:hint="eastAsia" w:ascii="Times New Roman" w:hAnsi="Times New Roman" w:eastAsia="宋体" w:cs="Times New Roman"/>
                <w:b/>
                <w:color w:val="000000" w:themeColor="text1"/>
                <w:sz w:val="24"/>
                <w14:textFill>
                  <w14:solidFill>
                    <w14:schemeClr w14:val="tx1"/>
                  </w14:solidFill>
                </w14:textFill>
              </w:rPr>
              <w:fldChar w:fldCharType="end"/>
            </w:r>
            <w:r>
              <w:rPr>
                <w:rFonts w:hint="eastAsia" w:ascii="Times New Roman" w:hAnsi="Times New Roman" w:eastAsia="宋体" w:cs="Times New Roman"/>
                <w:b/>
                <w:color w:val="000000" w:themeColor="text1"/>
                <w:sz w:val="24"/>
                <w14:textFill>
                  <w14:solidFill>
                    <w14:schemeClr w14:val="tx1"/>
                  </w14:solidFill>
                </w14:textFill>
              </w:rPr>
              <w:t>】</w:t>
            </w:r>
          </w:p>
        </w:tc>
      </w:tr>
    </w:tbl>
    <w:p>
      <w:pPr>
        <w:spacing w:before="156" w:after="156" w:afterLines="50" w:line="300" w:lineRule="auto"/>
        <w:ind w:left="540" w:leftChars="3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bookmarkStart w:id="3" w:name="_Ref11734"/>
      <w:r>
        <w:rPr>
          <w:rFonts w:hint="eastAsia" w:ascii="Times New Roman" w:hAnsi="Times New Roman" w:eastAsia="宋体" w:cs="Times New Roman"/>
          <w:color w:val="000000" w:themeColor="text1"/>
          <w:sz w:val="24"/>
          <w:szCs w:val="24"/>
          <w14:textFill>
            <w14:solidFill>
              <w14:schemeClr w14:val="tx1"/>
            </w14:solidFill>
          </w14:textFill>
        </w:rPr>
        <w:t>本次增资完成后，公司的注册资本增加至【</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${agreement.p2CompanyTotalRegisteredCapital}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«${agreement.p2CompanyTotalRegisteredCapi»</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】万元人民币，其股权结构为：</w:t>
      </w:r>
      <w:bookmarkEnd w:id="3"/>
      <w:bookmarkStart w:id="4" w:name="_Toc162426435"/>
      <w:bookmarkStart w:id="5" w:name="_Toc29710886"/>
    </w:p>
    <w:tbl>
      <w:tblPr>
        <w:tblStyle w:val="22"/>
        <w:tblW w:w="8250" w:type="dxa"/>
        <w:tblInd w:w="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6"/>
        <w:gridCol w:w="2849"/>
        <w:gridCol w:w="2263"/>
        <w:gridCol w:w="1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5" w:hRule="atLeast"/>
        </w:trPr>
        <w:tc>
          <w:tcPr>
            <w:tcW w:w="1386"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序号</w:t>
            </w:r>
          </w:p>
        </w:tc>
        <w:tc>
          <w:tcPr>
            <w:tcW w:w="2849"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股东姓名/名称</w:t>
            </w:r>
          </w:p>
        </w:tc>
        <w:tc>
          <w:tcPr>
            <w:tcW w:w="2263"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注册资本（</w:t>
            </w:r>
            <w:r>
              <w:rPr>
                <w:rFonts w:hint="eastAsia" w:ascii="Times New Roman" w:hAnsi="Times New Roman" w:eastAsia="宋体" w:cs="Times New Roman"/>
                <w:b/>
                <w:color w:val="000000" w:themeColor="text1"/>
                <w:sz w:val="24"/>
                <w14:textFill>
                  <w14:solidFill>
                    <w14:schemeClr w14:val="tx1"/>
                  </w14:solidFill>
                </w14:textFill>
              </w:rPr>
              <w:t>万</w:t>
            </w:r>
            <w:r>
              <w:rPr>
                <w:rFonts w:hint="eastAsia" w:ascii="Times New Roman" w:hAnsi="Times New Roman" w:eastAsia="宋体" w:cs="Times New Roman"/>
                <w:b/>
                <w:color w:val="000000" w:themeColor="text1"/>
                <w:sz w:val="24"/>
                <w:szCs w:val="24"/>
                <w14:textFill>
                  <w14:solidFill>
                    <w14:schemeClr w14:val="tx1"/>
                  </w14:solidFill>
                </w14:textFill>
              </w:rPr>
              <w:t>元）</w:t>
            </w:r>
          </w:p>
        </w:tc>
        <w:tc>
          <w:tcPr>
            <w:tcW w:w="1752"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股权比例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1386" w:type="dxa"/>
            <w:vAlign w:val="center"/>
          </w:tcPr>
          <w:p>
            <w:pPr>
              <w:pStyle w:val="33"/>
              <w:numPr>
                <w:ilvl w:val="0"/>
                <w:numId w:val="7"/>
              </w:numPr>
              <w:spacing w:before="156" w:beforeLines="50" w:line="360" w:lineRule="auto"/>
              <w:ind w:firstLineChars="0"/>
              <w:jc w:val="center"/>
              <w:rPr>
                <w:rFonts w:ascii="Times New Roman" w:hAnsi="Times New Roman" w:eastAsia="宋体" w:cs="Times New Roman"/>
                <w:color w:val="000000" w:themeColor="text1"/>
                <w:sz w:val="24"/>
                <w:szCs w:val="24"/>
                <w14:textFill>
                  <w14:solidFill>
                    <w14:schemeClr w14:val="tx1"/>
                  </w14:solidFill>
                </w14:textFill>
              </w:rPr>
            </w:pPr>
          </w:p>
        </w:tc>
        <w:tc>
          <w:tcPr>
            <w:tcW w:w="2849" w:type="dxa"/>
            <w:vAlign w:val="center"/>
          </w:tcPr>
          <w:p>
            <w:pPr>
              <w:pStyle w:val="10"/>
              <w:shd w:val="clear" w:color="auto" w:fill="FFFFFF"/>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themeColor="text1"/>
                <w:kern w:val="2"/>
                <w:sz w:val="24"/>
                <w14:textFill>
                  <w14:solidFill>
                    <w14:schemeClr w14:val="tx1"/>
                  </w14:solidFill>
                </w14:textFill>
              </w:rPr>
              <w:fldChar w:fldCharType="begin"/>
            </w:r>
            <w:r>
              <w:rPr>
                <w:rFonts w:hint="eastAsia" w:ascii="Times New Roman" w:hAnsi="Times New Roman" w:eastAsia="宋体" w:cs="Times New Roman"/>
                <w:color w:val="000000" w:themeColor="text1"/>
                <w:kern w:val="2"/>
                <w:sz w:val="24"/>
                <w14:textFill>
                  <w14:solidFill>
                    <w14:schemeClr w14:val="tx1"/>
                  </w14:solidFill>
                </w14:textFill>
              </w:rPr>
              <w:instrText xml:space="preserve"> MERGEFIELD "@before-row[#list agreement.p2TotalShareholderList as holder]" \* MERGEFORMAT </w:instrText>
            </w:r>
            <w:r>
              <w:rPr>
                <w:rFonts w:hint="eastAsia" w:ascii="Times New Roman" w:hAnsi="Times New Roman" w:eastAsia="宋体" w:cs="Times New Roman"/>
                <w:color w:val="000000" w:themeColor="text1"/>
                <w:kern w:val="2"/>
                <w:sz w:val="24"/>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14:textFill>
                  <w14:solidFill>
                    <w14:schemeClr w14:val="tx1"/>
                  </w14:solidFill>
                </w14:textFill>
              </w:rPr>
              <w:t>«@before-row[#list agreement.p2TotalShare»</w:t>
            </w:r>
            <w:r>
              <w:rPr>
                <w:rFonts w:hint="eastAsia" w:ascii="Times New Roman" w:hAnsi="Times New Roman" w:eastAsia="宋体" w:cs="Times New Roman"/>
                <w:color w:val="000000" w:themeColor="text1"/>
                <w:kern w:val="2"/>
                <w:sz w:val="24"/>
                <w14:textFill>
                  <w14:solidFill>
                    <w14:schemeClr w14:val="tx1"/>
                  </w14:solidFill>
                </w14:textFill>
              </w:rPr>
              <w:fldChar w:fldCharType="end"/>
            </w:r>
            <w:r>
              <w:rPr>
                <w:rFonts w:hint="eastAsia" w:ascii="Times New Roman" w:hAnsi="Times New Roman" w:eastAsia="宋体" w:cs="Times New Roman"/>
                <w:color w:val="000000" w:themeColor="text1"/>
                <w:kern w:val="2"/>
                <w:sz w:val="24"/>
                <w14:textFill>
                  <w14:solidFill>
                    <w14:schemeClr w14:val="tx1"/>
                  </w14:solidFill>
                </w14:textFill>
              </w:rPr>
              <w:fldChar w:fldCharType="begin"/>
            </w:r>
            <w:r>
              <w:rPr>
                <w:rFonts w:hint="eastAsia" w:ascii="Times New Roman" w:hAnsi="Times New Roman" w:eastAsia="宋体" w:cs="Times New Roman"/>
                <w:color w:val="000000" w:themeColor="text1"/>
                <w:kern w:val="2"/>
                <w:sz w:val="24"/>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kern w:val="2"/>
                <w:sz w:val="24"/>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14:textFill>
                  <w14:solidFill>
                    <w14:schemeClr w14:val="tx1"/>
                  </w14:solidFill>
                </w14:textFill>
              </w:rPr>
              <w:t>«${holder[»</w:t>
            </w:r>
            <w:r>
              <w:rPr>
                <w:rFonts w:hint="eastAsia" w:ascii="Times New Roman" w:hAnsi="Times New Roman" w:eastAsia="宋体" w:cs="Times New Roman"/>
                <w:color w:val="000000" w:themeColor="text1"/>
                <w:kern w:val="2"/>
                <w:sz w:val="24"/>
                <w14:textFill>
                  <w14:solidFill>
                    <w14:schemeClr w14:val="tx1"/>
                  </w14:solidFill>
                </w14:textFill>
              </w:rPr>
              <w:fldChar w:fldCharType="end"/>
            </w:r>
            <w:r>
              <w:rPr>
                <w:rFonts w:hint="eastAsia" w:ascii="Times New Roman" w:hAnsi="Times New Roman" w:eastAsia="宋体" w:cs="Times New Roman"/>
                <w:color w:val="000000" w:themeColor="text1"/>
                <w:kern w:val="2"/>
                <w:sz w:val="24"/>
                <w14:textFill>
                  <w14:solidFill>
                    <w14:schemeClr w14:val="tx1"/>
                  </w14:solidFill>
                </w14:textFill>
              </w:rPr>
              <w:fldChar w:fldCharType="begin"/>
            </w:r>
            <w:r>
              <w:rPr>
                <w:rFonts w:hint="eastAsia" w:ascii="Times New Roman" w:hAnsi="Times New Roman" w:eastAsia="宋体" w:cs="Times New Roman"/>
                <w:color w:val="000000" w:themeColor="text1"/>
                <w:kern w:val="2"/>
                <w:sz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kern w:val="2"/>
                <w:sz w:val="24"/>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14:textFill>
                  <w14:solidFill>
                    <w14:schemeClr w14:val="tx1"/>
                  </w14:solidFill>
                </w14:textFill>
              </w:rPr>
              <w:t>«@after-row[/#list]»</w:t>
            </w:r>
            <w:r>
              <w:rPr>
                <w:rFonts w:hint="eastAsia" w:ascii="Times New Roman" w:hAnsi="Times New Roman" w:eastAsia="宋体" w:cs="Times New Roman"/>
                <w:color w:val="000000" w:themeColor="text1"/>
                <w:kern w:val="2"/>
                <w:sz w:val="24"/>
                <w14:textFill>
                  <w14:solidFill>
                    <w14:schemeClr w14:val="tx1"/>
                  </w14:solidFill>
                </w14:textFill>
              </w:rPr>
              <w:fldChar w:fldCharType="end"/>
            </w:r>
          </w:p>
        </w:tc>
        <w:tc>
          <w:tcPr>
            <w:tcW w:w="2263" w:type="dxa"/>
            <w:vAlign w:val="center"/>
          </w:tcPr>
          <w:p>
            <w:pPr>
              <w:spacing w:before="156" w:beforeLines="50"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${holder["subscribedCapital"]}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c>
          <w:tcPr>
            <w:tcW w:w="1752" w:type="dxa"/>
            <w:vAlign w:val="center"/>
          </w:tcPr>
          <w:p>
            <w:pPr>
              <w:spacing w:before="156" w:beforeLines="50" w:line="360" w:lineRule="auto"/>
              <w:ind w:right="-43" w:rightChars="-24"/>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${holder["percentage"]}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1386"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w:t>
            </w:r>
          </w:p>
        </w:tc>
        <w:tc>
          <w:tcPr>
            <w:tcW w:w="2849"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合计</w:t>
            </w:r>
          </w:p>
        </w:tc>
        <w:tc>
          <w:tcPr>
            <w:tcW w:w="2263" w:type="dxa"/>
            <w:vAlign w:val="center"/>
          </w:tcPr>
          <w:p>
            <w:pPr>
              <w:pStyle w:val="10"/>
              <w:shd w:val="clear" w:color="auto" w:fill="FFFFFF"/>
              <w:jc w:val="center"/>
              <w:rPr>
                <w:rFonts w:ascii="Times New Roman" w:hAnsi="Times New Roman" w:eastAsia="宋体" w:cs="Times New Roman"/>
                <w:b/>
                <w:color w:val="000000"/>
                <w:sz w:val="24"/>
                <w:szCs w:val="24"/>
              </w:rPr>
            </w:pPr>
            <w:r>
              <w:rPr>
                <w:rFonts w:hint="eastAsia" w:ascii="Times New Roman" w:hAnsi="Times New Roman" w:eastAsia="宋体" w:cs="Times New Roman"/>
                <w:b/>
                <w:color w:val="000000" w:themeColor="text1"/>
                <w:sz w:val="24"/>
                <w:szCs w:val="24"/>
                <w14:textFill>
                  <w14:solidFill>
                    <w14:schemeClr w14:val="tx1"/>
                  </w14:solidFill>
                </w14:textFill>
              </w:rPr>
              <w:t>【</w:t>
            </w:r>
            <w:r>
              <w:rPr>
                <w:rFonts w:hint="eastAsia" w:ascii="Times New Roman" w:hAnsi="Times New Roman" w:eastAsia="宋体" w:cs="Times New Roman"/>
                <w:b/>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color w:val="000000" w:themeColor="text1"/>
                <w:sz w:val="24"/>
                <w:szCs w:val="24"/>
                <w14:textFill>
                  <w14:solidFill>
                    <w14:schemeClr w14:val="tx1"/>
                  </w14:solidFill>
                </w14:textFill>
              </w:rPr>
              <w:instrText xml:space="preserve"> MERGEFIELD ${agreement.p2CompanyTotalRegisteredCapital} \* MERGEFORMAT </w:instrText>
            </w:r>
            <w:r>
              <w:rPr>
                <w:rFonts w:hint="eastAsia" w:ascii="Times New Roman" w:hAnsi="Times New Roman" w:eastAsia="宋体" w:cs="Times New Roman"/>
                <w:b/>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color w:val="000000" w:themeColor="text1"/>
                <w:sz w:val="24"/>
                <w:szCs w:val="24"/>
                <w14:textFill>
                  <w14:solidFill>
                    <w14:schemeClr w14:val="tx1"/>
                  </w14:solidFill>
                </w14:textFill>
              </w:rPr>
              <w:t>«${agreement.p2CompanyTotalRegisteredCapi»</w:t>
            </w:r>
            <w:r>
              <w:rPr>
                <w:rFonts w:hint="eastAsia" w:ascii="Times New Roman" w:hAnsi="Times New Roman" w:eastAsia="宋体" w:cs="Times New Roman"/>
                <w:b/>
                <w:color w:val="000000" w:themeColor="text1"/>
                <w:sz w:val="24"/>
                <w:szCs w:val="24"/>
                <w14:textFill>
                  <w14:solidFill>
                    <w14:schemeClr w14:val="tx1"/>
                  </w14:solidFill>
                </w14:textFill>
              </w:rPr>
              <w:fldChar w:fldCharType="end"/>
            </w:r>
            <w:r>
              <w:rPr>
                <w:rFonts w:hint="eastAsia" w:ascii="Times New Roman" w:hAnsi="Times New Roman" w:eastAsia="宋体" w:cs="Times New Roman"/>
                <w:b/>
                <w:color w:val="000000" w:themeColor="text1"/>
                <w:sz w:val="24"/>
                <w:szCs w:val="24"/>
                <w14:textFill>
                  <w14:solidFill>
                    <w14:schemeClr w14:val="tx1"/>
                  </w14:solidFill>
                </w14:textFill>
              </w:rPr>
              <w:t>】</w:t>
            </w:r>
          </w:p>
        </w:tc>
        <w:tc>
          <w:tcPr>
            <w:tcW w:w="1752" w:type="dxa"/>
            <w:vAlign w:val="center"/>
          </w:tcPr>
          <w:p>
            <w:pPr>
              <w:spacing w:before="156" w:beforeLines="50" w:line="360" w:lineRule="auto"/>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【100%】</w:t>
            </w:r>
          </w:p>
        </w:tc>
      </w:tr>
    </w:tbl>
    <w:p>
      <w:pPr>
        <w:rPr>
          <w:rFonts w:ascii="Times New Roman" w:hAnsi="Times New Roman" w:eastAsia="宋体" w:cs="Times New Roman"/>
          <w:color w:val="000000" w:themeColor="text1"/>
          <w14:textFill>
            <w14:solidFill>
              <w14:schemeClr w14:val="tx1"/>
            </w14:solidFill>
          </w14:textFill>
        </w:rPr>
      </w:pPr>
    </w:p>
    <w:bookmarkEnd w:id="4"/>
    <w:bookmarkEnd w:id="5"/>
    <w:p>
      <w:pPr>
        <w:numPr>
          <w:ilvl w:val="0"/>
          <w:numId w:val="5"/>
        </w:numPr>
        <w:ind w:left="0" w:leftChars="0" w:firstLine="402" w:firstLineChars="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交割</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交割及交付</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657" w:leftChars="365" w:right="0" w:rightChars="0" w:firstLine="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lang w:val="en-US" w:eastAsia="zh-CN"/>
          <w14:textFill>
            <w14:solidFill>
              <w14:schemeClr w14:val="tx1"/>
            </w14:solidFill>
          </w14:textFill>
        </w:rPr>
        <w:t>各</w:t>
      </w:r>
      <w:r>
        <w:rPr>
          <w:rFonts w:hint="eastAsia" w:ascii="Times New Roman" w:hAnsi="Times New Roman" w:eastAsia="宋体" w:cs="Times New Roman"/>
          <w:color w:val="000000" w:themeColor="text1"/>
          <w:sz w:val="24"/>
          <w14:textFill>
            <w14:solidFill>
              <w14:schemeClr w14:val="tx1"/>
            </w14:solidFill>
          </w14:textFill>
        </w:rPr>
        <w:t>本轮投资人应在本协议</w:t>
      </w:r>
      <w:r>
        <w:rPr>
          <w:rFonts w:hint="eastAsia" w:ascii="Times New Roman" w:hAnsi="Times New Roman" w:eastAsia="宋体" w:cs="Times New Roman"/>
          <w:color w:val="000000" w:themeColor="text1"/>
          <w:sz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第六条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第五条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lang w:eastAsia="zh-CN"/>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t>条规定的条件得以全部满足或</w:t>
      </w:r>
      <w:r>
        <w:rPr>
          <w:rFonts w:hint="eastAsia" w:ascii="Times New Roman" w:hAnsi="Times New Roman" w:eastAsia="宋体" w:cs="Times New Roman"/>
          <w:color w:val="000000" w:themeColor="text1"/>
          <w:sz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14:textFill>
            <w14:solidFill>
              <w14:schemeClr w14:val="tx1"/>
            </w14:solidFill>
          </w14:textFill>
        </w:rPr>
        <w:t>本轮投资人以书面形式予以豁免后的【</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${agreement.p4InvestmentDeliveryTime}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«${agreement.p4InvestmentDeliveryTime}»</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t>个工作日内或各方约定的其他时间将投资额以货币形式汇入公司的指定账户（简称“</w:t>
      </w:r>
      <w:r>
        <w:rPr>
          <w:rFonts w:hint="eastAsia" w:ascii="Times New Roman" w:hAnsi="Times New Roman" w:eastAsia="宋体" w:cs="Times New Roman"/>
          <w:b/>
          <w:color w:val="000000" w:themeColor="text1"/>
          <w:sz w:val="24"/>
          <w14:textFill>
            <w14:solidFill>
              <w14:schemeClr w14:val="tx1"/>
            </w14:solidFill>
          </w14:textFill>
        </w:rPr>
        <w:t>交割</w:t>
      </w:r>
      <w:r>
        <w:rPr>
          <w:rFonts w:hint="eastAsia" w:ascii="Times New Roman" w:hAnsi="Times New Roman" w:eastAsia="宋体" w:cs="Times New Roman"/>
          <w:color w:val="000000" w:themeColor="text1"/>
          <w:sz w:val="24"/>
          <w14:textFill>
            <w14:solidFill>
              <w14:schemeClr w14:val="tx1"/>
            </w14:solidFill>
          </w14:textFill>
        </w:rPr>
        <w:t>”，交割日期简称“</w:t>
      </w:r>
      <w:r>
        <w:rPr>
          <w:rFonts w:hint="eastAsia" w:ascii="Times New Roman" w:hAnsi="Times New Roman" w:eastAsia="宋体" w:cs="Times New Roman"/>
          <w:b/>
          <w:color w:val="000000" w:themeColor="text1"/>
          <w:sz w:val="24"/>
          <w14:textFill>
            <w14:solidFill>
              <w14:schemeClr w14:val="tx1"/>
            </w14:solidFill>
          </w14:textFill>
        </w:rPr>
        <w:t>交割日</w:t>
      </w:r>
      <w:r>
        <w:rPr>
          <w:rFonts w:hint="eastAsia" w:ascii="Times New Roman" w:hAnsi="Times New Roman" w:eastAsia="宋体" w:cs="Times New Roman"/>
          <w:color w:val="000000" w:themeColor="text1"/>
          <w:sz w:val="24"/>
          <w14:textFill>
            <w14:solidFill>
              <w14:schemeClr w14:val="tx1"/>
            </w14:solidFill>
          </w14:textFill>
        </w:rPr>
        <w:t>”）。各方一致同意，本轮投资人按本条的约定支付完毕全部投资额后，本轮投资人在本协议项下的本轮投资义务即告完成。</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办理工商手续</w:t>
      </w:r>
    </w:p>
    <w:p>
      <w:pPr>
        <w:keepNext w:val="0"/>
        <w:keepLines w:val="0"/>
        <w:pageBreakBefore w:val="0"/>
        <w:widowControl/>
        <w:kinsoku/>
        <w:wordWrap/>
        <w:overflowPunct/>
        <w:topLinePunct w:val="0"/>
        <w:autoSpaceDE/>
        <w:autoSpaceDN/>
        <w:bidi w:val="0"/>
        <w:adjustRightInd/>
        <w:snapToGrid/>
        <w:spacing w:before="156" w:after="157" w:afterLines="50" w:line="300" w:lineRule="auto"/>
        <w:ind w:left="657" w:leftChars="365" w:right="0" w:rightChars="0" w:firstLine="0" w:firstLineChars="0"/>
        <w:jc w:val="both"/>
        <w:textAlignment w:val="auto"/>
        <w:outlineLvl w:val="9"/>
        <w:rPr>
          <w:rFonts w:hint="eastAsia" w:ascii="Times New Roman" w:hAnsi="Times New Roman" w:eastAsia="宋体" w:cs="Times New Roman"/>
          <w:color w:val="000000" w:themeColor="text1"/>
          <w:sz w:val="24"/>
          <w:highlight w:val="none"/>
          <w:lang w:eastAsia="zh-CN"/>
          <w14:textFill>
            <w14:solidFill>
              <w14:schemeClr w14:val="tx1"/>
            </w14:solidFill>
          </w14:textFill>
        </w:rPr>
      </w:pP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none"/>
          <w:lang w:eastAsia="zh-CN"/>
          <w14:textFill>
            <w14:solidFill>
              <w14:schemeClr w14:val="tx1"/>
            </w14:solidFill>
          </w14:textFill>
        </w:rPr>
        <w:instrText xml:space="preserve"> MERGEFIELD [#if agreement.p4IcaBeginTimeOpting=="0"] \* MERGEFORMAT </w:instrTex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none"/>
          <w:lang w:eastAsia="zh-CN"/>
          <w14:textFill>
            <w14:solidFill>
              <w14:schemeClr w14:val="tx1"/>
            </w14:solidFill>
          </w14:textFill>
        </w:rPr>
        <w:t>«[#if»</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公司及创始股东应在交割日之前，于工商部门办理完毕本次增资的主管工商行政管理部门（简称“</w:t>
      </w:r>
      <w:r>
        <w:rPr>
          <w:rFonts w:hint="eastAsia" w:ascii="Times New Roman" w:hAnsi="Times New Roman" w:eastAsia="宋体" w:cs="Times New Roman"/>
          <w:b/>
          <w:bCs/>
          <w:color w:val="000000" w:themeColor="text1"/>
          <w:sz w:val="24"/>
          <w:highlight w:val="none"/>
          <w:lang w:eastAsia="zh-CN"/>
          <w14:textFill>
            <w14:solidFill>
              <w14:schemeClr w14:val="tx1"/>
            </w14:solidFill>
          </w14:textFill>
        </w:rPr>
        <w:t>工商部门</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”）登记备案手续及取得公司新的企业法人营业执照，公司工商登记的股权结构及董事组成应符合本协议第【</w:t>
      </w:r>
      <w:r>
        <w:rPr>
          <w:rFonts w:hint="eastAsia" w:ascii="Times New Roman" w:hAnsi="Times New Roman" w:eastAsia="宋体" w:cs="Times New Roman"/>
          <w:color w:val="000000" w:themeColor="text1"/>
          <w:sz w:val="24"/>
          <w:highlight w:val="none"/>
          <w:lang w:val="en-US" w:eastAsia="zh-CN"/>
          <w14:textFill>
            <w14:solidFill>
              <w14:schemeClr w14:val="tx1"/>
            </w14:solidFill>
          </w14:textFill>
        </w:rPr>
        <w:t>1.2</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】条约定。</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none"/>
          <w:lang w:eastAsia="zh-CN"/>
          <w14:textFill>
            <w14:solidFill>
              <w14:schemeClr w14:val="tx1"/>
            </w14:solidFill>
          </w14:textFill>
        </w:rPr>
        <w:instrText xml:space="preserve"> MERGEFIELD [#elseif agreement.p4IcaBeginTimeOpting=="1"] \* MERGEFORMAT </w:instrTex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none"/>
          <w:lang w:eastAsia="zh-CN"/>
          <w14:textFill>
            <w14:solidFill>
              <w14:schemeClr w14:val="tx1"/>
            </w14:solidFill>
          </w14:textFill>
        </w:rPr>
        <w:t>«[#elseif»</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公司及创始股东应在交割日之前，将与本次增资相关的所有工商变更登记及备案申请文件提交主管工商行政管理部门（简称“</w:t>
      </w:r>
      <w:r>
        <w:rPr>
          <w:rFonts w:hint="eastAsia" w:ascii="Times New Roman" w:hAnsi="Times New Roman" w:eastAsia="宋体" w:cs="Times New Roman"/>
          <w:b/>
          <w:bCs/>
          <w:color w:val="000000" w:themeColor="text1"/>
          <w:sz w:val="24"/>
          <w:highlight w:val="none"/>
          <w:lang w:eastAsia="zh-CN"/>
          <w14:textFill>
            <w14:solidFill>
              <w14:schemeClr w14:val="tx1"/>
            </w14:solidFill>
          </w14:textFill>
        </w:rPr>
        <w:t>工商部门</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”），并应在投资人支付投资额后的【</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instrText xml:space="preserve"> MERGEFIELD ${agreement["p4ParamsMap"]["1"][0]} \* MERGEFORMAT </w:instrTex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t>«${agreement[»</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】个工作日内，于工商部门办理完毕本次增资的工商变更登记备案手续及取得公司新的企业法人营业执照，公司工商登记的股权结构及董事组成应符合本协议第【</w:t>
      </w:r>
      <w:r>
        <w:rPr>
          <w:rFonts w:hint="eastAsia" w:ascii="Times New Roman" w:hAnsi="Times New Roman" w:eastAsia="宋体" w:cs="Times New Roman"/>
          <w:color w:val="000000" w:themeColor="text1"/>
          <w:sz w:val="24"/>
          <w:highlight w:val="none"/>
          <w:lang w:val="en-US" w:eastAsia="zh-CN"/>
          <w14:textFill>
            <w14:solidFill>
              <w14:schemeClr w14:val="tx1"/>
            </w14:solidFill>
          </w14:textFill>
        </w:rPr>
        <w:t>1.2</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】条约定。</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none"/>
          <w:lang w:eastAsia="zh-CN"/>
          <w14:textFill>
            <w14:solidFill>
              <w14:schemeClr w14:val="tx1"/>
            </w14:solidFill>
          </w14:textFill>
        </w:rPr>
        <w:instrText xml:space="preserve"> MERGEFIELD [#elseif agreement.p4IcaBeginTimeOpting=="2"] \* MERGEFORMAT </w:instrTex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none"/>
          <w:lang w:eastAsia="zh-CN"/>
          <w14:textFill>
            <w14:solidFill>
              <w14:schemeClr w14:val="tx1"/>
            </w14:solidFill>
          </w14:textFill>
        </w:rPr>
        <w:t>«[#elseif»</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公司及创始股东应在投资人支付投资额后的【</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instrText xml:space="preserve"> MERGEFIELD ${agreement["p4ParamsMap"]["2"][0]} \* MERGEFORMAT </w:instrTex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t>«${agreement[»</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】个工作日内，于工商行政管理部门（简称“</w:t>
      </w:r>
      <w:r>
        <w:rPr>
          <w:rFonts w:hint="eastAsia" w:ascii="Times New Roman" w:hAnsi="Times New Roman" w:eastAsia="宋体" w:cs="Times New Roman"/>
          <w:b/>
          <w:bCs/>
          <w:color w:val="000000" w:themeColor="text1"/>
          <w:sz w:val="24"/>
          <w:highlight w:val="none"/>
          <w:lang w:eastAsia="zh-CN"/>
          <w14:textFill>
            <w14:solidFill>
              <w14:schemeClr w14:val="tx1"/>
            </w14:solidFill>
          </w14:textFill>
        </w:rPr>
        <w:t>工商部门</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”）办理完毕本次增资的工商变更登记备案手续及取得公司新的企业法人营业执照，公司工商登记的股权结构及董事组成应符合本协议第【</w:t>
      </w:r>
      <w:r>
        <w:rPr>
          <w:rFonts w:hint="eastAsia" w:ascii="Times New Roman" w:hAnsi="Times New Roman" w:eastAsia="宋体" w:cs="Times New Roman"/>
          <w:color w:val="000000" w:themeColor="text1"/>
          <w:sz w:val="24"/>
          <w:highlight w:val="none"/>
          <w:lang w:val="en-US" w:eastAsia="zh-CN"/>
          <w14:textFill>
            <w14:solidFill>
              <w14:schemeClr w14:val="tx1"/>
            </w14:solidFill>
          </w14:textFill>
        </w:rPr>
        <w:t>1.2</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】条约定。</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none"/>
          <w:lang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none"/>
          <w:lang w:eastAsia="zh-CN"/>
          <w14:textFill>
            <w14:solidFill>
              <w14:schemeClr w14:val="tx1"/>
            </w14:solidFill>
          </w14:textFill>
        </w:rPr>
        <w:t>«[#else]»</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公司及创始股东应在投资人支付投资额后的【</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instrText xml:space="preserve"> MERGEFIELD ${agreement["p4ParamsMap"]["3"][0]} \* MERGEFORMAT </w:instrTex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t>«${agreement[»</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】个工作日内，将与本次增资相关的所有工商变更登记及备案申请文件提交主管工商行政管理部门（简称“</w:t>
      </w:r>
      <w:r>
        <w:rPr>
          <w:rFonts w:hint="eastAsia" w:ascii="Times New Roman" w:hAnsi="Times New Roman" w:eastAsia="宋体" w:cs="Times New Roman"/>
          <w:b/>
          <w:bCs/>
          <w:color w:val="000000" w:themeColor="text1"/>
          <w:sz w:val="24"/>
          <w:highlight w:val="none"/>
          <w:lang w:eastAsia="zh-CN"/>
          <w14:textFill>
            <w14:solidFill>
              <w14:schemeClr w14:val="tx1"/>
            </w14:solidFill>
          </w14:textFill>
        </w:rPr>
        <w:t>工商部门</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”），并应在投资人支付投资额后的【</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instrText xml:space="preserve"> MERGEFIELD ${agreement["p4ParamsMap"]["3"][1]} \* MERGEFORMAT </w:instrTex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t>«${agreement[»</w:t>
      </w:r>
      <w:r>
        <w:rPr>
          <w:rFonts w:hint="eastAsia" w:ascii="Times New Roman" w:hAnsi="Times New Roman" w:eastAsia="宋体"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lang w:eastAsia="zh-CN"/>
          <w14:textFill>
            <w14:solidFill>
              <w14:schemeClr w14:val="tx1"/>
            </w14:solidFill>
          </w14:textFill>
        </w:rPr>
        <w:t>】个工作日内，于工商部门办理完毕本次增资的工商变更登记备案手续及取得公司新的企业法人营业执照，公司工商登记的股权结构及董事组成应符合本协议第【</w:t>
      </w:r>
      <w:r>
        <w:rPr>
          <w:rFonts w:hint="eastAsia" w:ascii="Times New Roman" w:hAnsi="Times New Roman" w:eastAsia="宋体" w:cs="Times New Roman"/>
          <w:color w:val="000000" w:themeColor="text1"/>
          <w:sz w:val="24"/>
          <w:highlight w:val="none"/>
          <w:lang w:val="en-US" w:eastAsia="zh-CN"/>
          <w14:textFill>
            <w14:solidFill>
              <w14:schemeClr w14:val="tx1"/>
            </w14:solidFill>
          </w14:textFill>
        </w:rPr>
        <w:t>1.2</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t>】条约定。</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highlight w:val="none"/>
          <w:lang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none"/>
          <w:lang w:eastAsia="zh-CN"/>
          <w14:textFill>
            <w14:solidFill>
              <w14:schemeClr w14:val="tx1"/>
            </w14:solidFill>
          </w14:textFill>
        </w:rPr>
        <w:t>«[/#if]»</w:t>
      </w:r>
      <w:r>
        <w:rPr>
          <w:rFonts w:hint="eastAsia" w:ascii="Times New Roman" w:hAnsi="Times New Roman" w:eastAsia="宋体" w:cs="Times New Roman"/>
          <w:color w:val="000000" w:themeColor="text1"/>
          <w:sz w:val="24"/>
          <w:highlight w:val="none"/>
          <w:lang w:eastAsia="zh-CN"/>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本轮投资人成为公司股东后，依照交易文件约定及法律规定和约定，享有所有相应的股东权利并承担相应的股东义务。</w:t>
      </w:r>
    </w:p>
    <w:p>
      <w:pPr>
        <w:numPr>
          <w:ilvl w:val="0"/>
          <w:numId w:val="5"/>
        </w:numPr>
        <w:ind w:left="0" w:leftChars="0" w:firstLine="402" w:firstLineChars="0"/>
        <w:rPr>
          <w:rFonts w:hint="eastAsia" w:ascii="Times New Roman" w:hAnsi="Times New Roman" w:eastAsia="宋体" w:cs="Times New Roman"/>
          <w:b/>
          <w:bCs/>
          <w:sz w:val="24"/>
          <w:szCs w:val="24"/>
        </w:rPr>
      </w:pPr>
      <w:bookmarkStart w:id="6" w:name="_Toc29710887"/>
      <w:bookmarkStart w:id="7" w:name="_Toc162426436"/>
      <w:bookmarkStart w:id="8" w:name="_Toc29711247"/>
      <w:bookmarkStart w:id="9" w:name="_Toc29711490"/>
      <w:r>
        <w:rPr>
          <w:rFonts w:hint="eastAsia" w:ascii="Times New Roman" w:hAnsi="Times New Roman" w:eastAsia="宋体" w:cs="Times New Roman"/>
          <w:b/>
          <w:bCs/>
          <w:sz w:val="24"/>
          <w:szCs w:val="24"/>
        </w:rPr>
        <w:t>公司和创始股东的声明和保证</w:t>
      </w:r>
      <w:bookmarkEnd w:id="6"/>
      <w:bookmarkEnd w:id="7"/>
      <w:bookmarkEnd w:id="8"/>
      <w:bookmarkEnd w:id="9"/>
    </w:p>
    <w:p>
      <w:pPr>
        <w:spacing w:before="156" w:after="156" w:afterLines="50" w:line="300" w:lineRule="auto"/>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就下列事项，除在披露函中披露的信息之外，【公司和创始股东】向本轮投资人连带并共同地做出的如下声明和保证在本协议签署之日，直至交割日均为真实、准确和完整的（本条款项下的“</w:t>
      </w:r>
      <w:r>
        <w:rPr>
          <w:rFonts w:hint="eastAsia" w:ascii="Times New Roman" w:hAnsi="Times New Roman" w:eastAsia="宋体" w:cs="Times New Roman"/>
          <w:b/>
          <w:color w:val="000000" w:themeColor="text1"/>
          <w:sz w:val="24"/>
          <w14:textFill>
            <w14:solidFill>
              <w14:schemeClr w14:val="tx1"/>
            </w14:solidFill>
          </w14:textFill>
        </w:rPr>
        <w:t>公司</w:t>
      </w:r>
      <w:r>
        <w:rPr>
          <w:rFonts w:hint="eastAsia"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lang w:eastAsia="zh-CN"/>
          <w14:textFill>
            <w14:solidFill>
              <w14:schemeClr w14:val="tx1"/>
            </w14:solidFill>
          </w14:textFill>
        </w:rPr>
        <w:t>包括</w:t>
      </w:r>
      <w:r>
        <w:rPr>
          <w:rFonts w:hint="eastAsia" w:ascii="Times New Roman" w:hAnsi="Times New Roman" w:eastAsia="宋体" w:cs="Times New Roman"/>
          <w:color w:val="000000" w:themeColor="text1"/>
          <w:sz w:val="24"/>
          <w14:textFill>
            <w14:solidFill>
              <w14:schemeClr w14:val="tx1"/>
            </w14:solidFill>
          </w14:textFill>
        </w:rPr>
        <w:t>任一集团公司）：</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"[#list agreement.p7StatementList as state]"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«[#list agreement.p7StatementList as stat»</w:t>
      </w:r>
      <w:r>
        <w:rPr>
          <w:rFonts w:hint="eastAsia" w:ascii="Times New Roman" w:hAnsi="Times New Roman" w:eastAsia="宋体" w:cs="Times New Roman"/>
          <w:color w:val="000000" w:themeColor="text1"/>
          <w:sz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${state["content"]}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«${state[»</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state_has_next]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«[#else]»</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numPr>
          <w:ilvl w:val="0"/>
          <w:numId w:val="5"/>
        </w:numPr>
        <w:ind w:left="0" w:leftChars="0" w:firstLine="402" w:firstLineChars="0"/>
        <w:rPr>
          <w:rFonts w:hint="eastAsia" w:ascii="Times New Roman" w:hAnsi="Times New Roman" w:eastAsia="宋体" w:cs="Times New Roman"/>
          <w:b/>
          <w:bCs/>
          <w:sz w:val="24"/>
          <w:szCs w:val="24"/>
          <w:lang w:val="en-US" w:eastAsia="zh-CN"/>
        </w:rPr>
      </w:pPr>
      <w:bookmarkStart w:id="10" w:name="_Toc29711248"/>
      <w:bookmarkStart w:id="11" w:name="_Toc29710888"/>
      <w:bookmarkStart w:id="12" w:name="_Toc29711491"/>
      <w:bookmarkStart w:id="13" w:name="_Toc162426437"/>
      <w:r>
        <w:rPr>
          <w:rFonts w:hint="eastAsia" w:ascii="Times New Roman" w:hAnsi="Times New Roman" w:eastAsia="宋体" w:cs="Times New Roman"/>
          <w:b/>
          <w:bCs/>
          <w:sz w:val="24"/>
          <w:szCs w:val="24"/>
          <w:lang w:eastAsia="zh-CN"/>
        </w:rPr>
        <w:t>其他现有股东的声明和保证</w:t>
      </w:r>
    </w:p>
    <w:p>
      <w:pPr>
        <w:spacing w:before="156" w:after="156" w:afterLines="50" w:line="300" w:lineRule="auto"/>
        <w:rPr>
          <w:rFonts w:hint="eastAsia"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就下列事项，其他现有股东向本轮投资人分别做出的如下声明和保证在本协议签署之日，直至交割日均为真实、准确和完整的：</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其是具有完全民事行为能力的自然人或根据所在地法律合法设立并有效存续且具有完全民事行为能力的实体；</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其是公司股权合法有效的所有权人。其他现有股东持有的公司股权不存在任何权属纠纷以及其他可能对公司合格上市构成重大不利影响的情形；</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其应缴付的出资已全额支付并由注册会计师验证并出具验资报告，未发生任何抽逃注册资金的行为；</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其自愿并拥有完全的权力和授权签署和履行本协议并完成本协议所述之交易。其已经就本协议的签署得到合法有效的授权（如需）。本协议构成对其合法、有效且有约束力的义务；</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其在协商和签署本协议中</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作</w:t>
      </w:r>
      <w:r>
        <w:rPr>
          <w:rFonts w:hint="eastAsia" w:ascii="Times New Roman" w:hAnsi="Times New Roman" w:eastAsia="宋体" w:cs="Times New Roman"/>
          <w:color w:val="000000" w:themeColor="text1"/>
          <w:sz w:val="24"/>
          <w:szCs w:val="24"/>
          <w:highlight w:val="none"/>
          <w14:textFill>
            <w14:solidFill>
              <w14:schemeClr w14:val="tx1"/>
            </w14:solidFill>
          </w14:textFill>
        </w:rPr>
        <w:t>出的陈述、保证不存在任何虚假声明或重大遗漏或误导。</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«[/#if]»</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p>
    <w:p>
      <w:pPr>
        <w:numPr>
          <w:ilvl w:val="0"/>
          <w:numId w:val="5"/>
        </w:numPr>
        <w:ind w:left="0" w:leftChars="0" w:firstLine="402" w:firstLineChars="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本轮投资人的声明和保证</w:t>
      </w:r>
      <w:bookmarkEnd w:id="10"/>
      <w:bookmarkEnd w:id="11"/>
      <w:bookmarkEnd w:id="12"/>
      <w:bookmarkEnd w:id="13"/>
    </w:p>
    <w:p>
      <w:pPr>
        <w:spacing w:before="156" w:after="156" w:afterLines="50" w:line="300" w:lineRule="auto"/>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agreement.p2InvestorList?size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任一</w:t>
      </w:r>
      <w:r>
        <w:rPr>
          <w:rStyle w:val="19"/>
          <w:rFonts w:hint="eastAsia" w:ascii="Times New Roman" w:hAnsi="Times New Roman" w:eastAsia="宋体" w:cs="Times New Roman"/>
          <w:sz w:val="24"/>
          <w:szCs w:val="24"/>
          <w:lang w:val="zh-CN"/>
        </w:rPr>
        <w:fldChar w:fldCharType="begin"/>
      </w:r>
      <w:r>
        <w:rPr>
          <w:rStyle w:val="19"/>
          <w:rFonts w:hint="eastAsia" w:ascii="Times New Roman" w:hAnsi="Times New Roman" w:eastAsia="宋体" w:cs="Times New Roman"/>
          <w:sz w:val="24"/>
          <w:szCs w:val="24"/>
          <w:lang w:val="zh-CN"/>
        </w:rPr>
        <w:instrText xml:space="preserve"> MERGEFIELD [/#if] \* MERGEFORMAT </w:instrText>
      </w:r>
      <w:r>
        <w:rPr>
          <w:rStyle w:val="19"/>
          <w:rFonts w:hint="eastAsia" w:ascii="Times New Roman" w:hAnsi="Times New Roman" w:eastAsia="宋体" w:cs="Times New Roman"/>
          <w:sz w:val="24"/>
          <w:szCs w:val="24"/>
          <w:lang w:val="zh-CN"/>
        </w:rPr>
        <w:fldChar w:fldCharType="separate"/>
      </w:r>
      <w:r>
        <w:rPr>
          <w:rStyle w:val="19"/>
          <w:rFonts w:hint="eastAsia" w:ascii="Times New Roman" w:hAnsi="Times New Roman" w:eastAsia="宋体" w:cs="Times New Roman"/>
          <w:sz w:val="24"/>
          <w:szCs w:val="24"/>
          <w:lang w:val="zh-CN"/>
        </w:rPr>
        <w:t>«[/#if]»</w:t>
      </w:r>
      <w:r>
        <w:rPr>
          <w:rStyle w:val="19"/>
          <w:rFonts w:hint="eastAsia" w:ascii="Times New Roman" w:hAnsi="Times New Roman" w:eastAsia="宋体" w:cs="Times New Roman"/>
          <w:sz w:val="24"/>
          <w:szCs w:val="24"/>
          <w:lang w:val="zh-CN"/>
        </w:rPr>
        <w:fldChar w:fldCharType="end"/>
      </w:r>
      <w:r>
        <w:rPr>
          <w:rFonts w:hint="eastAsia" w:ascii="Times New Roman" w:hAnsi="Times New Roman" w:eastAsia="宋体" w:cs="Times New Roman"/>
          <w:color w:val="000000" w:themeColor="text1"/>
          <w:sz w:val="24"/>
          <w14:textFill>
            <w14:solidFill>
              <w14:schemeClr w14:val="tx1"/>
            </w14:solidFill>
          </w14:textFill>
        </w:rPr>
        <w:t>本轮投资人</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agreement.p2InvestorList?size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分别且不共同、不连带地</w:t>
      </w:r>
      <w:r>
        <w:rPr>
          <w:rStyle w:val="19"/>
          <w:rFonts w:hint="eastAsia" w:ascii="Times New Roman" w:hAnsi="Times New Roman" w:eastAsia="宋体" w:cs="Times New Roman"/>
          <w:sz w:val="24"/>
          <w:szCs w:val="24"/>
          <w:lang w:val="zh-CN"/>
        </w:rPr>
        <w:fldChar w:fldCharType="begin"/>
      </w:r>
      <w:r>
        <w:rPr>
          <w:rStyle w:val="19"/>
          <w:rFonts w:hint="eastAsia" w:ascii="Times New Roman" w:hAnsi="Times New Roman" w:eastAsia="宋体" w:cs="Times New Roman"/>
          <w:sz w:val="24"/>
          <w:szCs w:val="24"/>
          <w:lang w:val="zh-CN"/>
        </w:rPr>
        <w:instrText xml:space="preserve"> MERGEFIELD [/#if] \* MERGEFORMAT </w:instrText>
      </w:r>
      <w:r>
        <w:rPr>
          <w:rStyle w:val="19"/>
          <w:rFonts w:hint="eastAsia" w:ascii="Times New Roman" w:hAnsi="Times New Roman" w:eastAsia="宋体" w:cs="Times New Roman"/>
          <w:sz w:val="24"/>
          <w:szCs w:val="24"/>
          <w:lang w:val="zh-CN"/>
        </w:rPr>
        <w:fldChar w:fldCharType="separate"/>
      </w:r>
      <w:r>
        <w:rPr>
          <w:rStyle w:val="19"/>
          <w:rFonts w:hint="eastAsia" w:ascii="Times New Roman" w:hAnsi="Times New Roman" w:eastAsia="宋体" w:cs="Times New Roman"/>
          <w:sz w:val="24"/>
          <w:szCs w:val="24"/>
          <w:lang w:val="zh-CN"/>
        </w:rPr>
        <w:t>«[/#if]»</w:t>
      </w:r>
      <w:r>
        <w:rPr>
          <w:rStyle w:val="19"/>
          <w:rFonts w:hint="eastAsia" w:ascii="Times New Roman" w:hAnsi="Times New Roman" w:eastAsia="宋体" w:cs="Times New Roman"/>
          <w:sz w:val="24"/>
          <w:szCs w:val="24"/>
          <w:lang w:val="zh-CN"/>
        </w:rPr>
        <w:fldChar w:fldCharType="end"/>
      </w:r>
      <w:r>
        <w:rPr>
          <w:rFonts w:hint="eastAsia" w:ascii="Times New Roman" w:hAnsi="Times New Roman" w:eastAsia="宋体" w:cs="Times New Roman"/>
          <w:color w:val="000000" w:themeColor="text1"/>
          <w:sz w:val="24"/>
          <w14:textFill>
            <w14:solidFill>
              <w14:schemeClr w14:val="tx1"/>
            </w14:solidFill>
          </w14:textFill>
        </w:rPr>
        <w:t>向公司和创始股东所作的如下声明和保证在本协议签署之日直至交割日均为真实、准确和完整的：</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该本轮投资人是依据中国法律合法设立并有效存续的企业或具有完全民事行为能力和民事权利能力的中国籍贯的自然人。</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该本轮投资人自愿并拥有完全的权利和授权签署和履行本协议，并完成本协议所述之交易。该本轮投资人已经就本协议的签署得到合法有效的授权。本协议构成该本轮投资人合法、有效且有约束力的义务。</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该本轮投资人向公司投资的款项来源合法，且有权以本协议约定方法使用该等款项。</w:t>
      </w:r>
    </w:p>
    <w:p>
      <w:pPr>
        <w:numPr>
          <w:ilvl w:val="0"/>
          <w:numId w:val="5"/>
        </w:numPr>
        <w:ind w:left="0" w:leftChars="0" w:firstLine="402" w:firstLineChars="0"/>
        <w:rPr>
          <w:rFonts w:hint="eastAsia" w:ascii="Times New Roman" w:hAnsi="Times New Roman" w:eastAsia="宋体" w:cs="Times New Roman"/>
          <w:b/>
          <w:bCs/>
          <w:sz w:val="24"/>
          <w:szCs w:val="24"/>
          <w:lang w:eastAsia="zh-CN"/>
        </w:rPr>
      </w:pPr>
      <w:bookmarkStart w:id="14" w:name="_Toc162426439"/>
      <w:r>
        <w:rPr>
          <w:rFonts w:hint="eastAsia" w:ascii="Times New Roman" w:hAnsi="Times New Roman" w:eastAsia="宋体" w:cs="Times New Roman"/>
          <w:b/>
          <w:bCs/>
          <w:sz w:val="24"/>
          <w:szCs w:val="24"/>
          <w:lang w:eastAsia="zh-CN"/>
        </w:rPr>
        <w:t>先决条件</w:t>
      </w:r>
      <w:bookmarkEnd w:id="14"/>
    </w:p>
    <w:p>
      <w:pPr>
        <w:spacing w:before="156" w:after="156" w:afterLines="50" w:line="300" w:lineRule="auto"/>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本轮投资人履行其在本协议项下的交割义务应以在交割日或之前，下列条件全部得到满足或被本轮投资人</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agreement.p2InvestorList?size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一致</w:t>
      </w:r>
      <w:r>
        <w:rPr>
          <w:rStyle w:val="19"/>
          <w:rFonts w:hint="eastAsia" w:ascii="Times New Roman" w:hAnsi="Times New Roman" w:eastAsia="宋体" w:cs="Times New Roman"/>
          <w:sz w:val="24"/>
          <w:szCs w:val="24"/>
          <w:lang w:val="zh-CN"/>
        </w:rPr>
        <w:fldChar w:fldCharType="begin"/>
      </w:r>
      <w:r>
        <w:rPr>
          <w:rStyle w:val="19"/>
          <w:rFonts w:hint="eastAsia" w:ascii="Times New Roman" w:hAnsi="Times New Roman" w:eastAsia="宋体" w:cs="Times New Roman"/>
          <w:sz w:val="24"/>
          <w:szCs w:val="24"/>
          <w:lang w:val="zh-CN"/>
        </w:rPr>
        <w:instrText xml:space="preserve"> MERGEFIELD [/#if] \* MERGEFORMAT </w:instrText>
      </w:r>
      <w:r>
        <w:rPr>
          <w:rStyle w:val="19"/>
          <w:rFonts w:hint="eastAsia" w:ascii="Times New Roman" w:hAnsi="Times New Roman" w:eastAsia="宋体" w:cs="Times New Roman"/>
          <w:sz w:val="24"/>
          <w:szCs w:val="24"/>
          <w:lang w:val="zh-CN"/>
        </w:rPr>
        <w:fldChar w:fldCharType="separate"/>
      </w:r>
      <w:r>
        <w:rPr>
          <w:rStyle w:val="19"/>
          <w:rFonts w:hint="eastAsia" w:ascii="Times New Roman" w:hAnsi="Times New Roman" w:eastAsia="宋体" w:cs="Times New Roman"/>
          <w:sz w:val="24"/>
          <w:szCs w:val="24"/>
          <w:lang w:val="zh-CN"/>
        </w:rPr>
        <w:t>«[/#if]»</w:t>
      </w:r>
      <w:r>
        <w:rPr>
          <w:rStyle w:val="19"/>
          <w:rFonts w:hint="eastAsia" w:ascii="Times New Roman" w:hAnsi="Times New Roman" w:eastAsia="宋体" w:cs="Times New Roman"/>
          <w:sz w:val="24"/>
          <w:szCs w:val="24"/>
          <w:lang w:val="zh-CN"/>
        </w:rPr>
        <w:fldChar w:fldCharType="end"/>
      </w:r>
      <w:r>
        <w:rPr>
          <w:rFonts w:hint="eastAsia" w:ascii="Times New Roman" w:hAnsi="Times New Roman" w:eastAsia="宋体" w:cs="Times New Roman"/>
          <w:color w:val="000000" w:themeColor="text1"/>
          <w:sz w:val="24"/>
          <w14:textFill>
            <w14:solidFill>
              <w14:schemeClr w14:val="tx1"/>
            </w14:solidFill>
          </w14:textFill>
        </w:rPr>
        <w:t>以书面形式予以豁免为先决条件：</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"[#list agreement.p8StatementList as state]"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«[#list agreement.p8StatementList as stat»</w:t>
      </w:r>
      <w:r>
        <w:rPr>
          <w:rFonts w:hint="eastAsia" w:ascii="Times New Roman" w:hAnsi="Times New Roman" w:eastAsia="宋体" w:cs="Times New Roman"/>
          <w:color w:val="000000" w:themeColor="text1"/>
          <w:sz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${state["content"]}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«${state[»</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state_has_next]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«[#else]»</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«[/#list]»</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p>
    <w:p>
      <w:pPr>
        <w:numPr>
          <w:ilvl w:val="0"/>
          <w:numId w:val="5"/>
        </w:numPr>
        <w:ind w:left="0" w:leftChars="0" w:firstLine="402" w:firstLineChars="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各方的承诺</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公司和创始股东共同并连带地向本轮投资人承诺如下：</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"[#list agreement.p9CommitmentList as com]"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«[#list agreement.p9CommitmentList as com»</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p>
    <w:p>
      <w:pPr>
        <w:keepNext w:val="0"/>
        <w:keepLines w:val="0"/>
        <w:pageBreakBefore w:val="0"/>
        <w:widowControl w:val="0"/>
        <w:numPr>
          <w:ilvl w:val="0"/>
          <w:numId w:val="8"/>
        </w:numPr>
        <w:tabs>
          <w:tab w:val="clear" w:pos="1047"/>
        </w:tabs>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highlight w:val="yellow"/>
          <w14:textFill>
            <w14:solidFill>
              <w14:schemeClr w14:val="tx1"/>
            </w14:solidFill>
          </w14:textFill>
        </w:rPr>
      </w:pPr>
      <w:bookmarkStart w:id="15" w:name="OLE_LINK17"/>
      <w:bookmarkStart w:id="16" w:name="OLE_LINK18"/>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${com["content"]}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«${com[»</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com_has_next]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«[#else]»</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p>
    <w:bookmarkEnd w:id="15"/>
    <w:bookmarkEnd w:id="16"/>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其他现有股东承诺如下：</w:t>
      </w:r>
    </w:p>
    <w:p>
      <w:pPr>
        <w:pStyle w:val="33"/>
        <w:keepNext w:val="0"/>
        <w:keepLines w:val="0"/>
        <w:pageBreakBefore w:val="0"/>
        <w:widowControl w:val="0"/>
        <w:numPr>
          <w:ilvl w:val="0"/>
          <w:numId w:val="9"/>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自本协议签署之日起直至增资完成，其他现有股东应遵守交易文件约定，并尽一切合理努力促使本协议所述之交易按本协议的条款完成。</w:t>
      </w:r>
    </w:p>
    <w:p>
      <w:pPr>
        <w:pStyle w:val="33"/>
        <w:keepNext w:val="0"/>
        <w:keepLines w:val="0"/>
        <w:pageBreakBefore w:val="0"/>
        <w:widowControl w:val="0"/>
        <w:numPr>
          <w:ilvl w:val="0"/>
          <w:numId w:val="9"/>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其他现有股东在此确认和承诺其对公司的股权结构没有异议，其与任何第三方之间就公司股权结构、转股事宜不存在任何争议。</w:t>
      </w:r>
    </w:p>
    <w:p>
      <w:pPr>
        <w:pStyle w:val="33"/>
        <w:keepNext w:val="0"/>
        <w:keepLines w:val="0"/>
        <w:pageBreakBefore w:val="0"/>
        <w:widowControl w:val="0"/>
        <w:numPr>
          <w:ilvl w:val="0"/>
          <w:numId w:val="9"/>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提供必要的文件以协助公司获取本协议项下要求的、或完全履行本协议所需的所有政府批准、同意、许可、登记和备案。</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本轮投资人承诺如下：</w:t>
      </w:r>
    </w:p>
    <w:p>
      <w:pPr>
        <w:keepNext w:val="0"/>
        <w:keepLines w:val="0"/>
        <w:pageBreakBefore w:val="0"/>
        <w:widowControl w:val="0"/>
        <w:numPr>
          <w:ilvl w:val="0"/>
          <w:numId w:val="10"/>
        </w:numPr>
        <w:tabs>
          <w:tab w:val="clear" w:pos="1189"/>
        </w:tabs>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自本协议签署之日起直至交易完成，在公司及创始股东遵守本协议、股东协议及新公司章程的前提下，本轮投资人应尽一切合理努力促使本协议所述之交易按本协议的条款完成。</w:t>
      </w:r>
    </w:p>
    <w:p>
      <w:pPr>
        <w:keepNext w:val="0"/>
        <w:keepLines w:val="0"/>
        <w:pageBreakBefore w:val="0"/>
        <w:widowControl w:val="0"/>
        <w:numPr>
          <w:ilvl w:val="0"/>
          <w:numId w:val="10"/>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提供必要的文件以协助公司获取本协议项下要求的、或完全履行本协议所需的所有政府批准、同意、许可、登记和备案。</w:t>
      </w:r>
    </w:p>
    <w:p>
      <w:pPr>
        <w:numPr>
          <w:ilvl w:val="0"/>
          <w:numId w:val="5"/>
        </w:numPr>
        <w:ind w:left="0" w:leftChars="0" w:firstLine="402" w:firstLineChars="0"/>
        <w:rPr>
          <w:rFonts w:hint="eastAsia" w:ascii="Times New Roman" w:hAnsi="Times New Roman" w:eastAsia="宋体" w:cs="Times New Roman"/>
          <w:b/>
          <w:bCs/>
          <w:sz w:val="24"/>
          <w:szCs w:val="24"/>
          <w:lang w:eastAsia="zh-CN"/>
        </w:rPr>
      </w:pPr>
      <w:bookmarkStart w:id="17" w:name="_Ref12211"/>
      <w:r>
        <w:rPr>
          <w:rFonts w:hint="eastAsia" w:ascii="Times New Roman" w:hAnsi="Times New Roman" w:eastAsia="宋体" w:cs="Times New Roman"/>
          <w:b/>
          <w:bCs/>
          <w:sz w:val="24"/>
          <w:szCs w:val="24"/>
          <w:lang w:eastAsia="zh-CN"/>
        </w:rPr>
        <w:t>解除和终止</w:t>
      </w:r>
      <w:bookmarkEnd w:id="17"/>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bookmarkStart w:id="18" w:name="_Ref11914"/>
      <w:r>
        <w:rPr>
          <w:rFonts w:hint="eastAsia" w:ascii="Times New Roman" w:hAnsi="Times New Roman" w:eastAsia="宋体" w:cs="Times New Roman"/>
          <w:color w:val="000000" w:themeColor="text1"/>
          <w:sz w:val="24"/>
          <w:szCs w:val="24"/>
          <w:highlight w:val="none"/>
          <w14:textFill>
            <w14:solidFill>
              <w14:schemeClr w14:val="tx1"/>
            </w14:solidFill>
          </w14:textFill>
        </w:rPr>
        <w:t>本协议在下列任何一种情形发生时可以被解除：</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"[#list agreement.p10AbortionList as p10Com]"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«[#list agreement.p10AbortionList as p10Com]»</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bookmarkEnd w:id="18"/>
    </w:p>
    <w:p>
      <w:pPr>
        <w:pStyle w:val="33"/>
        <w:keepNext w:val="0"/>
        <w:keepLines w:val="0"/>
        <w:pageBreakBefore w:val="0"/>
        <w:widowControl w:val="0"/>
        <w:numPr>
          <w:ilvl w:val="0"/>
          <w:numId w:val="11"/>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${p10Com["content"]}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«${p10Com[»</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p10Com_has_next]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«[#else]»</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«[/#list]»</w:t>
      </w:r>
      <w:r>
        <w:rPr>
          <w:rFonts w:hint="eastAsia" w:ascii="Times New Roman" w:hAnsi="Times New Roman" w:eastAsia="宋体" w:cs="Times New Roman"/>
          <w:color w:val="000000" w:themeColor="text1"/>
          <w:sz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解除、终止的效力：</w:t>
      </w:r>
    </w:p>
    <w:p>
      <w:pPr>
        <w:keepNext w:val="0"/>
        <w:keepLines w:val="0"/>
        <w:pageBreakBefore w:val="0"/>
        <w:widowControl w:val="0"/>
        <w:numPr>
          <w:ilvl w:val="0"/>
          <w:numId w:val="12"/>
        </w:numPr>
        <w:tabs>
          <w:tab w:val="clear" w:pos="468"/>
        </w:tabs>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bCs/>
          <w:color w:val="000000" w:themeColor="text1"/>
          <w:sz w:val="24"/>
          <w14:textFill>
            <w14:solidFill>
              <w14:schemeClr w14:val="tx1"/>
            </w14:solidFill>
          </w14:textFill>
        </w:rPr>
      </w:pPr>
      <w:r>
        <w:rPr>
          <w:rFonts w:hint="eastAsia" w:ascii="Times New Roman" w:hAnsi="Times New Roman" w:eastAsia="宋体" w:cs="Times New Roman"/>
          <w:bCs/>
          <w:color w:val="000000" w:themeColor="text1"/>
          <w:sz w:val="24"/>
          <w14:textFill>
            <w14:solidFill>
              <w14:schemeClr w14:val="tx1"/>
            </w14:solidFill>
          </w14:textFill>
        </w:rPr>
        <w:t>本协议解除、终止后，本协议各方应本着公平、合理、诚实信用的原则返还从对方得到的本协议项下的对价，尽量恢复本协议签订时的状态。</w:t>
      </w:r>
    </w:p>
    <w:p>
      <w:pPr>
        <w:keepNext w:val="0"/>
        <w:keepLines w:val="0"/>
        <w:pageBreakBefore w:val="0"/>
        <w:widowControl w:val="0"/>
        <w:numPr>
          <w:ilvl w:val="0"/>
          <w:numId w:val="12"/>
        </w:numPr>
        <w:tabs>
          <w:tab w:val="clear" w:pos="468"/>
        </w:tabs>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bCs/>
          <w:color w:val="000000" w:themeColor="text1"/>
          <w:sz w:val="24"/>
          <w14:textFill>
            <w14:solidFill>
              <w14:schemeClr w14:val="tx1"/>
            </w14:solidFill>
          </w14:textFill>
        </w:rPr>
      </w:pPr>
      <w:r>
        <w:rPr>
          <w:rFonts w:hint="eastAsia" w:ascii="Times New Roman" w:hAnsi="Times New Roman" w:eastAsia="宋体" w:cs="Times New Roman"/>
          <w:bCs/>
          <w:color w:val="000000" w:themeColor="text1"/>
          <w:sz w:val="24"/>
          <w14:textFill>
            <w14:solidFill>
              <w14:schemeClr w14:val="tx1"/>
            </w14:solidFill>
          </w14:textFill>
        </w:rPr>
        <w:t>当本协议依上述第</w:t>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7.1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bCs/>
          <w:color w:val="000000" w:themeColor="text1"/>
          <w:sz w:val="24"/>
          <w14:textFill>
            <w14:solidFill>
              <w14:schemeClr w14:val="tx1"/>
            </w14:solidFill>
          </w14:textFill>
        </w:rPr>
        <w:t>条任一条款解除或终止后，除本协议另有约定外，各方在本协议项下的所有权利和义务即终止，任何一方对另一方在本协议项下或对于本协议的解除没有其它任何索赔，但是根据本协议</w:t>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第八条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第七条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bCs/>
          <w:color w:val="000000" w:themeColor="text1"/>
          <w:sz w:val="24"/>
          <w14:textFill>
            <w14:solidFill>
              <w14:schemeClr w14:val="tx1"/>
            </w14:solidFill>
          </w14:textFill>
        </w:rPr>
        <w:t>的规定而应承担的责任除外。</w:t>
      </w:r>
      <w:r>
        <w:rPr>
          <w:rFonts w:hint="eastAsia" w:ascii="Times New Roman" w:hAnsi="Times New Roman" w:eastAsia="宋体" w:cs="Times New Roman"/>
          <w:bCs/>
          <w:color w:val="000000" w:themeColor="text1"/>
          <w:sz w:val="24"/>
          <w14:textFill>
            <w14:solidFill>
              <w14:schemeClr w14:val="tx1"/>
            </w14:solidFill>
          </w14:textFill>
        </w:rPr>
        <w:fldChar w:fldCharType="begin"/>
      </w:r>
      <w:r>
        <w:rPr>
          <w:rFonts w:hint="eastAsia" w:ascii="Times New Roman" w:hAnsi="Times New Roman" w:eastAsia="宋体" w:cs="Times New Roman"/>
          <w:bCs/>
          <w:color w:val="000000" w:themeColor="text1"/>
          <w:sz w:val="24"/>
          <w14:textFill>
            <w14:solidFill>
              <w14:schemeClr w14:val="tx1"/>
            </w14:solidFill>
          </w14:textFill>
        </w:rPr>
        <w:instrText xml:space="preserve"> MERGEFIELD [#if agreement.p10Index3Flag] \* MERGEFORMAT </w:instrText>
      </w:r>
      <w:r>
        <w:rPr>
          <w:rFonts w:hint="eastAsia" w:ascii="Times New Roman" w:hAnsi="Times New Roman" w:eastAsia="宋体" w:cs="Times New Roman"/>
          <w:bCs/>
          <w:color w:val="000000" w:themeColor="text1"/>
          <w:sz w:val="24"/>
          <w14:textFill>
            <w14:solidFill>
              <w14:schemeClr w14:val="tx1"/>
            </w14:solidFill>
          </w14:textFill>
        </w:rPr>
        <w:fldChar w:fldCharType="separate"/>
      </w:r>
      <w:r>
        <w:rPr>
          <w:rFonts w:hint="eastAsia" w:ascii="Times New Roman" w:hAnsi="Times New Roman" w:eastAsia="宋体" w:cs="Times New Roman"/>
          <w:bCs/>
          <w:color w:val="000000" w:themeColor="text1"/>
          <w:sz w:val="24"/>
          <w14:textFill>
            <w14:solidFill>
              <w14:schemeClr w14:val="tx1"/>
            </w14:solidFill>
          </w14:textFill>
        </w:rPr>
        <w:t>«[#if»</w:t>
      </w:r>
      <w:r>
        <w:rPr>
          <w:rFonts w:hint="eastAsia" w:ascii="Times New Roman" w:hAnsi="Times New Roman" w:eastAsia="宋体" w:cs="Times New Roman"/>
          <w:bCs/>
          <w:color w:val="000000" w:themeColor="text1"/>
          <w:sz w:val="24"/>
          <w14:textFill>
            <w14:solidFill>
              <w14:schemeClr w14:val="tx1"/>
            </w14:solidFill>
          </w14:textFill>
        </w:rPr>
        <w:fldChar w:fldCharType="end"/>
      </w:r>
    </w:p>
    <w:p>
      <w:pPr>
        <w:keepNext w:val="0"/>
        <w:keepLines w:val="0"/>
        <w:pageBreakBefore w:val="0"/>
        <w:widowControl w:val="0"/>
        <w:numPr>
          <w:ilvl w:val="0"/>
          <w:numId w:val="12"/>
        </w:numPr>
        <w:tabs>
          <w:tab w:val="clear" w:pos="468"/>
        </w:tabs>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bCs/>
          <w:color w:val="000000" w:themeColor="text1"/>
          <w:sz w:val="24"/>
          <w14:textFill>
            <w14:solidFill>
              <w14:schemeClr w14:val="tx1"/>
            </w14:solidFill>
          </w14:textFill>
        </w:rPr>
      </w:pPr>
      <w:r>
        <w:rPr>
          <w:rFonts w:hint="eastAsia" w:ascii="Times New Roman" w:hAnsi="Times New Roman" w:eastAsia="宋体" w:cs="Times New Roman"/>
          <w:bCs/>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投资人依上述第</w:t>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7.1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Cs/>
          <w:color w:val="000000" w:themeColor="text1"/>
          <w:sz w:val="24"/>
          <w:lang w:eastAsia="zh-CN"/>
          <w14:textFill>
            <w14:solidFill>
              <w14:schemeClr w14:val="tx1"/>
            </w14:solidFill>
          </w14:textFill>
        </w:rPr>
        <w:t>】</w:t>
      </w:r>
      <w:r>
        <w:rPr>
          <w:rFonts w:hint="eastAsia" w:ascii="Times New Roman" w:hAnsi="Times New Roman" w:eastAsia="宋体" w:cs="Times New Roman"/>
          <w:bCs/>
          <w:color w:val="000000" w:themeColor="text1"/>
          <w:sz w:val="24"/>
          <w14:textFill>
            <w14:solidFill>
              <w14:schemeClr w14:val="tx1"/>
            </w14:solidFill>
          </w14:textFill>
        </w:rPr>
        <w:t>条（3）解除本协议的，如届时</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投资人已经向公司支付了投资款，</w:t>
      </w:r>
      <w:r>
        <w:rPr>
          <w:rFonts w:hint="eastAsia" w:ascii="Times New Roman" w:hAnsi="Times New Roman" w:eastAsia="宋体" w:cs="Times New Roman"/>
          <w:bCs/>
          <w:iCs/>
          <w:color w:val="000000" w:themeColor="text1"/>
          <w:sz w:val="24"/>
          <w14:textFill>
            <w14:solidFill>
              <w14:schemeClr w14:val="tx1"/>
            </w14:solidFill>
          </w14:textFill>
        </w:rPr>
        <w:t>公司</w:t>
      </w:r>
      <w:r>
        <w:rPr>
          <w:rFonts w:hint="eastAsia" w:ascii="Times New Roman" w:hAnsi="Times New Roman" w:eastAsia="宋体" w:cs="Times New Roman"/>
          <w:bCs/>
          <w:color w:val="000000" w:themeColor="text1"/>
          <w:sz w:val="24"/>
          <w14:textFill>
            <w14:solidFill>
              <w14:schemeClr w14:val="tx1"/>
            </w14:solidFill>
          </w14:textFill>
        </w:rPr>
        <w:t>应向</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投资人返还全部投资款，并按每年【</w:t>
      </w:r>
      <w:r>
        <w:rPr>
          <w:rFonts w:hint="eastAsia" w:ascii="Times New Roman" w:hAnsi="Times New Roman" w:eastAsia="宋体" w:cs="Times New Roman"/>
          <w:bCs/>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bCs/>
          <w:color w:val="000000" w:themeColor="text1"/>
          <w:sz w:val="24"/>
          <w:highlight w:val="yellow"/>
          <w14:textFill>
            <w14:solidFill>
              <w14:schemeClr w14:val="tx1"/>
            </w14:solidFill>
          </w14:textFill>
        </w:rPr>
        <w:instrText xml:space="preserve"> MERGEFIELD ${agreement["p10AbortionSubsidiary"].basicClauseList[0].paramsList[0].value} \* MERGEFORMAT </w:instrText>
      </w:r>
      <w:r>
        <w:rPr>
          <w:rFonts w:hint="eastAsia" w:ascii="Times New Roman" w:hAnsi="Times New Roman" w:eastAsia="宋体" w:cs="Times New Roman"/>
          <w:bCs/>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bCs/>
          <w:color w:val="000000" w:themeColor="text1"/>
          <w:sz w:val="24"/>
          <w:highlight w:val="yellow"/>
          <w14:textFill>
            <w14:solidFill>
              <w14:schemeClr w14:val="tx1"/>
            </w14:solidFill>
          </w14:textFill>
        </w:rPr>
        <w:t>«${agreement[»</w:t>
      </w:r>
      <w:r>
        <w:rPr>
          <w:rFonts w:hint="eastAsia" w:ascii="Times New Roman" w:hAnsi="Times New Roman" w:eastAsia="宋体" w:cs="Times New Roman"/>
          <w:bCs/>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bCs/>
          <w:color w:val="000000" w:themeColor="text1"/>
          <w:sz w:val="24"/>
          <w14:textFill>
            <w14:solidFill>
              <w14:schemeClr w14:val="tx1"/>
            </w14:solidFill>
          </w14:textFill>
        </w:rPr>
        <w:t>】（按年单利计算）的利息向</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投资人支付利息。该等利息应自该等投资款实际支付之日起算。如该等利息不能弥补由此给</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投资人造成的全部损失的，公司应向</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bCs/>
          <w:color w:val="000000" w:themeColor="text1"/>
          <w:sz w:val="24"/>
          <w14:textFill>
            <w14:solidFill>
              <w14:schemeClr w14:val="tx1"/>
            </w14:solidFill>
          </w14:textFill>
        </w:rPr>
        <w:t>投资人补偿其余损失。</w:t>
      </w:r>
      <w:r>
        <w:rPr>
          <w:rFonts w:hint="eastAsia" w:ascii="Times New Roman" w:hAnsi="Times New Roman" w:eastAsia="宋体" w:cs="Times New Roman"/>
          <w:bCs/>
          <w:color w:val="000000" w:themeColor="text1"/>
          <w:sz w:val="24"/>
          <w14:textFill>
            <w14:solidFill>
              <w14:schemeClr w14:val="tx1"/>
            </w14:solidFill>
          </w14:textFill>
        </w:rPr>
        <w:fldChar w:fldCharType="begin"/>
      </w:r>
      <w:r>
        <w:rPr>
          <w:rFonts w:hint="eastAsia" w:ascii="Times New Roman" w:hAnsi="Times New Roman" w:eastAsia="宋体" w:cs="Times New Roman"/>
          <w:bCs/>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bCs/>
          <w:color w:val="000000" w:themeColor="text1"/>
          <w:sz w:val="24"/>
          <w14:textFill>
            <w14:solidFill>
              <w14:schemeClr w14:val="tx1"/>
            </w14:solidFill>
          </w14:textFill>
        </w:rPr>
        <w:fldChar w:fldCharType="separate"/>
      </w:r>
      <w:r>
        <w:rPr>
          <w:rFonts w:hint="eastAsia" w:ascii="Times New Roman" w:hAnsi="Times New Roman" w:eastAsia="宋体" w:cs="Times New Roman"/>
          <w:bCs/>
          <w:color w:val="000000" w:themeColor="text1"/>
          <w:sz w:val="24"/>
          <w14:textFill>
            <w14:solidFill>
              <w14:schemeClr w14:val="tx1"/>
            </w14:solidFill>
          </w14:textFill>
        </w:rPr>
        <w:t>«[/#if]»</w:t>
      </w:r>
      <w:r>
        <w:rPr>
          <w:rFonts w:hint="eastAsia" w:ascii="Times New Roman" w:hAnsi="Times New Roman" w:eastAsia="宋体" w:cs="Times New Roman"/>
          <w:bCs/>
          <w:color w:val="000000" w:themeColor="text1"/>
          <w:sz w:val="24"/>
          <w14:textFill>
            <w14:solidFill>
              <w14:schemeClr w14:val="tx1"/>
            </w14:solidFill>
          </w14:textFill>
        </w:rPr>
        <w:fldChar w:fldCharType="end"/>
      </w:r>
    </w:p>
    <w:p>
      <w:pPr>
        <w:spacing w:before="156" w:after="156" w:afterLines="50" w:line="300" w:lineRule="auto"/>
        <w:ind w:left="1304"/>
        <w:rPr>
          <w:rFonts w:ascii="Times New Roman" w:hAnsi="Times New Roman" w:eastAsia="宋体" w:cs="Times New Roman"/>
          <w:bCs/>
          <w:color w:val="000000" w:themeColor="text1"/>
          <w:sz w:val="24"/>
          <w14:textFill>
            <w14:solidFill>
              <w14:schemeClr w14:val="tx1"/>
            </w14:solidFill>
          </w14:textFill>
        </w:rPr>
      </w:pPr>
    </w:p>
    <w:p>
      <w:pPr>
        <w:numPr>
          <w:ilvl w:val="0"/>
          <w:numId w:val="5"/>
        </w:numPr>
        <w:ind w:left="0" w:leftChars="0" w:firstLine="402" w:firstLineChars="0"/>
        <w:rPr>
          <w:rFonts w:hint="eastAsia" w:ascii="Times New Roman" w:hAnsi="Times New Roman" w:eastAsia="宋体" w:cs="Times New Roman"/>
          <w:b/>
          <w:bCs/>
          <w:sz w:val="24"/>
          <w:szCs w:val="24"/>
          <w:lang w:eastAsia="zh-CN"/>
        </w:rPr>
      </w:pPr>
      <w:bookmarkStart w:id="19" w:name="_Toc162426441"/>
      <w:bookmarkStart w:id="20" w:name="_Toc29710892"/>
      <w:r>
        <w:rPr>
          <w:rFonts w:hint="eastAsia" w:ascii="Times New Roman" w:hAnsi="Times New Roman" w:eastAsia="宋体" w:cs="Times New Roman"/>
          <w:b/>
          <w:bCs/>
          <w:sz w:val="24"/>
          <w:szCs w:val="24"/>
          <w:lang w:eastAsia="zh-CN"/>
        </w:rPr>
        <w:t>保密</w:t>
      </w:r>
      <w:bookmarkEnd w:id="19"/>
      <w:bookmarkEnd w:id="20"/>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bookmarkStart w:id="21" w:name="_Ref12923"/>
      <w:r>
        <w:rPr>
          <w:rFonts w:hint="eastAsia" w:ascii="Times New Roman" w:hAnsi="Times New Roman" w:eastAsia="宋体" w:cs="Times New Roman"/>
          <w:color w:val="000000" w:themeColor="text1"/>
          <w:sz w:val="24"/>
          <w:szCs w:val="24"/>
          <w:highlight w:val="none"/>
          <w14:textFill>
            <w14:solidFill>
              <w14:schemeClr w14:val="tx1"/>
            </w14:solidFill>
          </w14:textFill>
        </w:rPr>
        <w:t>除非本协议另有约定，本协议各方应尽最大努力，对其因洽谈、签订或履行本协议、尽职调查等而取得的所有其他方的各种形式的任何技术、商业信息和未公开的任何信息和资料（包括书面的、口头的、有形的或无形的）予以严格保密，包括本协议的任何内容及各方之间可能有的其他合作事项和交易等，保密期限为直至该等信息和资料已由原提供方公开为公众所知。任何一方应限制其董事、高级职员、雇员、代理人、顾问、分包商、供应商、客户等仅在为适当履行本协议义务所必需时方可获得上述信息。</w:t>
      </w:r>
      <w:bookmarkEnd w:id="21"/>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bookmarkStart w:id="22" w:name="_Ref12818"/>
      <w:r>
        <w:rPr>
          <w:rFonts w:hint="eastAsia" w:ascii="Times New Roman" w:hAnsi="Times New Roman" w:eastAsia="宋体" w:cs="Times New Roman"/>
          <w:color w:val="000000" w:themeColor="text1"/>
          <w:sz w:val="24"/>
          <w:szCs w:val="24"/>
          <w:highlight w:val="none"/>
          <w14:textFill>
            <w14:solidFill>
              <w14:schemeClr w14:val="tx1"/>
            </w14:solidFill>
          </w14:textFill>
        </w:rPr>
        <w:t>上述限制不适用于：</w:t>
      </w:r>
      <w:bookmarkEnd w:id="22"/>
    </w:p>
    <w:p>
      <w:pPr>
        <w:keepNext w:val="0"/>
        <w:keepLines w:val="0"/>
        <w:pageBreakBefore w:val="0"/>
        <w:widowControl w:val="0"/>
        <w:numPr>
          <w:ilvl w:val="2"/>
          <w:numId w:val="13"/>
        </w:numPr>
        <w:tabs>
          <w:tab w:val="clear" w:pos="550"/>
        </w:tabs>
        <w:kinsoku/>
        <w:wordWrap/>
        <w:overflowPunct/>
        <w:topLinePunct w:val="0"/>
        <w:autoSpaceDE/>
        <w:autoSpaceDN/>
        <w:bidi w:val="0"/>
        <w:adjustRightInd/>
        <w:snapToGrid w:val="0"/>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在披露时已成为公众一般可取得的资料；</w:t>
      </w:r>
    </w:p>
    <w:p>
      <w:pPr>
        <w:keepNext w:val="0"/>
        <w:keepLines w:val="0"/>
        <w:pageBreakBefore w:val="0"/>
        <w:widowControl w:val="0"/>
        <w:numPr>
          <w:ilvl w:val="2"/>
          <w:numId w:val="13"/>
        </w:numPr>
        <w:tabs>
          <w:tab w:val="clear" w:pos="550"/>
        </w:tabs>
        <w:kinsoku/>
        <w:wordWrap/>
        <w:overflowPunct/>
        <w:topLinePunct w:val="0"/>
        <w:autoSpaceDE/>
        <w:autoSpaceDN/>
        <w:bidi w:val="0"/>
        <w:adjustRightInd/>
        <w:snapToGrid w:val="0"/>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并非因接收方的过错在披露后已成为公众一般可取得的资料；</w:t>
      </w:r>
    </w:p>
    <w:p>
      <w:pPr>
        <w:keepNext w:val="0"/>
        <w:keepLines w:val="0"/>
        <w:pageBreakBefore w:val="0"/>
        <w:widowControl w:val="0"/>
        <w:numPr>
          <w:ilvl w:val="2"/>
          <w:numId w:val="13"/>
        </w:numPr>
        <w:tabs>
          <w:tab w:val="clear" w:pos="550"/>
        </w:tabs>
        <w:kinsoku/>
        <w:wordWrap/>
        <w:overflowPunct/>
        <w:topLinePunct w:val="0"/>
        <w:autoSpaceDE/>
        <w:autoSpaceDN/>
        <w:bidi w:val="0"/>
        <w:adjustRightInd/>
        <w:snapToGrid w:val="0"/>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接收方可以证明在披露前其已经掌握，并且不是从另一方直接或间接取得的资料；</w:t>
      </w:r>
    </w:p>
    <w:p>
      <w:pPr>
        <w:keepNext w:val="0"/>
        <w:keepLines w:val="0"/>
        <w:pageBreakBefore w:val="0"/>
        <w:widowControl w:val="0"/>
        <w:numPr>
          <w:ilvl w:val="2"/>
          <w:numId w:val="13"/>
        </w:numPr>
        <w:tabs>
          <w:tab w:val="clear" w:pos="550"/>
        </w:tabs>
        <w:kinsoku/>
        <w:wordWrap/>
        <w:overflowPunct/>
        <w:topLinePunct w:val="0"/>
        <w:autoSpaceDE/>
        <w:autoSpaceDN/>
        <w:bidi w:val="0"/>
        <w:adjustRightInd/>
        <w:snapToGrid w:val="0"/>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任何一方根据第</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9.2</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8.2</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条规定向第三方披露第</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条规定之信息时，须在披露信息之前的合理期限内与信息原提供方协商该等披露的时间、内容和方式；在尽可能的范围内，对信息原提供方合理要求的部分内容予以保密；并促使前述第三方根据信息原提供方意见遵守第</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条规定的保密义务。</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本协议任何一方应责成其董事、高级职员、雇员、代理人、顾问、分包商、供应商、客户以及其关联公司的董事、高级职员、雇员、代理人、顾问、分包商、供应商、客户遵守第</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条所规定的保密义务。</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无论本协议因何种原因被解除或终止，各方都应当遵守</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第九条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第八条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14:textFill>
            <w14:solidFill>
              <w14:schemeClr w14:val="tx1"/>
            </w14:solidFill>
          </w14:textFill>
        </w:rPr>
        <w:t>规定的保密义务。</w:t>
      </w:r>
    </w:p>
    <w:p>
      <w:pPr>
        <w:numPr>
          <w:ilvl w:val="0"/>
          <w:numId w:val="5"/>
        </w:numPr>
        <w:ind w:left="0" w:leftChars="0" w:firstLine="402" w:firstLineChars="0"/>
        <w:rPr>
          <w:rFonts w:hint="eastAsia" w:ascii="Times New Roman" w:hAnsi="Times New Roman" w:eastAsia="宋体" w:cs="Times New Roman"/>
          <w:b/>
          <w:bCs/>
          <w:sz w:val="24"/>
          <w:szCs w:val="24"/>
          <w:lang w:eastAsia="zh-CN"/>
        </w:rPr>
      </w:pPr>
      <w:bookmarkStart w:id="23" w:name="_Toc29710893"/>
      <w:bookmarkStart w:id="24" w:name="_Toc162426442"/>
      <w:r>
        <w:rPr>
          <w:rFonts w:hint="eastAsia" w:ascii="Times New Roman" w:hAnsi="Times New Roman" w:eastAsia="宋体" w:cs="Times New Roman"/>
          <w:b/>
          <w:bCs/>
          <w:sz w:val="24"/>
          <w:szCs w:val="24"/>
          <w:lang w:eastAsia="zh-CN"/>
        </w:rPr>
        <w:t>违约责任及赔偿</w:t>
      </w:r>
      <w:bookmarkEnd w:id="23"/>
      <w:bookmarkEnd w:id="24"/>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如果本协议任何一方违反本协议规定，则其他方除享有本协议项下的其它权利之外，还有权就其因违约而蒙受的损失提出赔偿要求。本协议任何一方违反本协议规定，则其他方除享有本协议项下的其它权利之外，还有权要求违约方实际且全面地履行本协议项下的义务。</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受限于本协议其他条款的规定，本协议的一方(简称“</w:t>
      </w:r>
      <w:r>
        <w:rPr>
          <w:rFonts w:hint="eastAsia" w:ascii="Times New Roman" w:hAnsi="Times New Roman" w:eastAsia="宋体" w:cs="Times New Roman"/>
          <w:b/>
          <w:bCs/>
          <w:color w:val="000000" w:themeColor="text1"/>
          <w:sz w:val="24"/>
          <w:szCs w:val="24"/>
          <w:highlight w:val="none"/>
          <w14:textFill>
            <w14:solidFill>
              <w14:schemeClr w14:val="tx1"/>
            </w14:solidFill>
          </w14:textFill>
        </w:rPr>
        <w:t>赔偿方</w:t>
      </w:r>
      <w:r>
        <w:rPr>
          <w:rFonts w:hint="eastAsia" w:ascii="Times New Roman" w:hAnsi="Times New Roman" w:eastAsia="宋体" w:cs="Times New Roman"/>
          <w:color w:val="000000" w:themeColor="text1"/>
          <w:sz w:val="24"/>
          <w:szCs w:val="24"/>
          <w:highlight w:val="none"/>
          <w14:textFill>
            <w14:solidFill>
              <w14:schemeClr w14:val="tx1"/>
            </w14:solidFill>
          </w14:textFill>
        </w:rPr>
        <w:t>”)应就以下情形向其他方（简称“</w:t>
      </w:r>
      <w:r>
        <w:rPr>
          <w:rFonts w:hint="eastAsia" w:ascii="Times New Roman" w:hAnsi="Times New Roman" w:eastAsia="宋体" w:cs="Times New Roman"/>
          <w:b/>
          <w:bCs/>
          <w:color w:val="000000" w:themeColor="text1"/>
          <w:sz w:val="24"/>
          <w:szCs w:val="24"/>
          <w:highlight w:val="none"/>
          <w14:textFill>
            <w14:solidFill>
              <w14:schemeClr w14:val="tx1"/>
            </w14:solidFill>
          </w14:textFill>
        </w:rPr>
        <w:t>受偿方</w:t>
      </w:r>
      <w:r>
        <w:rPr>
          <w:rFonts w:hint="eastAsia" w:ascii="Times New Roman" w:hAnsi="Times New Roman" w:eastAsia="宋体" w:cs="Times New Roman"/>
          <w:color w:val="000000" w:themeColor="text1"/>
          <w:sz w:val="24"/>
          <w:szCs w:val="24"/>
          <w:highlight w:val="none"/>
          <w14:textFill>
            <w14:solidFill>
              <w14:schemeClr w14:val="tx1"/>
            </w14:solidFill>
          </w14:textFill>
        </w:rPr>
        <w:t>”）作出赔偿，使受偿方免受损害并偿付相关款项：(a)赔偿方违反其在本协议中所作的任何声明和保证或其声明和保证失实，(b)赔偿方违反或未能全面履行本协议项下的承诺、协议、保证或义务，已被其他方以书面形式豁免的情形除外。赔偿方应就受偿方因上述情形所直接或间接遭受的任何和所有损失作出赔偿或补偿。</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[#if agreement.p11ClientType?contains("投资人")]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«[#if»</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bookmarkStart w:id="25" w:name="_Ref13256"/>
      <w:r>
        <w:rPr>
          <w:rFonts w:hint="eastAsia" w:ascii="Times New Roman" w:hAnsi="Times New Roman" w:eastAsia="宋体" w:cs="Times New Roman"/>
          <w:color w:val="000000" w:themeColor="text1"/>
          <w:sz w:val="24"/>
          <w:szCs w:val="24"/>
          <w:highlight w:val="none"/>
          <w14:textFill>
            <w14:solidFill>
              <w14:schemeClr w14:val="tx1"/>
            </w14:solidFill>
          </w14:textFill>
        </w:rPr>
        <w:t>公司和创始股东共同且连带地同意，对于本轮投资人或其关联方（简称“</w:t>
      </w:r>
      <w:r>
        <w:rPr>
          <w:rFonts w:hint="eastAsia" w:ascii="Times New Roman" w:hAnsi="Times New Roman" w:eastAsia="宋体" w:cs="Times New Roman"/>
          <w:b/>
          <w:bCs/>
          <w:color w:val="000000" w:themeColor="text1"/>
          <w:sz w:val="24"/>
          <w:szCs w:val="24"/>
          <w:highlight w:val="none"/>
          <w14:textFill>
            <w14:solidFill>
              <w14:schemeClr w14:val="tx1"/>
            </w14:solidFill>
          </w14:textFill>
        </w:rPr>
        <w:t>受偿人士</w:t>
      </w:r>
      <w:r>
        <w:rPr>
          <w:rFonts w:hint="eastAsia" w:ascii="Times New Roman" w:hAnsi="Times New Roman" w:eastAsia="宋体" w:cs="Times New Roman"/>
          <w:color w:val="000000" w:themeColor="text1"/>
          <w:sz w:val="24"/>
          <w:szCs w:val="24"/>
          <w:highlight w:val="none"/>
          <w14:textFill>
            <w14:solidFill>
              <w14:schemeClr w14:val="tx1"/>
            </w14:solidFill>
          </w14:textFill>
        </w:rPr>
        <w:t>”）直接或间接由于下列任一事项而遭受任何损害、损失的，公司和创始股东应共同且连带地向本轮投资人及相关受偿人士进行赔偿并使其免受损害，本轮投资人代表其自身或其他每一位受偿人士行事，以使得本轮投资人及其他每一位受偿人士得以获得赔偿，不论其是否是本协议的一方：</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"[#list agreement.p11CompensationList as p11Com]"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«[#list agreement.p11CompensationList as »</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bookmarkEnd w:id="25"/>
    </w:p>
    <w:p>
      <w:pPr>
        <w:pStyle w:val="33"/>
        <w:keepNext w:val="0"/>
        <w:keepLines w:val="0"/>
        <w:pageBreakBefore w:val="0"/>
        <w:widowControl w:val="0"/>
        <w:numPr>
          <w:ilvl w:val="0"/>
          <w:numId w:val="14"/>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szCs w:val="24"/>
          <w:highlight w:val="yellow"/>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${p11Com["content"]}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«${p11Com[»</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657" w:leftChars="365" w:right="0" w:rightChars="0" w:firstLine="0" w:firstLineChars="0"/>
        <w:jc w:val="both"/>
        <w:textAlignment w:val="auto"/>
        <w:outlineLvl w:val="9"/>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为避免疑义，</w:t>
      </w:r>
      <w:r>
        <w:rPr>
          <w:rFonts w:hint="eastAsia" w:ascii="Times New Roman" w:hAnsi="Times New Roman" w:eastAsia="宋体" w:cs="Times New Roman"/>
          <w:color w:val="000000" w:themeColor="text1"/>
          <w:sz w:val="24"/>
          <w14:textFill>
            <w14:solidFill>
              <w14:schemeClr w14:val="tx1"/>
            </w14:solidFill>
          </w14:textFill>
        </w:rPr>
        <w:t>本轮</w:t>
      </w:r>
      <w:r>
        <w:rPr>
          <w:rFonts w:hint="eastAsia" w:ascii="Times New Roman" w:hAnsi="Times New Roman" w:eastAsia="宋体" w:cs="Times New Roman"/>
          <w:color w:val="000000" w:themeColor="text1"/>
          <w:sz w:val="24"/>
          <w:szCs w:val="24"/>
          <w14:textFill>
            <w14:solidFill>
              <w14:schemeClr w14:val="tx1"/>
            </w14:solidFill>
          </w14:textFill>
        </w:rPr>
        <w:t>投资人及/或受偿人士就上述第</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10.3</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9.3</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t>条所列事项提出索赔要求的权利不因其已在披露函中披露而受到影响。</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agreement.p11ClientType?contains("企业")]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无论本协议是否有相反的规定，</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"[#list agreement.p11LiabilityLimitList as p11Lia]"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none"/>
          <w14:textFill>
            <w14:solidFill>
              <w14:schemeClr w14:val="tx1"/>
            </w14:solidFill>
          </w14:textFill>
        </w:rPr>
        <w:t>«[#list agreement.p11LiabilityLimitList a»</w: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p>
    <w:p>
      <w:pPr>
        <w:pStyle w:val="33"/>
        <w:keepNext w:val="0"/>
        <w:keepLines w:val="0"/>
        <w:pageBreakBefore w:val="0"/>
        <w:widowControl w:val="0"/>
        <w:numPr>
          <w:ilvl w:val="0"/>
          <w:numId w:val="15"/>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szCs w:val="24"/>
          <w:highlight w:val="yellow"/>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${p11Lia["content"]}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«${p11Lia[»</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无论本协议是否有相反的规定，本条的规定应在本协议各方终止其权利和义务之后或本协议终止之后，继续有效。</w:t>
      </w:r>
    </w:p>
    <w:p>
      <w:pPr>
        <w:numPr>
          <w:ilvl w:val="0"/>
          <w:numId w:val="5"/>
        </w:numPr>
        <w:ind w:left="0" w:leftChars="0" w:firstLine="402" w:firstLineChars="0"/>
        <w:rPr>
          <w:rFonts w:hint="eastAsia" w:ascii="Times New Roman" w:hAnsi="Times New Roman" w:eastAsia="宋体" w:cs="Times New Roman"/>
          <w:b/>
          <w:bCs/>
          <w:sz w:val="24"/>
          <w:szCs w:val="24"/>
          <w:lang w:eastAsia="zh-CN"/>
        </w:rPr>
      </w:pPr>
      <w:bookmarkStart w:id="26" w:name="_Toc162426443"/>
      <w:bookmarkStart w:id="27" w:name="_Toc29710895"/>
      <w:r>
        <w:rPr>
          <w:rFonts w:hint="eastAsia" w:ascii="Times New Roman" w:hAnsi="Times New Roman" w:eastAsia="宋体" w:cs="Times New Roman"/>
          <w:b/>
          <w:bCs/>
          <w:sz w:val="24"/>
          <w:szCs w:val="24"/>
          <w:lang w:eastAsia="zh-CN"/>
        </w:rPr>
        <w:t>适用法律和争议解决</w:t>
      </w:r>
      <w:bookmarkEnd w:id="26"/>
      <w:bookmarkEnd w:id="27"/>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本协议受中国法律的管辖。</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agreement.p6ArbitrationAgency == "0"]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任何因本协议引起或与本协议有关的争议，均应提交</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${agreement.p6WordModelList[1]["content"]}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«${agreement.p6WordModelList[1][»</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按照其届时有效的</w:t>
      </w:r>
      <w:r>
        <w:rPr>
          <w:rFonts w:hint="eastAsia" w:ascii="Times New Roman" w:hAnsi="Times New Roman" w:eastAsia="宋体" w:cs="Times New Roman"/>
          <w:color w:val="000000" w:themeColor="text1"/>
          <w:sz w:val="24"/>
          <w:szCs w:val="24"/>
          <w:highlight w:val="none"/>
          <w:lang w:val="zh-CN"/>
          <w14:textFill>
            <w14:solidFill>
              <w14:schemeClr w14:val="tx1"/>
            </w14:solidFill>
          </w14:textFill>
        </w:rPr>
        <w:t>仲裁规则</w:t>
      </w:r>
      <w:r>
        <w:rPr>
          <w:rFonts w:hint="eastAsia" w:ascii="Times New Roman" w:hAnsi="Times New Roman" w:eastAsia="宋体" w:cs="Times New Roman"/>
          <w:color w:val="000000" w:themeColor="text1"/>
          <w:sz w:val="24"/>
          <w:szCs w:val="24"/>
          <w:highlight w:val="none"/>
          <w14:textFill>
            <w14:solidFill>
              <w14:schemeClr w14:val="tx1"/>
            </w14:solidFill>
          </w14:textFill>
        </w:rPr>
        <w:t>在</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${agreement.p6WordModelList[1]["addr"]}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«${agreement.p6WordModelList[1][»</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none"/>
          <w14:textFill>
            <w14:solidFill>
              <w14:schemeClr w14:val="tx1"/>
            </w14:solidFill>
          </w14:textFill>
        </w:rPr>
        <w:instrText xml:space="preserve"> MERGEFIELD ${${agreement.P6WordModelList[1]["addr"]}} \* MERGEFORMAT </w:instrText>
      </w:r>
      <w:r>
        <w:rPr>
          <w:rFonts w:hint="eastAsia" w:ascii="Times New Roman" w:hAnsi="Times New Roman" w:eastAsia="宋体" w:cs="Times New Roman"/>
          <w:color w:val="000000" w:themeColor="text1"/>
          <w:sz w:val="24"/>
          <w:szCs w:val="24"/>
          <w:highlight w:val="none"/>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进行仲裁。仲裁裁决是终局并对各方有约束力的。争议解决期间，除争议事项外，各方应当继续履行本协议的其他条款。</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«[/#if]»</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p>
    <w:p>
      <w:pPr>
        <w:numPr>
          <w:ilvl w:val="0"/>
          <w:numId w:val="5"/>
        </w:numPr>
        <w:ind w:left="0" w:leftChars="0" w:firstLine="402" w:firstLineChars="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费用</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${agreement.p6WordModelList[0]["content"]}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«${agreement.p6WordModelList[0][»</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p>
    <w:p>
      <w:pPr>
        <w:numPr>
          <w:ilvl w:val="0"/>
          <w:numId w:val="5"/>
        </w:numPr>
        <w:ind w:left="0" w:leftChars="0" w:firstLine="402" w:firstLineChars="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lang w:eastAsia="zh-CN"/>
        </w:rPr>
        <w:t>其他</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除非另有约定，本协议、股东协议以及公司章程构成相关事项的全部约定，取代本协议签署日前各方之间于协议签署前关于就本协议所述特定事项所达成的所有口头或书面协议、讨论、会议记录、备忘录、谅解或通讯（包括但不限于传真与电子邮件）。</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对本协议作出任何修订，应以各方正式授权代表签署的书面协议作出，并构成本协议的一个组成部分。</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标题：本协议中所包含的标题仅供参考且不应以任何方式影响本协议的含义或解释。</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项下规定或允许的任何通知、要求、请求或任何其他通讯应书面做出，并在寄件方签署后发往收件方地址，任何一方可为本协议之目的而书面通知其他方变更地址。任何通知以下述方式发出时视为已送达，送达之日为以下日期中之较早者：</w:t>
      </w:r>
    </w:p>
    <w:p>
      <w:pPr>
        <w:pStyle w:val="33"/>
        <w:keepNext w:val="0"/>
        <w:keepLines w:val="0"/>
        <w:pageBreakBefore w:val="0"/>
        <w:widowControl w:val="0"/>
        <w:numPr>
          <w:ilvl w:val="1"/>
          <w:numId w:val="16"/>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通过专人送达的，收到日期应为签收之日；</w:t>
      </w:r>
    </w:p>
    <w:p>
      <w:pPr>
        <w:pStyle w:val="33"/>
        <w:keepNext w:val="0"/>
        <w:keepLines w:val="0"/>
        <w:pageBreakBefore w:val="0"/>
        <w:widowControl w:val="0"/>
        <w:numPr>
          <w:ilvl w:val="1"/>
          <w:numId w:val="16"/>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通过挂号信送达的，为寄件方投邮的邮政局加盖邮戳后十(10)日；</w:t>
      </w:r>
    </w:p>
    <w:p>
      <w:pPr>
        <w:pStyle w:val="33"/>
        <w:keepNext w:val="0"/>
        <w:keepLines w:val="0"/>
        <w:pageBreakBefore w:val="0"/>
        <w:widowControl w:val="0"/>
        <w:numPr>
          <w:ilvl w:val="1"/>
          <w:numId w:val="16"/>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通过快件方式送达的，为寄件方将邮件交给快递服务商之日起第三(3)日。</w:t>
      </w:r>
    </w:p>
    <w:p>
      <w:pPr>
        <w:pStyle w:val="33"/>
        <w:keepNext w:val="0"/>
        <w:keepLines w:val="0"/>
        <w:pageBreakBefore w:val="0"/>
        <w:widowControl w:val="0"/>
        <w:numPr>
          <w:ilvl w:val="1"/>
          <w:numId w:val="16"/>
        </w:numPr>
        <w:kinsoku/>
        <w:wordWrap/>
        <w:overflowPunct/>
        <w:topLinePunct w:val="0"/>
        <w:autoSpaceDE/>
        <w:autoSpaceDN/>
        <w:bidi w:val="0"/>
        <w:adjustRightInd/>
        <w:snapToGrid/>
        <w:spacing w:before="156"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通过传真送达的，为发出日后下一(1)个工作日。</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如果按照任何有关法律，本协议任何一项或多项条款或任何一份或多份本次增资所涉及的其它法律文件被认定为无效、非法或无法执行，则：</w:t>
      </w:r>
    </w:p>
    <w:p>
      <w:pPr>
        <w:pStyle w:val="33"/>
        <w:keepNext w:val="0"/>
        <w:keepLines w:val="0"/>
        <w:pageBreakBefore w:val="0"/>
        <w:widowControl w:val="0"/>
        <w:numPr>
          <w:ilvl w:val="1"/>
          <w:numId w:val="17"/>
        </w:numPr>
        <w:kinsoku/>
        <w:wordWrap/>
        <w:overflowPunct/>
        <w:topLinePunct w:val="0"/>
        <w:autoSpaceDE/>
        <w:autoSpaceDN/>
        <w:bidi w:val="0"/>
        <w:adjustRightInd/>
        <w:snapToGrid/>
        <w:spacing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本协议其他条款的效力、合法性与可执行性不受影响或妨碍，并完全有效，除被认定为无效、非法或无法执行的协议之外，本次增资所涉及的其他协议的效力、合法性与可执行性不受影响或妨碍，并完全有效；</w:t>
      </w:r>
    </w:p>
    <w:p>
      <w:pPr>
        <w:pStyle w:val="33"/>
        <w:keepNext w:val="0"/>
        <w:keepLines w:val="0"/>
        <w:pageBreakBefore w:val="0"/>
        <w:widowControl w:val="0"/>
        <w:numPr>
          <w:ilvl w:val="1"/>
          <w:numId w:val="17"/>
        </w:numPr>
        <w:kinsoku/>
        <w:wordWrap/>
        <w:overflowPunct/>
        <w:topLinePunct w:val="0"/>
        <w:autoSpaceDE/>
        <w:autoSpaceDN/>
        <w:bidi w:val="0"/>
        <w:adjustRightInd/>
        <w:snapToGrid/>
        <w:spacing w:after="157" w:afterLines="50" w:line="300" w:lineRule="auto"/>
        <w:ind w:left="1126" w:leftChars="359"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(eShareholder gt 0)&amp;&amp;(fShareholder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第九条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第十条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第十一条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«[#else]»</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第八条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第九条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highlight w:val="none"/>
          <w:lang w:val="en-US" w:eastAsia="zh-CN"/>
          <w14:textFill>
            <w14:solidFill>
              <w14:schemeClr w14:val="tx1"/>
            </w14:solidFill>
          </w14:textFill>
        </w:rPr>
        <w:t>第十条</w:t>
      </w:r>
      <w:r>
        <w:rPr>
          <w:rFonts w:hint="eastAsia" w:ascii="Times New Roman" w:hAnsi="Times New Roman" w:eastAsia="宋体" w:cs="Times New Roman"/>
          <w:color w:val="000000" w:themeColor="text1"/>
          <w:sz w:val="24"/>
          <w:szCs w:val="24"/>
          <w:highlight w:val="none"/>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highlight w:val="none"/>
          <w14:textFill>
            <w14:solidFill>
              <w14:schemeClr w14:val="tx1"/>
            </w14:solidFill>
          </w14:textFill>
        </w:rPr>
        <w:t>及本条在本协议终止后继续有效。</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本协议正本共计【】份，公司和创始股东合计持有【】份，本轮投资人持有【】份，每份具有同等法律效力。</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本协议自各方法定代表人或合法授权代表签署之日起生效。</w:t>
      </w:r>
    </w:p>
    <w:p>
      <w:pPr>
        <w:keepNext w:val="0"/>
        <w:keepLines w:val="0"/>
        <w:pageBreakBefore w:val="0"/>
        <w:widowControl w:val="0"/>
        <w:numPr>
          <w:ilvl w:val="1"/>
          <w:numId w:val="5"/>
        </w:numPr>
        <w:tabs>
          <w:tab w:val="left" w:pos="651"/>
          <w:tab w:val="clear" w:pos="420"/>
        </w:tabs>
        <w:kinsoku/>
        <w:wordWrap/>
        <w:overflowPunct/>
        <w:topLinePunct w:val="0"/>
        <w:autoSpaceDE/>
        <w:autoSpaceDN/>
        <w:bidi w:val="0"/>
        <w:adjustRightInd/>
        <w:snapToGrid/>
        <w:spacing w:before="156" w:after="157" w:afterLines="50" w:line="300" w:lineRule="auto"/>
        <w:ind w:left="660" w:leftChars="0" w:right="0" w:rightChars="0" w:hanging="660" w:hangingChars="275"/>
        <w:jc w:val="both"/>
        <w:textAlignment w:val="auto"/>
        <w:outlineLvl w:val="9"/>
        <w:rPr>
          <w:rFonts w:hint="eastAsia" w:ascii="Times New Roman" w:hAnsi="Times New Roman" w:eastAsia="宋体" w:cs="Times New Roman"/>
          <w:color w:val="000000" w:themeColor="text1"/>
          <w:sz w:val="24"/>
          <w:szCs w:val="24"/>
          <w:highlight w:val="none"/>
          <w14:textFill>
            <w14:solidFill>
              <w14:schemeClr w14:val="tx1"/>
            </w14:solidFill>
          </w14:textFill>
        </w:rPr>
      </w:pPr>
      <w:r>
        <w:rPr>
          <w:rFonts w:hint="eastAsia" w:ascii="Times New Roman" w:hAnsi="Times New Roman" w:eastAsia="宋体" w:cs="Times New Roman"/>
          <w:color w:val="000000" w:themeColor="text1"/>
          <w:sz w:val="24"/>
          <w:szCs w:val="24"/>
          <w:highlight w:val="none"/>
          <w14:textFill>
            <w14:solidFill>
              <w14:schemeClr w14:val="tx1"/>
            </w14:solidFill>
          </w14:textFill>
        </w:rPr>
        <w:t>本协议规定的“以上”应当包括其所对应的本数，“超过”不应包括其所对应的本数。</w:t>
      </w:r>
    </w:p>
    <w:p>
      <w:pPr>
        <w:spacing w:before="156" w:after="156" w:afterLines="50" w:line="300" w:lineRule="auto"/>
        <w:jc w:val="center"/>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－本页以下无正文，后接签字页－</w:t>
      </w:r>
    </w:p>
    <w:p>
      <w:pPr>
        <w:spacing w:before="156" w:after="156" w:afterLines="50" w:line="300" w:lineRule="auto"/>
        <w:jc w:val="center"/>
        <w:rPr>
          <w:rFonts w:ascii="Times New Roman" w:hAnsi="Times New Roman" w:eastAsia="宋体" w:cs="Times New Roman"/>
          <w:color w:val="000000" w:themeColor="text1"/>
          <w:sz w:val="24"/>
          <w14:textFill>
            <w14:solidFill>
              <w14:schemeClr w14:val="tx1"/>
            </w14:solidFill>
          </w14:textFill>
        </w:rPr>
      </w:pPr>
    </w:p>
    <w:p>
      <w:pPr>
        <w:spacing w:before="312" w:beforeLines="100" w:after="312" w:afterLines="100" w:line="400" w:lineRule="exact"/>
        <w:jc w:val="left"/>
        <w:rPr>
          <w:rFonts w:ascii="Times New Roman" w:hAnsi="Times New Roman" w:eastAsia="宋体" w:cs="Times New Roman"/>
          <w:color w:val="000000" w:themeColor="text1"/>
          <w:sz w:val="24"/>
          <w14:textFill>
            <w14:solidFill>
              <w14:schemeClr w14:val="tx1"/>
            </w14:solidFill>
          </w14:textFill>
        </w:rPr>
        <w:sectPr>
          <w:headerReference r:id="rId3" w:type="default"/>
          <w:footerReference r:id="rId4" w:type="default"/>
          <w:pgSz w:w="11906" w:h="16838"/>
          <w:pgMar w:top="1304" w:right="1797" w:bottom="1304" w:left="1797" w:header="851" w:footer="992" w:gutter="0"/>
          <w:pgNumType w:start="0"/>
          <w:cols w:space="425" w:num="1"/>
          <w:titlePg/>
          <w:docGrid w:type="linesAndChars" w:linePitch="312" w:charSpace="0"/>
        </w:sectPr>
      </w:pPr>
    </w:p>
    <w:p>
      <w:pPr>
        <w:spacing w:before="312" w:beforeLines="100" w:after="312" w:afterLines="100" w:line="400" w:lineRule="exact"/>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[#assign coms=0,signatorys=0]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«[#assign»</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agreement.p1CompanySubsidiaryList as company]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company["option"]]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MERGEFIELD [#assign signatorys=signatorys+1] \* MERGEFORMAT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«[#assign»</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[#if coms%4==0]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«[#if»</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本页无正文，为增资协议之签字页：</w:t>
      </w:r>
    </w:p>
    <w:p>
      <w:pPr>
        <w:spacing w:before="156" w:after="156"/>
        <w:rPr>
          <w:rFonts w:ascii="Times New Roman" w:hAnsi="Times New Roman" w:eastAsia="宋体" w:cs="Times New Roman"/>
          <w:b/>
          <w:color w:val="000000" w:themeColor="text1"/>
          <w:sz w:val="24"/>
          <w14:textFill>
            <w14:solidFill>
              <w14:schemeClr w14:val="tx1"/>
            </w14:solidFill>
          </w14:textFill>
        </w:rPr>
      </w:pPr>
    </w:p>
    <w:p>
      <w:pPr>
        <w:spacing w:before="156" w:after="156"/>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公司：</w:t>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p>
    <w:p>
      <w:pPr>
        <w:spacing w:before="156" w:after="156"/>
        <w:rPr>
          <w:rFonts w:ascii="Times New Roman" w:hAnsi="Times New Roman" w:eastAsia="宋体" w:cs="Times New Roman"/>
          <w:b/>
          <w:color w:val="000000" w:themeColor="text1"/>
          <w:sz w:val="24"/>
          <w14:textFill>
            <w14:solidFill>
              <w14:schemeClr w14:val="tx1"/>
            </w14:solidFill>
          </w14:textFill>
        </w:rPr>
      </w:pPr>
    </w:p>
    <w:p>
      <w:pPr>
        <w:spacing w:before="156" w:after="156"/>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${agreement.p1CompanyFullName}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«${agreement.p1CompanyFullName}»</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p>
    <w:p>
      <w:pPr>
        <w:spacing w:before="156" w:after="156"/>
        <w:rPr>
          <w:rFonts w:ascii="Times New Roman" w:hAnsi="Times New Roman" w:eastAsia="宋体" w:cs="Times New Roman"/>
          <w:color w:val="000000" w:themeColor="text1"/>
          <w:sz w:val="24"/>
          <w14:textFill>
            <w14:solidFill>
              <w14:schemeClr w14:val="tx1"/>
            </w14:solidFill>
          </w14:textFill>
        </w:rPr>
      </w:pP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法定代表人：____________</w:t>
      </w:r>
    </w:p>
    <w:p>
      <w:pPr>
        <w:pStyle w:val="33"/>
        <w:snapToGrid w:val="0"/>
        <w:spacing w:before="156" w:beforeLines="50" w:line="300" w:lineRule="auto"/>
        <w:ind w:firstLine="0" w:firstLineChars="0"/>
        <w:rPr>
          <w:rFonts w:ascii="Times New Roman" w:hAnsi="Times New Roman" w:eastAsia="宋体" w:cs="Times New Roman"/>
          <w:color w:val="000000" w:themeColor="text1"/>
          <w:sz w:val="24"/>
          <w14:textFill>
            <w14:solidFill>
              <w14:schemeClr w14:val="tx1"/>
            </w14:solidFill>
          </w14:textFill>
        </w:rPr>
      </w:pPr>
    </w:p>
    <w:p>
      <w:pPr>
        <w:pStyle w:val="33"/>
        <w:snapToGrid w:val="0"/>
        <w:spacing w:before="156" w:beforeLines="50" w:line="300" w:lineRule="auto"/>
        <w:ind w:firstLine="0"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agreement.p1CompanySubsidiaryList as company]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MERGEFIELD [#if company["option"]] \* MERGEFORMAT</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«[#if»</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p>
    <w:p>
      <w:pPr>
        <w:pStyle w:val="33"/>
        <w:snapToGrid w:val="0"/>
        <w:spacing w:before="156" w:beforeLines="50" w:line="300" w:lineRule="auto"/>
        <w:ind w:firstLine="0"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«${company.companyName}»</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p>
    <w:p>
      <w:pPr>
        <w:pStyle w:val="33"/>
        <w:snapToGrid w:val="0"/>
        <w:spacing w:before="156" w:beforeLines="50" w:line="300" w:lineRule="auto"/>
        <w:ind w:firstLine="0" w:firstLineChars="0"/>
        <w:rPr>
          <w:rFonts w:ascii="Times New Roman" w:hAnsi="Times New Roman" w:eastAsia="宋体" w:cs="Times New Roman"/>
          <w:color w:val="000000" w:themeColor="text1"/>
          <w:kern w:val="0"/>
          <w:sz w:val="24"/>
          <w:szCs w:val="24"/>
          <w14:textFill>
            <w14:solidFill>
              <w14:schemeClr w14:val="tx1"/>
            </w14:solidFill>
          </w14:textFill>
        </w:rPr>
      </w:pP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法定代表人：____________</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[#assign coms=coms + 1]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«[#assign»</w:t>
      </w:r>
      <w:r>
        <w:rPr>
          <w:rFonts w:hint="eastAsia" w:ascii="Times New Roman" w:hAnsi="Times New Roman" w:eastAsia="宋体" w:cs="Times New Roman"/>
          <w:color w:val="000000" w:themeColor="text1"/>
          <w:sz w:val="24"/>
          <w14:textFill>
            <w14:solidFill>
              <w14:schemeClr w14:val="tx1"/>
            </w14:solidFill>
          </w14:textFill>
        </w:rPr>
        <w:fldChar w:fldCharType="end"/>
      </w:r>
    </w:p>
    <w:p>
      <w:pPr>
        <w:pStyle w:val="33"/>
        <w:snapToGrid w:val="0"/>
        <w:spacing w:before="156" w:beforeLines="50" w:line="300" w:lineRule="auto"/>
        <w:ind w:firstLine="0"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MERGEFIELD [#if (coms+1)%4==0] \* MERGEFORMAT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MERGEFIELD [#if coms lt signatorys] \* MERGEFORMAT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p>
    <w:p>
      <w:pPr>
        <w:widowControl/>
        <w:jc w:val="left"/>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br w:type="page"/>
      </w:r>
    </w:p>
    <w:p>
      <w:pPr>
        <w:spacing w:before="312" w:beforeLines="100" w:after="312" w:afterLines="100" w:line="400" w:lineRule="exact"/>
        <w:jc w:val="center"/>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spacing w:before="312" w:beforeLines="100" w:after="312" w:afterLines="100" w:line="400" w:lineRule="exact"/>
        <w:jc w:val="center"/>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br w:type="page"/>
      </w:r>
    </w:p>
    <w:p>
      <w:pPr>
        <w:spacing w:before="312" w:beforeLines="100" w:after="312" w:afterLines="100" w:line="400" w:lineRule="exact"/>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[#assign i = 0,j =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«[#assign»</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holder["role"] == "创始股东"]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[#assign j =j+1]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«[#assign»</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j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holder["role"] == "创始股东"]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i%4==0]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本页无正文，为增资协议之签字页：</w:t>
      </w:r>
    </w:p>
    <w:p>
      <w:pPr>
        <w:spacing w:before="156" w:after="156"/>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创始股东：</w:t>
      </w: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«[/#if]»</w:t>
      </w:r>
      <w:r>
        <w:rPr>
          <w:rFonts w:hint="eastAsia" w:ascii="Times New Roman" w:hAnsi="Times New Roman" w:eastAsia="宋体" w:cs="Times New Roman"/>
          <w:b/>
          <w:color w:val="000000" w:themeColor="text1"/>
          <w:sz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holder["type"]!="个人"]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签署：____________</w:t>
      </w: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[#assign i = i +1 /]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«[#assign»</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i!=0&amp;&amp;i%4==0]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i lt j]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p>
    <w:p>
      <w:pPr>
        <w:widowControl/>
        <w:jc w:val="left"/>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br w:type="page"/>
      </w:r>
    </w:p>
    <w:p>
      <w:pPr>
        <w:widowControl/>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widowControl/>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br w:type="page"/>
      </w:r>
    </w:p>
    <w:p>
      <w:pPr>
        <w:widowControl/>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[#assign m = 0,n =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«[#assign»</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holder["role"] != "创始股东"]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[#assign n=n+1]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«[#assign»</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n gt 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agreement.p2ShareholderList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 agreement.p2ShareholderList as holder]»</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holder["role"] != "创始股东"]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m%4==0]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本页无正文，为增资协议之签字页：</w:t>
      </w:r>
    </w:p>
    <w:p>
      <w:pPr>
        <w:spacing w:before="156" w:after="156"/>
        <w:rPr>
          <w:rFonts w:ascii="Times New Roman" w:hAnsi="Times New Roman" w:eastAsia="宋体" w:cs="Times New Roman"/>
          <w:b/>
          <w:color w:val="000000" w:themeColor="text1"/>
          <w:sz w:val="24"/>
          <w:highlight w:val="cyan"/>
          <w14:textFill>
            <w14:solidFill>
              <w14:schemeClr w14:val="tx1"/>
            </w14:solidFill>
          </w14:textFill>
        </w:rPr>
      </w:pPr>
      <w:r>
        <w:rPr>
          <w:rFonts w:hint="eastAsia" w:ascii="Times New Roman" w:hAnsi="Times New Roman" w:eastAsia="宋体" w:cs="Times New Roman"/>
          <w:b/>
          <w:color w:val="000000" w:themeColor="text1"/>
          <w:sz w:val="24"/>
          <w:highlight w:val="cyan"/>
          <w14:textFill>
            <w14:solidFill>
              <w14:schemeClr w14:val="tx1"/>
            </w14:solidFill>
          </w14:textFill>
        </w:rPr>
        <w:t>其他现有股东：</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szCs w:val="24"/>
          <w:highlight w:val="yellow"/>
          <w14:textFill>
            <w14:solidFill>
              <w14:schemeClr w14:val="tx1"/>
            </w14:solidFill>
          </w14:textFill>
        </w:rPr>
        <w:instrText xml:space="preserve"> MERGEFIELD ${holder["fullName"]} \* MERGEFORMAT </w:instrTex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holder["type"]!="个人"]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签署：</w:t>
      </w:r>
      <w:r>
        <w:rPr>
          <w:rFonts w:hint="eastAsia" w:ascii="Times New Roman" w:hAnsi="Times New Roman" w:eastAsia="宋体" w:cs="Times New Roman"/>
          <w:color w:val="000000" w:themeColor="text1"/>
          <w:sz w:val="24"/>
          <w:u w:val="single"/>
          <w14:textFill>
            <w14:solidFill>
              <w14:schemeClr w14:val="tx1"/>
            </w14:solidFill>
          </w14:textFill>
        </w:rPr>
        <w:t xml:space="preserve">                </w:t>
      </w: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[#assign m = m +1 /]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«[#assign»</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m!=0&amp;&amp;m%4==0]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m lt n]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p>
    <w:p>
      <w:pPr>
        <w:widowControl/>
        <w:jc w:val="left"/>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br w:type="page"/>
      </w:r>
    </w:p>
    <w:p>
      <w:pPr>
        <w:widowControl/>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p>
      <w:pPr>
        <w:widowControl/>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br w:type="page"/>
      </w:r>
    </w:p>
    <w:p>
      <w:pPr>
        <w:spacing w:before="156" w:after="156"/>
        <w:jc w:val="center"/>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"[#list agreement.p2InvestorList as invest]"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«[#list agreement.p2InvestorList as inves»</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invest_index%4==0]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本页无正文，为增资协议之签字页：</w:t>
      </w:r>
    </w:p>
    <w:p>
      <w:pPr>
        <w:spacing w:before="156" w:after="156"/>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本轮投资人：</w:t>
      </w: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«[/#if]»</w:t>
      </w:r>
      <w:r>
        <w:rPr>
          <w:rFonts w:hint="eastAsia" w:ascii="Times New Roman" w:hAnsi="Times New Roman" w:eastAsia="宋体" w:cs="Times New Roman"/>
          <w:b/>
          <w:color w:val="000000" w:themeColor="text1"/>
          <w:sz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 MERGEFIELD ${invest["fullName"]} \* MERGEFORMAT </w:instrText>
      </w: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b/>
          <w:color w:val="000000" w:themeColor="text1"/>
          <w:sz w:val="24"/>
          <w:highlight w:val="yellow"/>
          <w14:textFill>
            <w14:solidFill>
              <w14:schemeClr w14:val="tx1"/>
            </w14:solidFill>
          </w14:textFill>
        </w:rPr>
        <w:t>«${invest[»</w:t>
      </w: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 MERGEFIELD [#if invest["type"]!="个人"] \* MERGEFORMAT </w:instrText>
      </w: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b/>
          <w:color w:val="000000" w:themeColor="text1"/>
          <w:sz w:val="24"/>
          <w:highlight w:val="yellow"/>
          <w14:textFill>
            <w14:solidFill>
              <w14:schemeClr w14:val="tx1"/>
            </w14:solidFill>
          </w14:textFill>
        </w:rPr>
        <w:t>«[#if»</w:t>
      </w:r>
      <w:r>
        <w:rPr>
          <w:rFonts w:hint="eastAsia"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r>
        <w:rPr>
          <w:rFonts w:hint="eastAsia" w:ascii="Times New Roman" w:hAnsi="Times New Roman" w:eastAsia="宋体" w:cs="Times New Roman"/>
          <w:bCs/>
          <w:color w:val="000000" w:themeColor="text1"/>
          <w:sz w:val="24"/>
          <w14:textFill>
            <w14:solidFill>
              <w14:schemeClr w14:val="tx1"/>
            </w14:solidFill>
          </w14:textFill>
        </w:rPr>
        <w:fldChar w:fldCharType="begin"/>
      </w:r>
      <w:r>
        <w:rPr>
          <w:rFonts w:hint="eastAsia" w:ascii="Times New Roman" w:hAnsi="Times New Roman" w:eastAsia="宋体" w:cs="Times New Roman"/>
          <w:bCs/>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bCs/>
          <w:color w:val="000000" w:themeColor="text1"/>
          <w:sz w:val="24"/>
          <w14:textFill>
            <w14:solidFill>
              <w14:schemeClr w14:val="tx1"/>
            </w14:solidFill>
          </w14:textFill>
        </w:rPr>
        <w:fldChar w:fldCharType="separate"/>
      </w:r>
      <w:r>
        <w:rPr>
          <w:rFonts w:hint="eastAsia" w:ascii="Times New Roman" w:hAnsi="Times New Roman" w:eastAsia="宋体" w:cs="Times New Roman"/>
          <w:bCs/>
          <w:color w:val="000000" w:themeColor="text1"/>
          <w:sz w:val="24"/>
          <w14:textFill>
            <w14:solidFill>
              <w14:schemeClr w14:val="tx1"/>
            </w14:solidFill>
          </w14:textFill>
        </w:rPr>
        <w:t>«[/#if]»</w:t>
      </w:r>
      <w:r>
        <w:rPr>
          <w:rFonts w:hint="eastAsia" w:ascii="Times New Roman" w:hAnsi="Times New Roman" w:eastAsia="宋体" w:cs="Times New Roman"/>
          <w:bCs/>
          <w:color w:val="000000" w:themeColor="text1"/>
          <w:sz w:val="24"/>
          <w14:textFill>
            <w14:solidFill>
              <w14:schemeClr w14:val="tx1"/>
            </w14:solidFill>
          </w14:textFill>
        </w:rPr>
        <w:fldChar w:fldCharType="end"/>
      </w:r>
    </w:p>
    <w:p>
      <w:pPr>
        <w:spacing w:before="156" w:after="156"/>
        <w:rPr>
          <w:rFonts w:ascii="Times New Roman" w:hAnsi="Times New Roman" w:eastAsia="宋体" w:cs="Times New Roman"/>
          <w:color w:val="000000" w:themeColor="text1"/>
          <w:sz w:val="24"/>
          <w14:textFill>
            <w14:solidFill>
              <w14:schemeClr w14:val="tx1"/>
            </w14:solidFill>
          </w14:textFill>
        </w:rPr>
      </w:pPr>
    </w:p>
    <w:p>
      <w:pPr>
        <w:spacing w:before="156" w:after="156"/>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签署：</w:t>
      </w:r>
      <w:r>
        <w:rPr>
          <w:rFonts w:hint="eastAsia" w:ascii="Times New Roman" w:hAnsi="Times New Roman" w:eastAsia="宋体" w:cs="Times New Roman"/>
          <w:color w:val="000000" w:themeColor="text1"/>
          <w:sz w:val="24"/>
          <w:u w:val="single"/>
          <w14:textFill>
            <w14:solidFill>
              <w14:schemeClr w14:val="tx1"/>
            </w14:solidFill>
          </w14:textFill>
        </w:rPr>
        <w:t xml:space="preserve">                </w:t>
      </w:r>
      <w:r>
        <w:rPr>
          <w:rFonts w:hint="eastAsia" w:ascii="Times New Roman" w:hAnsi="Times New Roman" w:eastAsia="宋体" w:cs="Times New Roman"/>
          <w:bCs/>
          <w:color w:val="000000" w:themeColor="text1"/>
          <w:sz w:val="24"/>
          <w14:textFill>
            <w14:solidFill>
              <w14:schemeClr w14:val="tx1"/>
            </w14:solidFill>
          </w14:textFill>
        </w:rPr>
        <w:fldChar w:fldCharType="begin"/>
      </w:r>
      <w:r>
        <w:rPr>
          <w:rFonts w:hint="eastAsia" w:ascii="Times New Roman" w:hAnsi="Times New Roman" w:eastAsia="宋体" w:cs="Times New Roman"/>
          <w:bCs/>
          <w:color w:val="000000" w:themeColor="text1"/>
          <w:sz w:val="24"/>
          <w14:textFill>
            <w14:solidFill>
              <w14:schemeClr w14:val="tx1"/>
            </w14:solidFill>
          </w14:textFill>
        </w:rPr>
        <w:instrText xml:space="preserve"> MERGEFIELD [#if (invest_index+1)%4==0 || (invest_index+1) == agreement.p2InvestorList?size ] \* MERGEFORMAT </w:instrText>
      </w:r>
      <w:r>
        <w:rPr>
          <w:rFonts w:hint="eastAsia" w:ascii="Times New Roman" w:hAnsi="Times New Roman" w:eastAsia="宋体" w:cs="Times New Roman"/>
          <w:bCs/>
          <w:color w:val="000000" w:themeColor="text1"/>
          <w:sz w:val="24"/>
          <w14:textFill>
            <w14:solidFill>
              <w14:schemeClr w14:val="tx1"/>
            </w14:solidFill>
          </w14:textFill>
        </w:rPr>
        <w:fldChar w:fldCharType="separate"/>
      </w:r>
      <w:r>
        <w:rPr>
          <w:rFonts w:hint="eastAsia" w:ascii="Times New Roman" w:hAnsi="Times New Roman" w:eastAsia="宋体" w:cs="Times New Roman"/>
          <w:bCs/>
          <w:color w:val="000000" w:themeColor="text1"/>
          <w:sz w:val="24"/>
          <w14:textFill>
            <w14:solidFill>
              <w14:schemeClr w14:val="tx1"/>
            </w14:solidFill>
          </w14:textFill>
        </w:rPr>
        <w:t>«[#if»</w:t>
      </w:r>
      <w:r>
        <w:rPr>
          <w:rFonts w:hint="eastAsia" w:ascii="Times New Roman" w:hAnsi="Times New Roman" w:eastAsia="宋体" w:cs="Times New Roman"/>
          <w:bCs/>
          <w:color w:val="000000" w:themeColor="text1"/>
          <w:sz w:val="24"/>
          <w14:textFill>
            <w14:solidFill>
              <w14:schemeClr w14:val="tx1"/>
            </w14:solidFill>
          </w14:textFill>
        </w:rPr>
        <w:fldChar w:fldCharType="end"/>
      </w:r>
    </w:p>
    <w:p>
      <w:pPr>
        <w:widowControl/>
        <w:jc w:val="left"/>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br w:type="page"/>
      </w:r>
    </w:p>
    <w:p>
      <w:pPr>
        <w:spacing w:before="156" w:after="156"/>
        <w:jc w:val="center"/>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[/#if]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«[/#if]»</w:t>
      </w:r>
      <w:r>
        <w:rPr>
          <w:rFonts w:hint="eastAsia" w:ascii="Times New Roman" w:hAnsi="Times New Roman" w:eastAsia="宋体" w:cs="Times New Roman"/>
          <w:b/>
          <w:color w:val="000000" w:themeColor="text1"/>
          <w:sz w:val="24"/>
          <w14:textFill>
            <w14:solidFill>
              <w14:schemeClr w14:val="tx1"/>
            </w14:solidFill>
          </w14:textFill>
        </w:rPr>
        <w:fldChar w:fldCharType="end"/>
      </w:r>
      <w:r>
        <w:rPr>
          <w:rFonts w:hint="eastAsia" w:ascii="Times New Roman" w:hAnsi="Times New Roman" w:eastAsia="宋体" w:cs="Times New Roman"/>
          <w:b/>
          <w:color w:val="000000" w:themeColor="text1"/>
          <w:sz w:val="24"/>
          <w14:textFill>
            <w14:solidFill>
              <w14:schemeClr w14:val="tx1"/>
            </w14:solidFill>
          </w14:textFill>
        </w:rPr>
        <w:fldChar w:fldCharType="begin"/>
      </w:r>
      <w:r>
        <w:rPr>
          <w:rFonts w:hint="eastAsia" w:ascii="Times New Roman" w:hAnsi="Times New Roman" w:eastAsia="宋体" w:cs="Times New Roman"/>
          <w:b/>
          <w:color w:val="000000" w:themeColor="text1"/>
          <w:sz w:val="24"/>
          <w14:textFill>
            <w14:solidFill>
              <w14:schemeClr w14:val="tx1"/>
            </w14:solidFill>
          </w14:textFill>
        </w:rPr>
        <w:instrText xml:space="preserve"> MERGEFIELD [/#list] \* MERGEFORMAT </w:instrText>
      </w:r>
      <w:r>
        <w:rPr>
          <w:rFonts w:hint="eastAsia" w:ascii="Times New Roman" w:hAnsi="Times New Roman" w:eastAsia="宋体" w:cs="Times New Roman"/>
          <w:b/>
          <w:color w:val="000000" w:themeColor="text1"/>
          <w:sz w:val="24"/>
          <w14:textFill>
            <w14:solidFill>
              <w14:schemeClr w14:val="tx1"/>
            </w14:solidFill>
          </w14:textFill>
        </w:rPr>
        <w:fldChar w:fldCharType="separate"/>
      </w:r>
      <w:r>
        <w:rPr>
          <w:rFonts w:hint="eastAsia" w:ascii="Times New Roman" w:hAnsi="Times New Roman" w:eastAsia="宋体" w:cs="Times New Roman"/>
          <w:b/>
          <w:color w:val="000000" w:themeColor="text1"/>
          <w:sz w:val="24"/>
          <w14:textFill>
            <w14:solidFill>
              <w14:schemeClr w14:val="tx1"/>
            </w14:solidFill>
          </w14:textFill>
        </w:rPr>
        <w:t>«[/#list]»</w:t>
      </w:r>
      <w:r>
        <w:rPr>
          <w:rFonts w:hint="eastAsia" w:ascii="Times New Roman" w:hAnsi="Times New Roman" w:eastAsia="宋体" w:cs="Times New Roman"/>
          <w:b/>
          <w:color w:val="000000" w:themeColor="text1"/>
          <w:sz w:val="24"/>
          <w14:textFill>
            <w14:solidFill>
              <w14:schemeClr w14:val="tx1"/>
            </w14:solidFill>
          </w14:textFill>
        </w:rPr>
        <w:fldChar w:fldCharType="end"/>
      </w:r>
    </w:p>
    <w:p>
      <w:pPr>
        <w:spacing w:before="312" w:beforeLines="100" w:after="312" w:afterLines="100" w:line="240" w:lineRule="atLeast"/>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附件一</w:t>
      </w:r>
    </w:p>
    <w:p>
      <w:pPr>
        <w:spacing w:before="312" w:beforeLines="10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核心员工名单</w:t>
      </w:r>
    </w:p>
    <w:p>
      <w:pPr>
        <w:jc w:val="center"/>
        <w:rPr>
          <w:rFonts w:ascii="Times New Roman" w:hAnsi="Times New Roman" w:eastAsia="宋体" w:cs="Times New Roman"/>
          <w:color w:val="000000" w:themeColor="text1"/>
          <w:sz w:val="24"/>
          <w:szCs w:val="24"/>
          <w14:textFill>
            <w14:solidFill>
              <w14:schemeClr w14:val="tx1"/>
            </w14:solidFill>
          </w14:textFill>
        </w:rPr>
      </w:pPr>
    </w:p>
    <w:tbl>
      <w:tblPr>
        <w:tblStyle w:val="22"/>
        <w:tblW w:w="8275" w:type="dxa"/>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7"/>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7" w:type="dxa"/>
            <w:shd w:val="clear" w:color="auto" w:fill="auto"/>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姓名</w:t>
            </w:r>
          </w:p>
        </w:tc>
        <w:tc>
          <w:tcPr>
            <w:tcW w:w="4238" w:type="dxa"/>
            <w:shd w:val="clear" w:color="auto" w:fill="auto"/>
          </w:tcPr>
          <w:p>
            <w:pPr>
              <w:spacing w:before="156" w:beforeLines="5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任职职位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7" w:type="dxa"/>
            <w:shd w:val="clear" w:color="auto" w:fill="auto"/>
          </w:tcPr>
          <w:p>
            <w:pPr>
              <w:spacing w:before="156" w:beforeLines="50"/>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"@before-row[#list agreement.p5KeystaffList as keyst]"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«@before-row[#list agreement.p5KeystaffLi»</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${keyst["fullName"]}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«${keyst[»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 xml:space="preserve"> </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@after-row[/#list]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«@after-row[/#list]»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c>
          <w:tcPr>
            <w:tcW w:w="4238" w:type="dxa"/>
            <w:shd w:val="clear" w:color="auto" w:fill="auto"/>
          </w:tcPr>
          <w:p>
            <w:pPr>
              <w:spacing w:before="156" w:beforeLines="50"/>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${keyst["role"]}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«${keyst[»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p>
        </w:tc>
      </w:tr>
    </w:tbl>
    <w:p>
      <w:pPr>
        <w:spacing w:before="156" w:after="156" w:afterLines="50" w:line="300" w:lineRule="auto"/>
        <w:ind w:left="360"/>
        <w:rPr>
          <w:rFonts w:ascii="Times New Roman" w:hAnsi="Times New Roman" w:eastAsia="宋体" w:cs="Times New Roman"/>
          <w:color w:val="000000" w:themeColor="text1"/>
          <w:sz w:val="24"/>
          <w14:textFill>
            <w14:solidFill>
              <w14:schemeClr w14:val="tx1"/>
            </w14:solidFill>
          </w14:textFill>
        </w:rPr>
      </w:pPr>
    </w:p>
    <w:p>
      <w:pPr>
        <w:rPr>
          <w:rFonts w:ascii="Times New Roman" w:hAnsi="Times New Roman" w:eastAsia="宋体" w:cs="Times New Roman"/>
          <w:color w:val="000000" w:themeColor="text1"/>
          <w:sz w:val="24"/>
          <w14:textFill>
            <w14:solidFill>
              <w14:schemeClr w14:val="tx1"/>
            </w14:solidFill>
          </w14:textFill>
        </w:rPr>
      </w:pPr>
    </w:p>
    <w:p>
      <w:pPr>
        <w:widowControl/>
        <w:jc w:val="left"/>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br w:type="page"/>
      </w:r>
    </w:p>
    <w:p>
      <w:pPr>
        <w:spacing w:before="312" w:beforeLines="100" w:after="312" w:afterLines="100" w:line="240" w:lineRule="atLeast"/>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附件二</w:t>
      </w:r>
    </w:p>
    <w:p>
      <w:pPr>
        <w:spacing w:before="312" w:beforeLines="100"/>
        <w:jc w:val="center"/>
        <w:rPr>
          <w:rFonts w:ascii="Times New Roman" w:hAnsi="Times New Roman" w:eastAsia="宋体" w:cs="Times New Roman"/>
          <w:b/>
          <w:color w:val="000000" w:themeColor="text1"/>
          <w:sz w:val="24"/>
          <w:szCs w:val="24"/>
          <w14:textFill>
            <w14:solidFill>
              <w14:schemeClr w14:val="tx1"/>
            </w14:solidFill>
          </w14:textFill>
        </w:rPr>
      </w:pPr>
      <w:r>
        <w:rPr>
          <w:rFonts w:hint="eastAsia" w:ascii="Times New Roman" w:hAnsi="Times New Roman" w:eastAsia="宋体" w:cs="Times New Roman"/>
          <w:b/>
          <w:color w:val="000000" w:themeColor="text1"/>
          <w:sz w:val="24"/>
          <w:szCs w:val="24"/>
          <w14:textFill>
            <w14:solidFill>
              <w14:schemeClr w14:val="tx1"/>
            </w14:solidFill>
          </w14:textFill>
        </w:rPr>
        <w:t>披露函</w:t>
      </w:r>
    </w:p>
    <w:p>
      <w:pPr>
        <w:spacing w:before="156" w:after="156"/>
        <w:jc w:val="center"/>
        <w:rPr>
          <w:rFonts w:ascii="Times New Roman" w:hAnsi="Times New Roman" w:eastAsia="宋体" w:cs="Times New Roman"/>
          <w:color w:val="000000" w:themeColor="text1"/>
          <w:sz w:val="24"/>
          <w14:textFill>
            <w14:solidFill>
              <w14:schemeClr w14:val="tx1"/>
            </w14:solidFill>
          </w14:textFill>
        </w:rPr>
      </w:pPr>
    </w:p>
    <w:p>
      <w:pPr>
        <w:spacing w:before="156" w:after="156"/>
        <w:jc w:val="center"/>
        <w:rPr>
          <w:rFonts w:ascii="Times New Roman" w:hAnsi="Times New Roman" w:eastAsia="宋体" w:cs="Times New Roman"/>
          <w:color w:val="000000" w:themeColor="text1"/>
          <w:sz w:val="24"/>
          <w14:textFill>
            <w14:solidFill>
              <w14:schemeClr w14:val="tx1"/>
            </w14:solidFill>
          </w14:textFill>
        </w:rPr>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1180"/>
    <w:multiLevelType w:val="multilevel"/>
    <w:tmpl w:val="0AB21180"/>
    <w:lvl w:ilvl="0" w:tentative="0">
      <w:start w:val="1"/>
      <w:numFmt w:val="decimal"/>
      <w:lvlText w:val="(%1)"/>
      <w:lvlJc w:val="left"/>
      <w:pPr>
        <w:ind w:left="1129" w:hanging="420"/>
      </w:pPr>
      <w:rPr>
        <w:rFonts w:hint="default" w:ascii="Times New Roman" w:hAnsi="Times New Roman" w:cs="Times New Roman"/>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
    <w:nsid w:val="11C8541F"/>
    <w:multiLevelType w:val="multilevel"/>
    <w:tmpl w:val="11C8541F"/>
    <w:lvl w:ilvl="0" w:tentative="0">
      <w:start w:val="1"/>
      <w:numFmt w:val="decimal"/>
      <w:lvlText w:val="(%1)"/>
      <w:lvlJc w:val="left"/>
      <w:pPr>
        <w:tabs>
          <w:tab w:val="left" w:pos="1047"/>
        </w:tabs>
        <w:ind w:left="1047" w:hanging="480"/>
      </w:pPr>
      <w:rPr>
        <w:rFonts w:hint="default" w:ascii="Times New Roman" w:hAnsi="Times New Roman" w:cs="Times New Roman"/>
      </w:rPr>
    </w:lvl>
    <w:lvl w:ilvl="1" w:tentative="0">
      <w:start w:val="1"/>
      <w:numFmt w:val="lowerLetter"/>
      <w:lvlText w:val="%2."/>
      <w:lvlJc w:val="left"/>
      <w:pPr>
        <w:tabs>
          <w:tab w:val="left" w:pos="2006"/>
        </w:tabs>
        <w:ind w:left="2006" w:hanging="360"/>
      </w:pPr>
      <w:rPr>
        <w:rFonts w:cs="Times New Roman"/>
      </w:rPr>
    </w:lvl>
    <w:lvl w:ilvl="2" w:tentative="0">
      <w:start w:val="1"/>
      <w:numFmt w:val="lowerRoman"/>
      <w:lvlText w:val="%3."/>
      <w:lvlJc w:val="right"/>
      <w:pPr>
        <w:tabs>
          <w:tab w:val="left" w:pos="2726"/>
        </w:tabs>
        <w:ind w:left="2726" w:hanging="180"/>
      </w:pPr>
      <w:rPr>
        <w:rFonts w:cs="Times New Roman"/>
      </w:rPr>
    </w:lvl>
    <w:lvl w:ilvl="3" w:tentative="0">
      <w:start w:val="1"/>
      <w:numFmt w:val="decimal"/>
      <w:lvlText w:val="%4."/>
      <w:lvlJc w:val="left"/>
      <w:pPr>
        <w:tabs>
          <w:tab w:val="left" w:pos="3446"/>
        </w:tabs>
        <w:ind w:left="3446" w:hanging="360"/>
      </w:pPr>
      <w:rPr>
        <w:rFonts w:cs="Times New Roman"/>
      </w:rPr>
    </w:lvl>
    <w:lvl w:ilvl="4" w:tentative="0">
      <w:start w:val="1"/>
      <w:numFmt w:val="lowerLetter"/>
      <w:lvlText w:val="%5."/>
      <w:lvlJc w:val="left"/>
      <w:pPr>
        <w:tabs>
          <w:tab w:val="left" w:pos="4166"/>
        </w:tabs>
        <w:ind w:left="4166" w:hanging="360"/>
      </w:pPr>
      <w:rPr>
        <w:rFonts w:cs="Times New Roman"/>
      </w:rPr>
    </w:lvl>
    <w:lvl w:ilvl="5" w:tentative="0">
      <w:start w:val="1"/>
      <w:numFmt w:val="lowerRoman"/>
      <w:lvlText w:val="%6."/>
      <w:lvlJc w:val="right"/>
      <w:pPr>
        <w:tabs>
          <w:tab w:val="left" w:pos="4886"/>
        </w:tabs>
        <w:ind w:left="4886" w:hanging="180"/>
      </w:pPr>
      <w:rPr>
        <w:rFonts w:cs="Times New Roman"/>
      </w:rPr>
    </w:lvl>
    <w:lvl w:ilvl="6" w:tentative="0">
      <w:start w:val="1"/>
      <w:numFmt w:val="decimal"/>
      <w:lvlText w:val="%7."/>
      <w:lvlJc w:val="left"/>
      <w:pPr>
        <w:tabs>
          <w:tab w:val="left" w:pos="5606"/>
        </w:tabs>
        <w:ind w:left="5606" w:hanging="360"/>
      </w:pPr>
      <w:rPr>
        <w:rFonts w:cs="Times New Roman"/>
      </w:rPr>
    </w:lvl>
    <w:lvl w:ilvl="7" w:tentative="0">
      <w:start w:val="1"/>
      <w:numFmt w:val="lowerLetter"/>
      <w:lvlText w:val="%8."/>
      <w:lvlJc w:val="left"/>
      <w:pPr>
        <w:tabs>
          <w:tab w:val="left" w:pos="6326"/>
        </w:tabs>
        <w:ind w:left="6326" w:hanging="360"/>
      </w:pPr>
      <w:rPr>
        <w:rFonts w:cs="Times New Roman"/>
      </w:rPr>
    </w:lvl>
    <w:lvl w:ilvl="8" w:tentative="0">
      <w:start w:val="1"/>
      <w:numFmt w:val="lowerRoman"/>
      <w:lvlText w:val="%9."/>
      <w:lvlJc w:val="right"/>
      <w:pPr>
        <w:tabs>
          <w:tab w:val="left" w:pos="7046"/>
        </w:tabs>
        <w:ind w:left="7046" w:hanging="180"/>
      </w:pPr>
      <w:rPr>
        <w:rFonts w:cs="Times New Roman"/>
      </w:rPr>
    </w:lvl>
  </w:abstractNum>
  <w:abstractNum w:abstractNumId="2">
    <w:nsid w:val="13EF77AD"/>
    <w:multiLevelType w:val="multilevel"/>
    <w:tmpl w:val="13EF77AD"/>
    <w:lvl w:ilvl="0" w:tentative="0">
      <w:start w:val="1"/>
      <w:numFmt w:val="decimal"/>
      <w:lvlText w:val="(%1)"/>
      <w:lvlJc w:val="left"/>
      <w:pPr>
        <w:ind w:left="1271" w:hanging="420"/>
      </w:pPr>
      <w:rPr>
        <w:rFonts w:hint="eastAsia"/>
      </w:rPr>
    </w:lvl>
    <w:lvl w:ilvl="1" w:tentative="0">
      <w:start w:val="1"/>
      <w:numFmt w:val="decimal"/>
      <w:lvlText w:val="(%2)"/>
      <w:lvlJc w:val="left"/>
      <w:pPr>
        <w:ind w:left="1129" w:hanging="420"/>
      </w:pPr>
      <w:rPr>
        <w:rFonts w:hint="eastAsia"/>
      </w:r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3">
    <w:nsid w:val="17832FFA"/>
    <w:multiLevelType w:val="multilevel"/>
    <w:tmpl w:val="17832FFA"/>
    <w:lvl w:ilvl="0" w:tentative="0">
      <w:start w:val="1"/>
      <w:numFmt w:val="decimal"/>
      <w:lvlText w:val="%1."/>
      <w:lvlJc w:val="left"/>
      <w:pPr>
        <w:ind w:left="480" w:hanging="480"/>
      </w:pPr>
      <w:rPr>
        <w:rFonts w:hint="default" w:ascii="Times New Roman" w:hAnsi="Times New Roman" w:cs="Times New Roman"/>
      </w:rPr>
    </w:lvl>
    <w:lvl w:ilvl="1" w:tentative="0">
      <w:start w:val="1"/>
      <w:numFmt w:val="decim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49648AA"/>
    <w:multiLevelType w:val="singleLevel"/>
    <w:tmpl w:val="249648AA"/>
    <w:lvl w:ilvl="0" w:tentative="0">
      <w:start w:val="1"/>
      <w:numFmt w:val="decimal"/>
      <w:lvlText w:val="%1."/>
      <w:lvlJc w:val="left"/>
      <w:pPr>
        <w:ind w:left="480" w:hanging="480"/>
      </w:pPr>
    </w:lvl>
  </w:abstractNum>
  <w:abstractNum w:abstractNumId="5">
    <w:nsid w:val="25530852"/>
    <w:multiLevelType w:val="multilevel"/>
    <w:tmpl w:val="25530852"/>
    <w:lvl w:ilvl="0" w:tentative="0">
      <w:start w:val="1"/>
      <w:numFmt w:val="decimal"/>
      <w:lvlText w:val="(%1)"/>
      <w:lvlJc w:val="left"/>
      <w:pPr>
        <w:ind w:left="1060" w:hanging="420"/>
      </w:pPr>
      <w:rPr>
        <w:rFonts w:hint="default" w:hAnsi="宋体" w:cs="Times New Roman"/>
      </w:rPr>
    </w:lvl>
    <w:lvl w:ilvl="1" w:tentative="0">
      <w:start w:val="1"/>
      <w:numFmt w:val="decimal"/>
      <w:lvlText w:val="(%2)"/>
      <w:lvlJc w:val="left"/>
      <w:pPr>
        <w:ind w:left="1129" w:hanging="420"/>
      </w:pPr>
      <w:rPr>
        <w:rFonts w:hint="default" w:ascii="Times New Roman" w:hAnsi="Times New Roman" w:cs="Times New Roman"/>
      </w:r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25880C23"/>
    <w:multiLevelType w:val="singleLevel"/>
    <w:tmpl w:val="25880C23"/>
    <w:lvl w:ilvl="0" w:tentative="0">
      <w:start w:val="1"/>
      <w:numFmt w:val="decimal"/>
      <w:lvlText w:val="%1."/>
      <w:lvlJc w:val="left"/>
      <w:pPr>
        <w:ind w:left="480" w:hanging="480"/>
      </w:pPr>
    </w:lvl>
  </w:abstractNum>
  <w:abstractNum w:abstractNumId="7">
    <w:nsid w:val="26583546"/>
    <w:multiLevelType w:val="multilevel"/>
    <w:tmpl w:val="26583546"/>
    <w:lvl w:ilvl="0" w:tentative="0">
      <w:start w:val="1"/>
      <w:numFmt w:val="decimal"/>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8">
    <w:nsid w:val="39E7126B"/>
    <w:multiLevelType w:val="multilevel"/>
    <w:tmpl w:val="39E7126B"/>
    <w:lvl w:ilvl="0" w:tentative="0">
      <w:start w:val="1"/>
      <w:numFmt w:val="decimal"/>
      <w:lvlText w:val="(%1)"/>
      <w:lvlJc w:val="left"/>
      <w:pPr>
        <w:ind w:left="1189" w:hanging="480"/>
      </w:pPr>
      <w:rPr>
        <w:rFonts w:hint="eastAsia" w:cs="Times New Roman"/>
      </w:r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9">
    <w:nsid w:val="454A5968"/>
    <w:multiLevelType w:val="multilevel"/>
    <w:tmpl w:val="454A5968"/>
    <w:lvl w:ilvl="0" w:tentative="0">
      <w:start w:val="1"/>
      <w:numFmt w:val="decimal"/>
      <w:lvlText w:val="第%1条"/>
      <w:lvlJc w:val="left"/>
      <w:pPr>
        <w:tabs>
          <w:tab w:val="left" w:pos="720"/>
        </w:tabs>
        <w:ind w:left="567" w:hanging="567"/>
      </w:pPr>
      <w:rPr>
        <w:rFonts w:hint="eastAsia" w:cs="Times New Roman"/>
      </w:rPr>
    </w:lvl>
    <w:lvl w:ilvl="1" w:tentative="0">
      <w:start w:val="1"/>
      <w:numFmt w:val="decimal"/>
      <w:lvlText w:val="%1.%2"/>
      <w:lvlJc w:val="left"/>
      <w:pPr>
        <w:tabs>
          <w:tab w:val="left" w:pos="851"/>
        </w:tabs>
        <w:ind w:left="851" w:hanging="851"/>
      </w:pPr>
      <w:rPr>
        <w:rFonts w:hint="eastAsia" w:cs="Times New Roman"/>
      </w:rPr>
    </w:lvl>
    <w:lvl w:ilvl="2" w:tentative="0">
      <w:start w:val="1"/>
      <w:numFmt w:val="decimal"/>
      <w:lvlText w:val="(%3)"/>
      <w:lvlJc w:val="left"/>
      <w:pPr>
        <w:tabs>
          <w:tab w:val="left" w:pos="550"/>
        </w:tabs>
        <w:ind w:left="550" w:hanging="408"/>
      </w:pPr>
      <w:rPr>
        <w:rFonts w:hint="eastAsia" w:cs="Times New Roman"/>
      </w:rPr>
    </w:lvl>
    <w:lvl w:ilvl="3" w:tentative="0">
      <w:start w:val="1"/>
      <w:numFmt w:val="decimal"/>
      <w:lvlText w:val="%1.%2.%3.%4"/>
      <w:lvlJc w:val="left"/>
      <w:pPr>
        <w:tabs>
          <w:tab w:val="left" w:pos="1984"/>
        </w:tabs>
        <w:ind w:left="1984" w:hanging="708"/>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0">
    <w:nsid w:val="57ED6B6B"/>
    <w:multiLevelType w:val="multilevel"/>
    <w:tmpl w:val="57ED6B6B"/>
    <w:lvl w:ilvl="0" w:tentative="0">
      <w:start w:val="1"/>
      <w:numFmt w:val="decimal"/>
      <w:lvlText w:val="(%1)"/>
      <w:lvlJc w:val="left"/>
      <w:pPr>
        <w:tabs>
          <w:tab w:val="left" w:pos="468"/>
        </w:tabs>
        <w:ind w:left="468" w:hanging="468"/>
      </w:pPr>
      <w:rPr>
        <w:rFonts w:hint="default" w:ascii="Times New Roman" w:hAnsi="Times New Roman" w:cs="Times New Roman"/>
      </w:rPr>
    </w:lvl>
    <w:lvl w:ilvl="1" w:tentative="0">
      <w:start w:val="1"/>
      <w:numFmt w:val="lowerLetter"/>
      <w:lvlText w:val="%2)"/>
      <w:lvlJc w:val="left"/>
      <w:pPr>
        <w:tabs>
          <w:tab w:val="left" w:pos="1335"/>
        </w:tabs>
        <w:ind w:left="1335" w:hanging="420"/>
      </w:pPr>
      <w:rPr>
        <w:rFonts w:cs="Times New Roman"/>
      </w:rPr>
    </w:lvl>
    <w:lvl w:ilvl="2" w:tentative="0">
      <w:start w:val="1"/>
      <w:numFmt w:val="lowerRoman"/>
      <w:lvlText w:val="%3."/>
      <w:lvlJc w:val="right"/>
      <w:pPr>
        <w:tabs>
          <w:tab w:val="left" w:pos="1755"/>
        </w:tabs>
        <w:ind w:left="1755" w:hanging="420"/>
      </w:pPr>
      <w:rPr>
        <w:rFonts w:cs="Times New Roman"/>
      </w:rPr>
    </w:lvl>
    <w:lvl w:ilvl="3" w:tentative="0">
      <w:start w:val="1"/>
      <w:numFmt w:val="decimal"/>
      <w:lvlText w:val="%4."/>
      <w:lvlJc w:val="left"/>
      <w:pPr>
        <w:tabs>
          <w:tab w:val="left" w:pos="2175"/>
        </w:tabs>
        <w:ind w:left="2175" w:hanging="420"/>
      </w:pPr>
      <w:rPr>
        <w:rFonts w:cs="Times New Roman"/>
      </w:rPr>
    </w:lvl>
    <w:lvl w:ilvl="4" w:tentative="0">
      <w:start w:val="1"/>
      <w:numFmt w:val="lowerLetter"/>
      <w:lvlText w:val="%5)"/>
      <w:lvlJc w:val="left"/>
      <w:pPr>
        <w:tabs>
          <w:tab w:val="left" w:pos="2595"/>
        </w:tabs>
        <w:ind w:left="2595" w:hanging="420"/>
      </w:pPr>
      <w:rPr>
        <w:rFonts w:cs="Times New Roman"/>
      </w:rPr>
    </w:lvl>
    <w:lvl w:ilvl="5" w:tentative="0">
      <w:start w:val="1"/>
      <w:numFmt w:val="lowerRoman"/>
      <w:lvlText w:val="%6."/>
      <w:lvlJc w:val="right"/>
      <w:pPr>
        <w:tabs>
          <w:tab w:val="left" w:pos="3015"/>
        </w:tabs>
        <w:ind w:left="3015" w:hanging="420"/>
      </w:pPr>
      <w:rPr>
        <w:rFonts w:cs="Times New Roman"/>
      </w:rPr>
    </w:lvl>
    <w:lvl w:ilvl="6" w:tentative="0">
      <w:start w:val="1"/>
      <w:numFmt w:val="decimal"/>
      <w:lvlText w:val="%7."/>
      <w:lvlJc w:val="left"/>
      <w:pPr>
        <w:tabs>
          <w:tab w:val="left" w:pos="3435"/>
        </w:tabs>
        <w:ind w:left="3435" w:hanging="420"/>
      </w:pPr>
      <w:rPr>
        <w:rFonts w:cs="Times New Roman"/>
      </w:rPr>
    </w:lvl>
    <w:lvl w:ilvl="7" w:tentative="0">
      <w:start w:val="1"/>
      <w:numFmt w:val="lowerLetter"/>
      <w:lvlText w:val="%8)"/>
      <w:lvlJc w:val="left"/>
      <w:pPr>
        <w:tabs>
          <w:tab w:val="left" w:pos="3855"/>
        </w:tabs>
        <w:ind w:left="3855" w:hanging="420"/>
      </w:pPr>
      <w:rPr>
        <w:rFonts w:cs="Times New Roman"/>
      </w:rPr>
    </w:lvl>
    <w:lvl w:ilvl="8" w:tentative="0">
      <w:start w:val="1"/>
      <w:numFmt w:val="lowerRoman"/>
      <w:lvlText w:val="%9."/>
      <w:lvlJc w:val="right"/>
      <w:pPr>
        <w:tabs>
          <w:tab w:val="left" w:pos="4275"/>
        </w:tabs>
        <w:ind w:left="4275" w:hanging="420"/>
      </w:pPr>
      <w:rPr>
        <w:rFonts w:cs="Times New Roman"/>
      </w:rPr>
    </w:lvl>
  </w:abstractNum>
  <w:abstractNum w:abstractNumId="11">
    <w:nsid w:val="58242AD3"/>
    <w:multiLevelType w:val="multilevel"/>
    <w:tmpl w:val="58242AD3"/>
    <w:lvl w:ilvl="0" w:tentative="0">
      <w:start w:val="1"/>
      <w:numFmt w:val="decimal"/>
      <w:lvlText w:val="(%1)"/>
      <w:lvlJc w:val="left"/>
      <w:pPr>
        <w:tabs>
          <w:tab w:val="left" w:pos="1189"/>
        </w:tabs>
        <w:ind w:left="1189" w:hanging="480"/>
      </w:pPr>
      <w:rPr>
        <w:rFonts w:hint="default" w:ascii="Times New Roman" w:hAnsi="Times New Roman" w:cs="Times New Roman"/>
      </w:rPr>
    </w:lvl>
    <w:lvl w:ilvl="1" w:tentative="0">
      <w:start w:val="1"/>
      <w:numFmt w:val="lowerLetter"/>
      <w:lvlText w:val="%2."/>
      <w:lvlJc w:val="left"/>
      <w:pPr>
        <w:tabs>
          <w:tab w:val="left" w:pos="1729"/>
        </w:tabs>
        <w:ind w:left="1729" w:hanging="360"/>
      </w:pPr>
      <w:rPr>
        <w:rFonts w:cs="Times New Roman"/>
      </w:rPr>
    </w:lvl>
    <w:lvl w:ilvl="2" w:tentative="0">
      <w:start w:val="1"/>
      <w:numFmt w:val="lowerRoman"/>
      <w:lvlText w:val="%3."/>
      <w:lvlJc w:val="right"/>
      <w:pPr>
        <w:tabs>
          <w:tab w:val="left" w:pos="2449"/>
        </w:tabs>
        <w:ind w:left="2449" w:hanging="180"/>
      </w:pPr>
      <w:rPr>
        <w:rFonts w:cs="Times New Roman"/>
      </w:rPr>
    </w:lvl>
    <w:lvl w:ilvl="3" w:tentative="0">
      <w:start w:val="1"/>
      <w:numFmt w:val="decimal"/>
      <w:lvlText w:val="%4."/>
      <w:lvlJc w:val="left"/>
      <w:pPr>
        <w:tabs>
          <w:tab w:val="left" w:pos="3169"/>
        </w:tabs>
        <w:ind w:left="3169" w:hanging="360"/>
      </w:pPr>
      <w:rPr>
        <w:rFonts w:cs="Times New Roman"/>
      </w:rPr>
    </w:lvl>
    <w:lvl w:ilvl="4" w:tentative="0">
      <w:start w:val="1"/>
      <w:numFmt w:val="lowerLetter"/>
      <w:lvlText w:val="%5."/>
      <w:lvlJc w:val="left"/>
      <w:pPr>
        <w:tabs>
          <w:tab w:val="left" w:pos="3889"/>
        </w:tabs>
        <w:ind w:left="3889" w:hanging="360"/>
      </w:pPr>
      <w:rPr>
        <w:rFonts w:cs="Times New Roman"/>
      </w:rPr>
    </w:lvl>
    <w:lvl w:ilvl="5" w:tentative="0">
      <w:start w:val="1"/>
      <w:numFmt w:val="lowerRoman"/>
      <w:lvlText w:val="%6."/>
      <w:lvlJc w:val="right"/>
      <w:pPr>
        <w:tabs>
          <w:tab w:val="left" w:pos="4609"/>
        </w:tabs>
        <w:ind w:left="4609" w:hanging="180"/>
      </w:pPr>
      <w:rPr>
        <w:rFonts w:cs="Times New Roman"/>
      </w:rPr>
    </w:lvl>
    <w:lvl w:ilvl="6" w:tentative="0">
      <w:start w:val="1"/>
      <w:numFmt w:val="decimal"/>
      <w:lvlText w:val="%7."/>
      <w:lvlJc w:val="left"/>
      <w:pPr>
        <w:tabs>
          <w:tab w:val="left" w:pos="5329"/>
        </w:tabs>
        <w:ind w:left="5329" w:hanging="360"/>
      </w:pPr>
      <w:rPr>
        <w:rFonts w:cs="Times New Roman"/>
      </w:rPr>
    </w:lvl>
    <w:lvl w:ilvl="7" w:tentative="0">
      <w:start w:val="1"/>
      <w:numFmt w:val="lowerLetter"/>
      <w:lvlText w:val="%8."/>
      <w:lvlJc w:val="left"/>
      <w:pPr>
        <w:tabs>
          <w:tab w:val="left" w:pos="6049"/>
        </w:tabs>
        <w:ind w:left="6049" w:hanging="360"/>
      </w:pPr>
      <w:rPr>
        <w:rFonts w:cs="Times New Roman"/>
      </w:rPr>
    </w:lvl>
    <w:lvl w:ilvl="8" w:tentative="0">
      <w:start w:val="1"/>
      <w:numFmt w:val="lowerRoman"/>
      <w:lvlText w:val="%9."/>
      <w:lvlJc w:val="right"/>
      <w:pPr>
        <w:tabs>
          <w:tab w:val="left" w:pos="6769"/>
        </w:tabs>
        <w:ind w:left="6769" w:hanging="180"/>
      </w:pPr>
      <w:rPr>
        <w:rFonts w:cs="Times New Roman"/>
      </w:rPr>
    </w:lvl>
  </w:abstractNum>
  <w:abstractNum w:abstractNumId="12">
    <w:nsid w:val="59C0F29C"/>
    <w:multiLevelType w:val="multilevel"/>
    <w:tmpl w:val="59C0F29C"/>
    <w:lvl w:ilvl="0" w:tentative="0">
      <w:start w:val="1"/>
      <w:numFmt w:val="decimal"/>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59C1E608"/>
    <w:multiLevelType w:val="multilevel"/>
    <w:tmpl w:val="59C1E608"/>
    <w:lvl w:ilvl="0" w:tentative="0">
      <w:start w:val="1"/>
      <w:numFmt w:val="chineseCounting"/>
      <w:lvlText w:val="第%1条"/>
      <w:lvlJc w:val="left"/>
      <w:pPr>
        <w:tabs>
          <w:tab w:val="left" w:pos="420"/>
        </w:tabs>
        <w:ind w:left="0" w:leftChars="0" w:firstLine="402" w:firstLineChars="0"/>
      </w:pPr>
      <w:rPr>
        <w:rFonts w:hint="eastAsia" w:ascii="宋体" w:hAnsi="宋体" w:eastAsia="宋体" w:cs="宋体"/>
      </w:rPr>
    </w:lvl>
    <w:lvl w:ilvl="1" w:tentative="0">
      <w:start w:val="1"/>
      <w:numFmt w:val="chineseCounting"/>
      <w:isLgl/>
      <w:lvlText w:val="%1.%2"/>
      <w:lvlJc w:val="left"/>
      <w:pPr>
        <w:tabs>
          <w:tab w:val="left" w:pos="420"/>
        </w:tabs>
        <w:ind w:left="0" w:leftChars="0" w:firstLine="420" w:firstLineChars="0"/>
      </w:pPr>
      <w:rPr>
        <w:rFonts w:hint="eastAsia" w:ascii="Times New Roman" w:hAnsi="Times New Roman" w:eastAsia="宋体" w:cs="Times New Roman"/>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abstractNum w:abstractNumId="14">
    <w:nsid w:val="6F002221"/>
    <w:multiLevelType w:val="singleLevel"/>
    <w:tmpl w:val="6F002221"/>
    <w:lvl w:ilvl="0" w:tentative="0">
      <w:start w:val="1"/>
      <w:numFmt w:val="decimal"/>
      <w:lvlText w:val="%1."/>
      <w:lvlJc w:val="left"/>
      <w:pPr>
        <w:ind w:left="480" w:hanging="480"/>
      </w:pPr>
      <w:rPr>
        <w:rFonts w:hint="default" w:ascii="Times New Roman" w:hAnsi="Times New Roman" w:cs="Times New Roman"/>
      </w:rPr>
    </w:lvl>
  </w:abstractNum>
  <w:abstractNum w:abstractNumId="15">
    <w:nsid w:val="73AF3EEC"/>
    <w:multiLevelType w:val="multilevel"/>
    <w:tmpl w:val="73AF3EEC"/>
    <w:lvl w:ilvl="0" w:tentative="0">
      <w:start w:val="1"/>
      <w:numFmt w:val="decimal"/>
      <w:lvlText w:val="(%1)"/>
      <w:lvlJc w:val="left"/>
      <w:pPr>
        <w:ind w:left="1189" w:hanging="480"/>
      </w:pPr>
      <w:rPr>
        <w:rFonts w:hint="default" w:ascii="Times New Roman" w:hAnsi="Times New Roman" w:cs="Times New Roman"/>
      </w:r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16">
    <w:nsid w:val="77A82F64"/>
    <w:multiLevelType w:val="multilevel"/>
    <w:tmpl w:val="77A82F64"/>
    <w:lvl w:ilvl="0" w:tentative="0">
      <w:start w:val="1"/>
      <w:numFmt w:val="decimal"/>
      <w:lvlText w:val="(%1)"/>
      <w:lvlJc w:val="left"/>
      <w:pPr>
        <w:ind w:left="1189" w:hanging="480"/>
      </w:pPr>
      <w:rPr>
        <w:rFonts w:hint="default" w:ascii="Times New Roman" w:hAnsi="Times New Roman" w:cs="Times New Roman"/>
      </w:r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num w:numId="1">
    <w:abstractNumId w:val="3"/>
  </w:num>
  <w:num w:numId="2">
    <w:abstractNumId w:val="14"/>
  </w:num>
  <w:num w:numId="3">
    <w:abstractNumId w:val="7"/>
  </w:num>
  <w:num w:numId="4">
    <w:abstractNumId w:val="12"/>
  </w:num>
  <w:num w:numId="5">
    <w:abstractNumId w:val="13"/>
  </w:num>
  <w:num w:numId="6">
    <w:abstractNumId w:val="6"/>
  </w:num>
  <w:num w:numId="7">
    <w:abstractNumId w:val="4"/>
  </w:num>
  <w:num w:numId="8">
    <w:abstractNumId w:val="1"/>
  </w:num>
  <w:num w:numId="9">
    <w:abstractNumId w:val="0"/>
  </w:num>
  <w:num w:numId="10">
    <w:abstractNumId w:val="11"/>
  </w:num>
  <w:num w:numId="11">
    <w:abstractNumId w:val="8"/>
  </w:num>
  <w:num w:numId="12">
    <w:abstractNumId w:val="10"/>
  </w:num>
  <w:num w:numId="13">
    <w:abstractNumId w:val="9"/>
  </w:num>
  <w:num w:numId="14">
    <w:abstractNumId w:val="16"/>
  </w:num>
  <w:num w:numId="15">
    <w:abstractNumId w:val="15"/>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01"/>
    <w:rsid w:val="000072CC"/>
    <w:rsid w:val="00012CDC"/>
    <w:rsid w:val="00016DA1"/>
    <w:rsid w:val="000178E4"/>
    <w:rsid w:val="00017EB2"/>
    <w:rsid w:val="00020C67"/>
    <w:rsid w:val="0002173F"/>
    <w:rsid w:val="00026AC2"/>
    <w:rsid w:val="0002779B"/>
    <w:rsid w:val="0003399B"/>
    <w:rsid w:val="00036F98"/>
    <w:rsid w:val="0004226C"/>
    <w:rsid w:val="00045983"/>
    <w:rsid w:val="00055B0B"/>
    <w:rsid w:val="00060404"/>
    <w:rsid w:val="00065E2C"/>
    <w:rsid w:val="0006705C"/>
    <w:rsid w:val="00071D3B"/>
    <w:rsid w:val="00071EC3"/>
    <w:rsid w:val="00091B17"/>
    <w:rsid w:val="0009228F"/>
    <w:rsid w:val="000958CB"/>
    <w:rsid w:val="000A0358"/>
    <w:rsid w:val="000A094F"/>
    <w:rsid w:val="000A3BB6"/>
    <w:rsid w:val="000A5D25"/>
    <w:rsid w:val="000B1C5C"/>
    <w:rsid w:val="000B3CD6"/>
    <w:rsid w:val="000B7222"/>
    <w:rsid w:val="000C3EB4"/>
    <w:rsid w:val="000C5460"/>
    <w:rsid w:val="000D154E"/>
    <w:rsid w:val="000D29FA"/>
    <w:rsid w:val="000D3606"/>
    <w:rsid w:val="000D4CD8"/>
    <w:rsid w:val="000D691E"/>
    <w:rsid w:val="000E047E"/>
    <w:rsid w:val="000E1327"/>
    <w:rsid w:val="000E2AC9"/>
    <w:rsid w:val="000E2FCE"/>
    <w:rsid w:val="000F392D"/>
    <w:rsid w:val="000F4E6D"/>
    <w:rsid w:val="000F7245"/>
    <w:rsid w:val="000F768A"/>
    <w:rsid w:val="00100867"/>
    <w:rsid w:val="001038E1"/>
    <w:rsid w:val="001065D7"/>
    <w:rsid w:val="00110D3B"/>
    <w:rsid w:val="00113D76"/>
    <w:rsid w:val="00115E04"/>
    <w:rsid w:val="001229A4"/>
    <w:rsid w:val="00123F54"/>
    <w:rsid w:val="00124A47"/>
    <w:rsid w:val="00134FC7"/>
    <w:rsid w:val="0013680C"/>
    <w:rsid w:val="0014272A"/>
    <w:rsid w:val="00144303"/>
    <w:rsid w:val="00165F63"/>
    <w:rsid w:val="001661F4"/>
    <w:rsid w:val="001711F8"/>
    <w:rsid w:val="00172A27"/>
    <w:rsid w:val="00172F17"/>
    <w:rsid w:val="00176946"/>
    <w:rsid w:val="00176E07"/>
    <w:rsid w:val="00177C94"/>
    <w:rsid w:val="0018177D"/>
    <w:rsid w:val="00185852"/>
    <w:rsid w:val="00186303"/>
    <w:rsid w:val="001915DB"/>
    <w:rsid w:val="00192B59"/>
    <w:rsid w:val="001A1AF3"/>
    <w:rsid w:val="001A4DA7"/>
    <w:rsid w:val="001C7920"/>
    <w:rsid w:val="001D1972"/>
    <w:rsid w:val="001D4081"/>
    <w:rsid w:val="001E14FE"/>
    <w:rsid w:val="001E2569"/>
    <w:rsid w:val="001E4F5E"/>
    <w:rsid w:val="001F0C6B"/>
    <w:rsid w:val="001F31A2"/>
    <w:rsid w:val="001F54D8"/>
    <w:rsid w:val="0021031D"/>
    <w:rsid w:val="0021036A"/>
    <w:rsid w:val="00220AEA"/>
    <w:rsid w:val="00223800"/>
    <w:rsid w:val="00224F28"/>
    <w:rsid w:val="00226E2D"/>
    <w:rsid w:val="002277B5"/>
    <w:rsid w:val="00232CA8"/>
    <w:rsid w:val="002336FF"/>
    <w:rsid w:val="00234A93"/>
    <w:rsid w:val="002352D0"/>
    <w:rsid w:val="002375D0"/>
    <w:rsid w:val="00255E70"/>
    <w:rsid w:val="00256E7C"/>
    <w:rsid w:val="00257B5C"/>
    <w:rsid w:val="00265752"/>
    <w:rsid w:val="002720EF"/>
    <w:rsid w:val="00276937"/>
    <w:rsid w:val="00282027"/>
    <w:rsid w:val="00283A7E"/>
    <w:rsid w:val="00283D39"/>
    <w:rsid w:val="0029368A"/>
    <w:rsid w:val="00294A63"/>
    <w:rsid w:val="00295BA6"/>
    <w:rsid w:val="002A1349"/>
    <w:rsid w:val="002B05E2"/>
    <w:rsid w:val="002C08F9"/>
    <w:rsid w:val="002C28C6"/>
    <w:rsid w:val="002C6D29"/>
    <w:rsid w:val="002C7051"/>
    <w:rsid w:val="002D197B"/>
    <w:rsid w:val="002D4B75"/>
    <w:rsid w:val="002D5798"/>
    <w:rsid w:val="002E029E"/>
    <w:rsid w:val="002E5294"/>
    <w:rsid w:val="002F2117"/>
    <w:rsid w:val="002F4B1F"/>
    <w:rsid w:val="002F7DA4"/>
    <w:rsid w:val="00306CF9"/>
    <w:rsid w:val="00312FF2"/>
    <w:rsid w:val="0032148E"/>
    <w:rsid w:val="003247A0"/>
    <w:rsid w:val="00324C36"/>
    <w:rsid w:val="003318BE"/>
    <w:rsid w:val="003330B3"/>
    <w:rsid w:val="00336B95"/>
    <w:rsid w:val="00337F6F"/>
    <w:rsid w:val="003420D4"/>
    <w:rsid w:val="00342C89"/>
    <w:rsid w:val="003463CC"/>
    <w:rsid w:val="003470AB"/>
    <w:rsid w:val="0035288B"/>
    <w:rsid w:val="003534EE"/>
    <w:rsid w:val="0035365D"/>
    <w:rsid w:val="00361986"/>
    <w:rsid w:val="00363692"/>
    <w:rsid w:val="00364F88"/>
    <w:rsid w:val="00372670"/>
    <w:rsid w:val="00374EA7"/>
    <w:rsid w:val="00376833"/>
    <w:rsid w:val="00376EFD"/>
    <w:rsid w:val="0038351B"/>
    <w:rsid w:val="0039273D"/>
    <w:rsid w:val="003927C9"/>
    <w:rsid w:val="00394278"/>
    <w:rsid w:val="003946D9"/>
    <w:rsid w:val="003949DD"/>
    <w:rsid w:val="00396289"/>
    <w:rsid w:val="0039736A"/>
    <w:rsid w:val="003A19D2"/>
    <w:rsid w:val="003A2DE0"/>
    <w:rsid w:val="003A6F3D"/>
    <w:rsid w:val="003B01DC"/>
    <w:rsid w:val="003B1409"/>
    <w:rsid w:val="003B20DB"/>
    <w:rsid w:val="003B2439"/>
    <w:rsid w:val="003C0A59"/>
    <w:rsid w:val="003C568B"/>
    <w:rsid w:val="003D0819"/>
    <w:rsid w:val="003D1E6C"/>
    <w:rsid w:val="003D3758"/>
    <w:rsid w:val="003D38F6"/>
    <w:rsid w:val="003E4C96"/>
    <w:rsid w:val="003F406C"/>
    <w:rsid w:val="00405588"/>
    <w:rsid w:val="0040678A"/>
    <w:rsid w:val="004102BD"/>
    <w:rsid w:val="0041062E"/>
    <w:rsid w:val="00415A71"/>
    <w:rsid w:val="0042635C"/>
    <w:rsid w:val="00426B65"/>
    <w:rsid w:val="00441568"/>
    <w:rsid w:val="00443876"/>
    <w:rsid w:val="004466EC"/>
    <w:rsid w:val="00456D6A"/>
    <w:rsid w:val="00457A20"/>
    <w:rsid w:val="0046060B"/>
    <w:rsid w:val="004708EC"/>
    <w:rsid w:val="0047141C"/>
    <w:rsid w:val="00475D59"/>
    <w:rsid w:val="0047689F"/>
    <w:rsid w:val="00486A8F"/>
    <w:rsid w:val="00492E72"/>
    <w:rsid w:val="004C285E"/>
    <w:rsid w:val="004C7155"/>
    <w:rsid w:val="004D1142"/>
    <w:rsid w:val="004D6790"/>
    <w:rsid w:val="004E1949"/>
    <w:rsid w:val="004E6E11"/>
    <w:rsid w:val="004F0278"/>
    <w:rsid w:val="005008EF"/>
    <w:rsid w:val="00503711"/>
    <w:rsid w:val="00505BE4"/>
    <w:rsid w:val="00522E9E"/>
    <w:rsid w:val="0052366A"/>
    <w:rsid w:val="005240E1"/>
    <w:rsid w:val="00527DB6"/>
    <w:rsid w:val="00531660"/>
    <w:rsid w:val="00532F79"/>
    <w:rsid w:val="005333C1"/>
    <w:rsid w:val="00533DF7"/>
    <w:rsid w:val="00534490"/>
    <w:rsid w:val="00542718"/>
    <w:rsid w:val="00550D77"/>
    <w:rsid w:val="00551738"/>
    <w:rsid w:val="00560622"/>
    <w:rsid w:val="005645E6"/>
    <w:rsid w:val="005721CF"/>
    <w:rsid w:val="00575108"/>
    <w:rsid w:val="00575C51"/>
    <w:rsid w:val="00576EAF"/>
    <w:rsid w:val="005804FE"/>
    <w:rsid w:val="0058573A"/>
    <w:rsid w:val="00585FD6"/>
    <w:rsid w:val="00590395"/>
    <w:rsid w:val="00590CC9"/>
    <w:rsid w:val="0059212C"/>
    <w:rsid w:val="005A019E"/>
    <w:rsid w:val="005A1AD0"/>
    <w:rsid w:val="005A4212"/>
    <w:rsid w:val="005A4695"/>
    <w:rsid w:val="005A57E0"/>
    <w:rsid w:val="005A7079"/>
    <w:rsid w:val="005B1037"/>
    <w:rsid w:val="005B36CF"/>
    <w:rsid w:val="005C1B27"/>
    <w:rsid w:val="005C25EB"/>
    <w:rsid w:val="005C5FD7"/>
    <w:rsid w:val="005D3DE5"/>
    <w:rsid w:val="005D4C78"/>
    <w:rsid w:val="005E2C38"/>
    <w:rsid w:val="005E3E51"/>
    <w:rsid w:val="005E72B5"/>
    <w:rsid w:val="00603193"/>
    <w:rsid w:val="006214A6"/>
    <w:rsid w:val="006315CA"/>
    <w:rsid w:val="006345BA"/>
    <w:rsid w:val="00637098"/>
    <w:rsid w:val="0064078C"/>
    <w:rsid w:val="006455F4"/>
    <w:rsid w:val="00646884"/>
    <w:rsid w:val="00652957"/>
    <w:rsid w:val="006567FC"/>
    <w:rsid w:val="00657D40"/>
    <w:rsid w:val="00660DAD"/>
    <w:rsid w:val="0066680C"/>
    <w:rsid w:val="00667263"/>
    <w:rsid w:val="00671286"/>
    <w:rsid w:val="00671E6F"/>
    <w:rsid w:val="006731CD"/>
    <w:rsid w:val="006739E5"/>
    <w:rsid w:val="00680C0A"/>
    <w:rsid w:val="00690517"/>
    <w:rsid w:val="00690E95"/>
    <w:rsid w:val="00693861"/>
    <w:rsid w:val="006940EC"/>
    <w:rsid w:val="006A3385"/>
    <w:rsid w:val="006A720D"/>
    <w:rsid w:val="006B0C74"/>
    <w:rsid w:val="006B15C3"/>
    <w:rsid w:val="006C0D22"/>
    <w:rsid w:val="006C1118"/>
    <w:rsid w:val="006C1C4B"/>
    <w:rsid w:val="006C544C"/>
    <w:rsid w:val="006C7459"/>
    <w:rsid w:val="006C74BB"/>
    <w:rsid w:val="006D31E8"/>
    <w:rsid w:val="006D711E"/>
    <w:rsid w:val="006E185F"/>
    <w:rsid w:val="006E45F9"/>
    <w:rsid w:val="006F02C5"/>
    <w:rsid w:val="006F1DC5"/>
    <w:rsid w:val="007016B8"/>
    <w:rsid w:val="00712197"/>
    <w:rsid w:val="00720247"/>
    <w:rsid w:val="00721662"/>
    <w:rsid w:val="00722705"/>
    <w:rsid w:val="007228B1"/>
    <w:rsid w:val="007246A6"/>
    <w:rsid w:val="00726789"/>
    <w:rsid w:val="007306CE"/>
    <w:rsid w:val="00731659"/>
    <w:rsid w:val="007321C8"/>
    <w:rsid w:val="00732907"/>
    <w:rsid w:val="00740D14"/>
    <w:rsid w:val="00741000"/>
    <w:rsid w:val="00741E83"/>
    <w:rsid w:val="0074212E"/>
    <w:rsid w:val="00743367"/>
    <w:rsid w:val="00744ED0"/>
    <w:rsid w:val="00751BC4"/>
    <w:rsid w:val="00754CE0"/>
    <w:rsid w:val="00764D2F"/>
    <w:rsid w:val="007651E8"/>
    <w:rsid w:val="00765C0B"/>
    <w:rsid w:val="00766653"/>
    <w:rsid w:val="00766BE0"/>
    <w:rsid w:val="00766CF9"/>
    <w:rsid w:val="00771A19"/>
    <w:rsid w:val="0077246E"/>
    <w:rsid w:val="00782858"/>
    <w:rsid w:val="00790097"/>
    <w:rsid w:val="00790872"/>
    <w:rsid w:val="007963BB"/>
    <w:rsid w:val="00796FC6"/>
    <w:rsid w:val="007A092A"/>
    <w:rsid w:val="007B420E"/>
    <w:rsid w:val="007D42F0"/>
    <w:rsid w:val="007D74AB"/>
    <w:rsid w:val="007E2F98"/>
    <w:rsid w:val="007E5D96"/>
    <w:rsid w:val="007F1FF5"/>
    <w:rsid w:val="007F30C6"/>
    <w:rsid w:val="007F704E"/>
    <w:rsid w:val="00803D67"/>
    <w:rsid w:val="0080424D"/>
    <w:rsid w:val="00807CCB"/>
    <w:rsid w:val="0082002D"/>
    <w:rsid w:val="00826893"/>
    <w:rsid w:val="00827464"/>
    <w:rsid w:val="0083135C"/>
    <w:rsid w:val="008322B2"/>
    <w:rsid w:val="00834DD7"/>
    <w:rsid w:val="008451CC"/>
    <w:rsid w:val="00850288"/>
    <w:rsid w:val="00854A98"/>
    <w:rsid w:val="00861D85"/>
    <w:rsid w:val="00873395"/>
    <w:rsid w:val="00874D03"/>
    <w:rsid w:val="008814E1"/>
    <w:rsid w:val="008831B9"/>
    <w:rsid w:val="0088522D"/>
    <w:rsid w:val="00894AA2"/>
    <w:rsid w:val="0089623B"/>
    <w:rsid w:val="008A10AC"/>
    <w:rsid w:val="008A1491"/>
    <w:rsid w:val="008A1856"/>
    <w:rsid w:val="008A2054"/>
    <w:rsid w:val="008A40A1"/>
    <w:rsid w:val="008A7E8E"/>
    <w:rsid w:val="008B1406"/>
    <w:rsid w:val="008C1743"/>
    <w:rsid w:val="008C510B"/>
    <w:rsid w:val="008C6871"/>
    <w:rsid w:val="008D13D5"/>
    <w:rsid w:val="008D4E0A"/>
    <w:rsid w:val="008D5ACE"/>
    <w:rsid w:val="008F3940"/>
    <w:rsid w:val="008F5504"/>
    <w:rsid w:val="008F745A"/>
    <w:rsid w:val="009000B7"/>
    <w:rsid w:val="00901C1E"/>
    <w:rsid w:val="00901F3E"/>
    <w:rsid w:val="00903A96"/>
    <w:rsid w:val="00910E5A"/>
    <w:rsid w:val="00912435"/>
    <w:rsid w:val="00912FA2"/>
    <w:rsid w:val="00922C76"/>
    <w:rsid w:val="0092329F"/>
    <w:rsid w:val="009237DD"/>
    <w:rsid w:val="009251C9"/>
    <w:rsid w:val="009264F9"/>
    <w:rsid w:val="00931089"/>
    <w:rsid w:val="009331D1"/>
    <w:rsid w:val="00934369"/>
    <w:rsid w:val="00935E0B"/>
    <w:rsid w:val="00936BAC"/>
    <w:rsid w:val="00936C42"/>
    <w:rsid w:val="009453A4"/>
    <w:rsid w:val="009511FD"/>
    <w:rsid w:val="00953ED7"/>
    <w:rsid w:val="00957F1F"/>
    <w:rsid w:val="00962C83"/>
    <w:rsid w:val="00963354"/>
    <w:rsid w:val="009662FF"/>
    <w:rsid w:val="00967D16"/>
    <w:rsid w:val="0097051F"/>
    <w:rsid w:val="00971B46"/>
    <w:rsid w:val="00974A42"/>
    <w:rsid w:val="00980909"/>
    <w:rsid w:val="009817BD"/>
    <w:rsid w:val="00986F15"/>
    <w:rsid w:val="00995936"/>
    <w:rsid w:val="00995AFC"/>
    <w:rsid w:val="009A1AD9"/>
    <w:rsid w:val="009A3D31"/>
    <w:rsid w:val="009A7A98"/>
    <w:rsid w:val="009B0C92"/>
    <w:rsid w:val="009B6BCC"/>
    <w:rsid w:val="009C31C8"/>
    <w:rsid w:val="009C5717"/>
    <w:rsid w:val="009D1CB2"/>
    <w:rsid w:val="009D216A"/>
    <w:rsid w:val="009D27A6"/>
    <w:rsid w:val="009E420B"/>
    <w:rsid w:val="009E6860"/>
    <w:rsid w:val="009F730D"/>
    <w:rsid w:val="00A10924"/>
    <w:rsid w:val="00A12773"/>
    <w:rsid w:val="00A12DD1"/>
    <w:rsid w:val="00A13E2E"/>
    <w:rsid w:val="00A16E5B"/>
    <w:rsid w:val="00A16EB9"/>
    <w:rsid w:val="00A17D43"/>
    <w:rsid w:val="00A20331"/>
    <w:rsid w:val="00A228C4"/>
    <w:rsid w:val="00A247A1"/>
    <w:rsid w:val="00A26821"/>
    <w:rsid w:val="00A3081C"/>
    <w:rsid w:val="00A36C34"/>
    <w:rsid w:val="00A46EEB"/>
    <w:rsid w:val="00A5280D"/>
    <w:rsid w:val="00A53E05"/>
    <w:rsid w:val="00A53F86"/>
    <w:rsid w:val="00A610BD"/>
    <w:rsid w:val="00A61DE0"/>
    <w:rsid w:val="00A6264F"/>
    <w:rsid w:val="00A64727"/>
    <w:rsid w:val="00A72DB8"/>
    <w:rsid w:val="00A8486F"/>
    <w:rsid w:val="00A90D21"/>
    <w:rsid w:val="00A931D7"/>
    <w:rsid w:val="00A9622D"/>
    <w:rsid w:val="00AA7A82"/>
    <w:rsid w:val="00AB38D5"/>
    <w:rsid w:val="00AB4FAF"/>
    <w:rsid w:val="00AB7D7C"/>
    <w:rsid w:val="00AC3C92"/>
    <w:rsid w:val="00AC576C"/>
    <w:rsid w:val="00AC6119"/>
    <w:rsid w:val="00AD4C16"/>
    <w:rsid w:val="00AE33D0"/>
    <w:rsid w:val="00AE5032"/>
    <w:rsid w:val="00AF65A7"/>
    <w:rsid w:val="00AF6A99"/>
    <w:rsid w:val="00B015EE"/>
    <w:rsid w:val="00B03D73"/>
    <w:rsid w:val="00B0585F"/>
    <w:rsid w:val="00B108C8"/>
    <w:rsid w:val="00B10F2E"/>
    <w:rsid w:val="00B113CA"/>
    <w:rsid w:val="00B11542"/>
    <w:rsid w:val="00B149B1"/>
    <w:rsid w:val="00B15282"/>
    <w:rsid w:val="00B244A9"/>
    <w:rsid w:val="00B2730A"/>
    <w:rsid w:val="00B27855"/>
    <w:rsid w:val="00B27DB1"/>
    <w:rsid w:val="00B34CAE"/>
    <w:rsid w:val="00B5078B"/>
    <w:rsid w:val="00B52DD2"/>
    <w:rsid w:val="00B52F9C"/>
    <w:rsid w:val="00B531C5"/>
    <w:rsid w:val="00B55249"/>
    <w:rsid w:val="00B56134"/>
    <w:rsid w:val="00B6183D"/>
    <w:rsid w:val="00B654D0"/>
    <w:rsid w:val="00B7316E"/>
    <w:rsid w:val="00B75CB4"/>
    <w:rsid w:val="00B802AB"/>
    <w:rsid w:val="00B8224D"/>
    <w:rsid w:val="00B82425"/>
    <w:rsid w:val="00B82F2D"/>
    <w:rsid w:val="00B86449"/>
    <w:rsid w:val="00B87251"/>
    <w:rsid w:val="00B9798F"/>
    <w:rsid w:val="00BA19A5"/>
    <w:rsid w:val="00BA1E13"/>
    <w:rsid w:val="00BA37F4"/>
    <w:rsid w:val="00BA5008"/>
    <w:rsid w:val="00BA76D8"/>
    <w:rsid w:val="00BB24A7"/>
    <w:rsid w:val="00BB3EBD"/>
    <w:rsid w:val="00BB47AF"/>
    <w:rsid w:val="00BB4C7F"/>
    <w:rsid w:val="00BC39CE"/>
    <w:rsid w:val="00BD3530"/>
    <w:rsid w:val="00BD3596"/>
    <w:rsid w:val="00BD4A8E"/>
    <w:rsid w:val="00BE3B08"/>
    <w:rsid w:val="00BE651C"/>
    <w:rsid w:val="00BF5A73"/>
    <w:rsid w:val="00C003EB"/>
    <w:rsid w:val="00C01604"/>
    <w:rsid w:val="00C01911"/>
    <w:rsid w:val="00C056F6"/>
    <w:rsid w:val="00C070A0"/>
    <w:rsid w:val="00C1260F"/>
    <w:rsid w:val="00C15BDE"/>
    <w:rsid w:val="00C17144"/>
    <w:rsid w:val="00C21B5E"/>
    <w:rsid w:val="00C221CB"/>
    <w:rsid w:val="00C22A7F"/>
    <w:rsid w:val="00C22E51"/>
    <w:rsid w:val="00C231CF"/>
    <w:rsid w:val="00C23ECA"/>
    <w:rsid w:val="00C347CD"/>
    <w:rsid w:val="00C35BF9"/>
    <w:rsid w:val="00C370EF"/>
    <w:rsid w:val="00C40E01"/>
    <w:rsid w:val="00C44AC1"/>
    <w:rsid w:val="00C5522A"/>
    <w:rsid w:val="00C62B27"/>
    <w:rsid w:val="00C652B1"/>
    <w:rsid w:val="00C66B09"/>
    <w:rsid w:val="00C71BBA"/>
    <w:rsid w:val="00C74C46"/>
    <w:rsid w:val="00C807C0"/>
    <w:rsid w:val="00C81D92"/>
    <w:rsid w:val="00C87AEE"/>
    <w:rsid w:val="00C91890"/>
    <w:rsid w:val="00C97CE8"/>
    <w:rsid w:val="00CA08CC"/>
    <w:rsid w:val="00CA3B7E"/>
    <w:rsid w:val="00CA47FA"/>
    <w:rsid w:val="00CB111C"/>
    <w:rsid w:val="00CB424B"/>
    <w:rsid w:val="00CC1C36"/>
    <w:rsid w:val="00CD327E"/>
    <w:rsid w:val="00CD38BA"/>
    <w:rsid w:val="00CE0BF0"/>
    <w:rsid w:val="00CE46AB"/>
    <w:rsid w:val="00CE517B"/>
    <w:rsid w:val="00CE74E5"/>
    <w:rsid w:val="00CE78AA"/>
    <w:rsid w:val="00CF120C"/>
    <w:rsid w:val="00CF4B00"/>
    <w:rsid w:val="00D01478"/>
    <w:rsid w:val="00D040CA"/>
    <w:rsid w:val="00D05653"/>
    <w:rsid w:val="00D05749"/>
    <w:rsid w:val="00D12C07"/>
    <w:rsid w:val="00D22F16"/>
    <w:rsid w:val="00D231DB"/>
    <w:rsid w:val="00D242B7"/>
    <w:rsid w:val="00D318BE"/>
    <w:rsid w:val="00D36180"/>
    <w:rsid w:val="00D37A3F"/>
    <w:rsid w:val="00D41987"/>
    <w:rsid w:val="00D43D2A"/>
    <w:rsid w:val="00D44823"/>
    <w:rsid w:val="00D50ADF"/>
    <w:rsid w:val="00D5621C"/>
    <w:rsid w:val="00D60F66"/>
    <w:rsid w:val="00D7075E"/>
    <w:rsid w:val="00D70D45"/>
    <w:rsid w:val="00D72EA2"/>
    <w:rsid w:val="00D912B8"/>
    <w:rsid w:val="00D93198"/>
    <w:rsid w:val="00D93F8C"/>
    <w:rsid w:val="00D94D10"/>
    <w:rsid w:val="00DB3577"/>
    <w:rsid w:val="00DB37B0"/>
    <w:rsid w:val="00DC23DD"/>
    <w:rsid w:val="00DC2BB1"/>
    <w:rsid w:val="00DC58E1"/>
    <w:rsid w:val="00DC6AD0"/>
    <w:rsid w:val="00DC6F77"/>
    <w:rsid w:val="00DD3966"/>
    <w:rsid w:val="00DD7E2C"/>
    <w:rsid w:val="00DE088D"/>
    <w:rsid w:val="00DE6024"/>
    <w:rsid w:val="00DF1A32"/>
    <w:rsid w:val="00DF3E83"/>
    <w:rsid w:val="00DF56AE"/>
    <w:rsid w:val="00E00056"/>
    <w:rsid w:val="00E0104E"/>
    <w:rsid w:val="00E06BB4"/>
    <w:rsid w:val="00E06C74"/>
    <w:rsid w:val="00E10C50"/>
    <w:rsid w:val="00E11D05"/>
    <w:rsid w:val="00E11E8F"/>
    <w:rsid w:val="00E121E1"/>
    <w:rsid w:val="00E14F96"/>
    <w:rsid w:val="00E247F1"/>
    <w:rsid w:val="00E27523"/>
    <w:rsid w:val="00E35D1E"/>
    <w:rsid w:val="00E4323E"/>
    <w:rsid w:val="00E43A25"/>
    <w:rsid w:val="00E4504D"/>
    <w:rsid w:val="00E46EAF"/>
    <w:rsid w:val="00E47678"/>
    <w:rsid w:val="00E57E32"/>
    <w:rsid w:val="00E72021"/>
    <w:rsid w:val="00E87F29"/>
    <w:rsid w:val="00E90CE5"/>
    <w:rsid w:val="00E929C3"/>
    <w:rsid w:val="00E94112"/>
    <w:rsid w:val="00E9534C"/>
    <w:rsid w:val="00E95AF4"/>
    <w:rsid w:val="00EA09DA"/>
    <w:rsid w:val="00EB4549"/>
    <w:rsid w:val="00EC5F02"/>
    <w:rsid w:val="00EC6B61"/>
    <w:rsid w:val="00EC73C6"/>
    <w:rsid w:val="00ED2099"/>
    <w:rsid w:val="00ED738F"/>
    <w:rsid w:val="00EE11C8"/>
    <w:rsid w:val="00EE1881"/>
    <w:rsid w:val="00EE197B"/>
    <w:rsid w:val="00EE575F"/>
    <w:rsid w:val="00EF3F39"/>
    <w:rsid w:val="00F0059B"/>
    <w:rsid w:val="00F01085"/>
    <w:rsid w:val="00F038B8"/>
    <w:rsid w:val="00F0471E"/>
    <w:rsid w:val="00F16018"/>
    <w:rsid w:val="00F1653D"/>
    <w:rsid w:val="00F208FF"/>
    <w:rsid w:val="00F21EB6"/>
    <w:rsid w:val="00F3461F"/>
    <w:rsid w:val="00F41353"/>
    <w:rsid w:val="00F46A30"/>
    <w:rsid w:val="00F5248D"/>
    <w:rsid w:val="00F56C95"/>
    <w:rsid w:val="00F60B2D"/>
    <w:rsid w:val="00F62B56"/>
    <w:rsid w:val="00F67A01"/>
    <w:rsid w:val="00F72B4F"/>
    <w:rsid w:val="00F75823"/>
    <w:rsid w:val="00F7623A"/>
    <w:rsid w:val="00F869F8"/>
    <w:rsid w:val="00F953BC"/>
    <w:rsid w:val="00F95AC2"/>
    <w:rsid w:val="00FA27C9"/>
    <w:rsid w:val="00FA4075"/>
    <w:rsid w:val="00FB09D6"/>
    <w:rsid w:val="00FB1099"/>
    <w:rsid w:val="00FB1528"/>
    <w:rsid w:val="00FB1CA3"/>
    <w:rsid w:val="00FB3030"/>
    <w:rsid w:val="00FC00CC"/>
    <w:rsid w:val="00FC0460"/>
    <w:rsid w:val="00FC486F"/>
    <w:rsid w:val="00FD1918"/>
    <w:rsid w:val="00FD56CD"/>
    <w:rsid w:val="00FE34E3"/>
    <w:rsid w:val="00FF0148"/>
    <w:rsid w:val="00FF01A6"/>
    <w:rsid w:val="00FF19A3"/>
    <w:rsid w:val="01A9754F"/>
    <w:rsid w:val="03564670"/>
    <w:rsid w:val="035820AD"/>
    <w:rsid w:val="036C4D0C"/>
    <w:rsid w:val="03A637AE"/>
    <w:rsid w:val="03CC7DAF"/>
    <w:rsid w:val="03F7218A"/>
    <w:rsid w:val="04156FA6"/>
    <w:rsid w:val="04533B6C"/>
    <w:rsid w:val="04B911E7"/>
    <w:rsid w:val="04D9703B"/>
    <w:rsid w:val="053C37A1"/>
    <w:rsid w:val="06040F34"/>
    <w:rsid w:val="060866F4"/>
    <w:rsid w:val="06931F0D"/>
    <w:rsid w:val="06ED4621"/>
    <w:rsid w:val="071E38F4"/>
    <w:rsid w:val="072675AE"/>
    <w:rsid w:val="07E1226E"/>
    <w:rsid w:val="084E309A"/>
    <w:rsid w:val="08594330"/>
    <w:rsid w:val="095B566B"/>
    <w:rsid w:val="097135EA"/>
    <w:rsid w:val="09C32877"/>
    <w:rsid w:val="0B8D3E5B"/>
    <w:rsid w:val="0C3A5D1B"/>
    <w:rsid w:val="0D005236"/>
    <w:rsid w:val="0D1411C9"/>
    <w:rsid w:val="0D1B7AF3"/>
    <w:rsid w:val="0D2F3B58"/>
    <w:rsid w:val="0DD31069"/>
    <w:rsid w:val="0DF66874"/>
    <w:rsid w:val="0DFD14F1"/>
    <w:rsid w:val="0E4A7119"/>
    <w:rsid w:val="0E535D30"/>
    <w:rsid w:val="0ED75954"/>
    <w:rsid w:val="0EE05D4A"/>
    <w:rsid w:val="0EE70279"/>
    <w:rsid w:val="0F2B135E"/>
    <w:rsid w:val="0F6D3CE1"/>
    <w:rsid w:val="0FB07F32"/>
    <w:rsid w:val="0FB43042"/>
    <w:rsid w:val="103B47E0"/>
    <w:rsid w:val="11C31790"/>
    <w:rsid w:val="12B347B3"/>
    <w:rsid w:val="12BB498B"/>
    <w:rsid w:val="13B961B3"/>
    <w:rsid w:val="13F3053D"/>
    <w:rsid w:val="142B6E02"/>
    <w:rsid w:val="14D93364"/>
    <w:rsid w:val="150004F2"/>
    <w:rsid w:val="15C34C1B"/>
    <w:rsid w:val="15CA6B08"/>
    <w:rsid w:val="164004F4"/>
    <w:rsid w:val="164B7FDF"/>
    <w:rsid w:val="168E0013"/>
    <w:rsid w:val="16D21C2E"/>
    <w:rsid w:val="18F917C3"/>
    <w:rsid w:val="19171092"/>
    <w:rsid w:val="19262017"/>
    <w:rsid w:val="19602281"/>
    <w:rsid w:val="1A9D39A4"/>
    <w:rsid w:val="1AA66BDD"/>
    <w:rsid w:val="1AD46AED"/>
    <w:rsid w:val="1B6309D5"/>
    <w:rsid w:val="1C6E31AA"/>
    <w:rsid w:val="1D68275A"/>
    <w:rsid w:val="1E623312"/>
    <w:rsid w:val="1F2F170B"/>
    <w:rsid w:val="1F842B4B"/>
    <w:rsid w:val="20361F81"/>
    <w:rsid w:val="206F3095"/>
    <w:rsid w:val="20BD0ECE"/>
    <w:rsid w:val="20CC68A4"/>
    <w:rsid w:val="213F7CC7"/>
    <w:rsid w:val="21772DD4"/>
    <w:rsid w:val="22012E73"/>
    <w:rsid w:val="22A640D9"/>
    <w:rsid w:val="22B53397"/>
    <w:rsid w:val="23A441FF"/>
    <w:rsid w:val="242F133C"/>
    <w:rsid w:val="24745C22"/>
    <w:rsid w:val="24C51983"/>
    <w:rsid w:val="24CB1099"/>
    <w:rsid w:val="252F3F89"/>
    <w:rsid w:val="258204A8"/>
    <w:rsid w:val="25A5611F"/>
    <w:rsid w:val="25E06EA4"/>
    <w:rsid w:val="265775CE"/>
    <w:rsid w:val="26D916E1"/>
    <w:rsid w:val="26E1219E"/>
    <w:rsid w:val="26EB0015"/>
    <w:rsid w:val="2714669D"/>
    <w:rsid w:val="272077EC"/>
    <w:rsid w:val="275C4F6D"/>
    <w:rsid w:val="28DC4A1D"/>
    <w:rsid w:val="29165C0C"/>
    <w:rsid w:val="299F1A42"/>
    <w:rsid w:val="2A6B7F51"/>
    <w:rsid w:val="2B2F4762"/>
    <w:rsid w:val="2B4F57A1"/>
    <w:rsid w:val="2B5A3584"/>
    <w:rsid w:val="2B5C230C"/>
    <w:rsid w:val="2C065713"/>
    <w:rsid w:val="2C1B155A"/>
    <w:rsid w:val="2CB949CC"/>
    <w:rsid w:val="2CC004EA"/>
    <w:rsid w:val="2EAB15B8"/>
    <w:rsid w:val="2ED04EEF"/>
    <w:rsid w:val="2F8B1E98"/>
    <w:rsid w:val="303B03B8"/>
    <w:rsid w:val="310F4C81"/>
    <w:rsid w:val="312E67DE"/>
    <w:rsid w:val="315D7BE8"/>
    <w:rsid w:val="31DE386A"/>
    <w:rsid w:val="322918FE"/>
    <w:rsid w:val="34696F4B"/>
    <w:rsid w:val="34CF7982"/>
    <w:rsid w:val="35D564D2"/>
    <w:rsid w:val="362A6FD9"/>
    <w:rsid w:val="36613827"/>
    <w:rsid w:val="372C4429"/>
    <w:rsid w:val="374067D2"/>
    <w:rsid w:val="38454D3C"/>
    <w:rsid w:val="38702A76"/>
    <w:rsid w:val="38B062F8"/>
    <w:rsid w:val="395F5FF2"/>
    <w:rsid w:val="39B92745"/>
    <w:rsid w:val="39DA53BF"/>
    <w:rsid w:val="3A1322F2"/>
    <w:rsid w:val="3BC1215B"/>
    <w:rsid w:val="3D304135"/>
    <w:rsid w:val="3D757083"/>
    <w:rsid w:val="3DB868EF"/>
    <w:rsid w:val="3E425A06"/>
    <w:rsid w:val="3E652B2C"/>
    <w:rsid w:val="3E9F0ABB"/>
    <w:rsid w:val="3F8E7712"/>
    <w:rsid w:val="3FF63AB3"/>
    <w:rsid w:val="40856DFD"/>
    <w:rsid w:val="41571E1A"/>
    <w:rsid w:val="41AA0227"/>
    <w:rsid w:val="4214281B"/>
    <w:rsid w:val="425646EF"/>
    <w:rsid w:val="42917172"/>
    <w:rsid w:val="42C965DE"/>
    <w:rsid w:val="43285927"/>
    <w:rsid w:val="432D475D"/>
    <w:rsid w:val="434254D1"/>
    <w:rsid w:val="43C23A0C"/>
    <w:rsid w:val="43F021D9"/>
    <w:rsid w:val="45505F37"/>
    <w:rsid w:val="45703B7F"/>
    <w:rsid w:val="4627693F"/>
    <w:rsid w:val="46901643"/>
    <w:rsid w:val="47A12B88"/>
    <w:rsid w:val="482D72AE"/>
    <w:rsid w:val="483D4042"/>
    <w:rsid w:val="48A32600"/>
    <w:rsid w:val="48B014EC"/>
    <w:rsid w:val="48D546B7"/>
    <w:rsid w:val="497F442E"/>
    <w:rsid w:val="4ABB737A"/>
    <w:rsid w:val="4B275F7F"/>
    <w:rsid w:val="4B515E96"/>
    <w:rsid w:val="4BB155EF"/>
    <w:rsid w:val="4BE1677B"/>
    <w:rsid w:val="4BF968E9"/>
    <w:rsid w:val="4C750D9F"/>
    <w:rsid w:val="4CBF4FAA"/>
    <w:rsid w:val="4CD223BB"/>
    <w:rsid w:val="4D6361A4"/>
    <w:rsid w:val="4D675CFD"/>
    <w:rsid w:val="4D970B39"/>
    <w:rsid w:val="4E827376"/>
    <w:rsid w:val="4E8B7EF1"/>
    <w:rsid w:val="4EB91383"/>
    <w:rsid w:val="4F586AEC"/>
    <w:rsid w:val="4F945B2A"/>
    <w:rsid w:val="4FDB245D"/>
    <w:rsid w:val="519C1BA6"/>
    <w:rsid w:val="51AF56D1"/>
    <w:rsid w:val="51B3088B"/>
    <w:rsid w:val="522806AC"/>
    <w:rsid w:val="52623856"/>
    <w:rsid w:val="53146346"/>
    <w:rsid w:val="535853E0"/>
    <w:rsid w:val="538E00C4"/>
    <w:rsid w:val="54B1144A"/>
    <w:rsid w:val="54F11D49"/>
    <w:rsid w:val="557D62EB"/>
    <w:rsid w:val="55BC74FF"/>
    <w:rsid w:val="56206C5F"/>
    <w:rsid w:val="56BC1B86"/>
    <w:rsid w:val="576B4FF4"/>
    <w:rsid w:val="57B20E0E"/>
    <w:rsid w:val="586C3B51"/>
    <w:rsid w:val="59893506"/>
    <w:rsid w:val="599531EE"/>
    <w:rsid w:val="59CF2260"/>
    <w:rsid w:val="59D5230B"/>
    <w:rsid w:val="5A3B3759"/>
    <w:rsid w:val="5B5A4B1C"/>
    <w:rsid w:val="5B7F00F7"/>
    <w:rsid w:val="5C055BC9"/>
    <w:rsid w:val="5C166EDD"/>
    <w:rsid w:val="5C60070B"/>
    <w:rsid w:val="5C674105"/>
    <w:rsid w:val="5D3328A1"/>
    <w:rsid w:val="5DB25F1B"/>
    <w:rsid w:val="5DDB6C76"/>
    <w:rsid w:val="5E655A4F"/>
    <w:rsid w:val="5EF12A80"/>
    <w:rsid w:val="5F630F1E"/>
    <w:rsid w:val="5F806FF3"/>
    <w:rsid w:val="5F876334"/>
    <w:rsid w:val="5FC45733"/>
    <w:rsid w:val="601F43C1"/>
    <w:rsid w:val="604861AF"/>
    <w:rsid w:val="60957C41"/>
    <w:rsid w:val="61132065"/>
    <w:rsid w:val="61192565"/>
    <w:rsid w:val="613902CA"/>
    <w:rsid w:val="62502065"/>
    <w:rsid w:val="62D66CE7"/>
    <w:rsid w:val="63426759"/>
    <w:rsid w:val="634350A9"/>
    <w:rsid w:val="634A7A18"/>
    <w:rsid w:val="64D33EF9"/>
    <w:rsid w:val="655C2526"/>
    <w:rsid w:val="65FC7A36"/>
    <w:rsid w:val="6613616B"/>
    <w:rsid w:val="66173FBB"/>
    <w:rsid w:val="66422057"/>
    <w:rsid w:val="667C49CE"/>
    <w:rsid w:val="66C10F2E"/>
    <w:rsid w:val="670A459C"/>
    <w:rsid w:val="67400A89"/>
    <w:rsid w:val="68F265A4"/>
    <w:rsid w:val="690D5B8D"/>
    <w:rsid w:val="694D340B"/>
    <w:rsid w:val="69E20FA4"/>
    <w:rsid w:val="6A0F32C0"/>
    <w:rsid w:val="6A6C69AB"/>
    <w:rsid w:val="6A86320C"/>
    <w:rsid w:val="6B114B3F"/>
    <w:rsid w:val="6BFF3690"/>
    <w:rsid w:val="6C645210"/>
    <w:rsid w:val="6DB7756E"/>
    <w:rsid w:val="6E075259"/>
    <w:rsid w:val="6E423DDF"/>
    <w:rsid w:val="6F3B7F62"/>
    <w:rsid w:val="701C6999"/>
    <w:rsid w:val="708B1451"/>
    <w:rsid w:val="70C342C7"/>
    <w:rsid w:val="70CC3BB0"/>
    <w:rsid w:val="71026958"/>
    <w:rsid w:val="71686E3A"/>
    <w:rsid w:val="724A47D4"/>
    <w:rsid w:val="72596DC5"/>
    <w:rsid w:val="72C2329B"/>
    <w:rsid w:val="73A35EF8"/>
    <w:rsid w:val="73B80892"/>
    <w:rsid w:val="73DB7580"/>
    <w:rsid w:val="74452D25"/>
    <w:rsid w:val="749C2074"/>
    <w:rsid w:val="74DA7803"/>
    <w:rsid w:val="75024ACF"/>
    <w:rsid w:val="75D97EE4"/>
    <w:rsid w:val="762C5FE7"/>
    <w:rsid w:val="764B2868"/>
    <w:rsid w:val="768E2CB0"/>
    <w:rsid w:val="78B3700C"/>
    <w:rsid w:val="798B1896"/>
    <w:rsid w:val="7AAE4544"/>
    <w:rsid w:val="7B42272B"/>
    <w:rsid w:val="7B52643F"/>
    <w:rsid w:val="7B804745"/>
    <w:rsid w:val="7B862369"/>
    <w:rsid w:val="7BAD1981"/>
    <w:rsid w:val="7C671994"/>
    <w:rsid w:val="7C74616D"/>
    <w:rsid w:val="7C7E0870"/>
    <w:rsid w:val="7C8D23AF"/>
    <w:rsid w:val="7C9507DE"/>
    <w:rsid w:val="7CDC7E8E"/>
    <w:rsid w:val="7CEF4E4D"/>
    <w:rsid w:val="7D0D67CD"/>
    <w:rsid w:val="7D207B31"/>
    <w:rsid w:val="7D866752"/>
    <w:rsid w:val="7E007461"/>
    <w:rsid w:val="7E1222FA"/>
    <w:rsid w:val="7E57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qFormat="1" w:uiPriority="0" w:semiHidden="0" w:name="HTML Code"/>
    <w:lsdException w:qFormat="1" w:uiPriority="0" w:semiHidden="0" w:name="HTML Definition"/>
    <w:lsdException w:qFormat="1" w:uiPriority="0" w:semiHidden="0" w:name="HTML Keyboard"/>
    <w:lsdException w:qFormat="1" w:uiPriority="99" w:semiHidden="0" w:name="HTML Preformatted"/>
    <w:lsdException w:qFormat="1" w:uiPriority="0" w:semiHidden="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lang w:val="en-US" w:eastAsia="zh-CN" w:bidi="ar-SA"/>
    </w:rPr>
  </w:style>
  <w:style w:type="paragraph" w:styleId="2">
    <w:name w:val="heading 1"/>
    <w:basedOn w:val="1"/>
    <w:next w:val="1"/>
    <w:link w:val="34"/>
    <w:qFormat/>
    <w:uiPriority w:val="99"/>
    <w:pPr>
      <w:keepNext/>
      <w:keepLines/>
      <w:spacing w:after="120"/>
      <w:outlineLvl w:val="0"/>
    </w:pPr>
    <w:rPr>
      <w:rFonts w:eastAsia="黑体"/>
      <w:bCs/>
      <w:kern w:val="44"/>
      <w:sz w:val="24"/>
      <w:szCs w:val="44"/>
    </w:rPr>
  </w:style>
  <w:style w:type="character" w:default="1" w:styleId="12">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6"/>
    <w:qFormat/>
    <w:uiPriority w:val="0"/>
    <w:rPr>
      <w:b/>
      <w:bCs/>
    </w:rPr>
  </w:style>
  <w:style w:type="paragraph" w:styleId="4">
    <w:name w:val="annotation text"/>
    <w:basedOn w:val="1"/>
    <w:link w:val="25"/>
    <w:qFormat/>
    <w:uiPriority w:val="0"/>
    <w:pPr>
      <w:jc w:val="left"/>
    </w:pPr>
    <w:rPr>
      <w:lang w:val="zh-CN"/>
    </w:rPr>
  </w:style>
  <w:style w:type="paragraph" w:styleId="5">
    <w:name w:val="Document Map"/>
    <w:basedOn w:val="1"/>
    <w:link w:val="36"/>
    <w:qFormat/>
    <w:uiPriority w:val="0"/>
    <w:rPr>
      <w:rFonts w:ascii="宋体"/>
      <w:sz w:val="24"/>
      <w:szCs w:val="24"/>
    </w:rPr>
  </w:style>
  <w:style w:type="paragraph" w:styleId="6">
    <w:name w:val="Balloon Text"/>
    <w:basedOn w:val="1"/>
    <w:semiHidden/>
    <w:qFormat/>
    <w:uiPriority w:val="0"/>
    <w:rPr>
      <w:szCs w:val="18"/>
    </w:rPr>
  </w:style>
  <w:style w:type="paragraph" w:styleId="7">
    <w:name w:val="footer"/>
    <w:basedOn w:val="1"/>
    <w:link w:val="27"/>
    <w:qFormat/>
    <w:uiPriority w:val="99"/>
    <w:pPr>
      <w:tabs>
        <w:tab w:val="center" w:pos="4153"/>
        <w:tab w:val="right" w:pos="8306"/>
      </w:tabs>
      <w:snapToGrid w:val="0"/>
      <w:jc w:val="left"/>
    </w:pPr>
    <w:rPr>
      <w:lang w:val="zh-CN"/>
    </w:rPr>
  </w:style>
  <w:style w:type="paragraph" w:styleId="8">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9">
    <w:name w:val="Signature"/>
    <w:basedOn w:val="1"/>
    <w:link w:val="24"/>
    <w:qFormat/>
    <w:uiPriority w:val="0"/>
    <w:pPr>
      <w:widowControl/>
      <w:tabs>
        <w:tab w:val="left" w:pos="4320"/>
      </w:tabs>
      <w:adjustRightInd w:val="0"/>
      <w:snapToGrid w:val="0"/>
      <w:jc w:val="left"/>
    </w:pPr>
    <w:rPr>
      <w:kern w:val="0"/>
      <w:sz w:val="24"/>
      <w:lang w:val="zh-CN" w:eastAsia="zh-TW"/>
    </w:rPr>
  </w:style>
  <w:style w:type="paragraph" w:styleId="10">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paragraph" w:styleId="11">
    <w:name w:val="Normal (Web)"/>
    <w:basedOn w:val="1"/>
    <w:unhideWhenUsed/>
    <w:qFormat/>
    <w:uiPriority w:val="0"/>
    <w:pPr>
      <w:spacing w:before="0" w:beforeAutospacing="0" w:after="150" w:afterAutospacing="0"/>
      <w:ind w:left="0" w:right="0"/>
      <w:jc w:val="left"/>
    </w:pPr>
    <w:rPr>
      <w:kern w:val="0"/>
      <w:sz w:val="24"/>
      <w:lang w:val="en-US" w:eastAsia="zh-CN" w:bidi="ar"/>
    </w:rPr>
  </w:style>
  <w:style w:type="character" w:styleId="13">
    <w:name w:val="Strong"/>
    <w:basedOn w:val="12"/>
    <w:qFormat/>
    <w:uiPriority w:val="0"/>
    <w:rPr>
      <w:b/>
    </w:rPr>
  </w:style>
  <w:style w:type="character" w:styleId="14">
    <w:name w:val="page number"/>
    <w:basedOn w:val="12"/>
    <w:qFormat/>
    <w:uiPriority w:val="0"/>
  </w:style>
  <w:style w:type="character" w:styleId="15">
    <w:name w:val="FollowedHyperlink"/>
    <w:basedOn w:val="12"/>
    <w:unhideWhenUsed/>
    <w:qFormat/>
    <w:uiPriority w:val="0"/>
    <w:rPr>
      <w:color w:val="337AB7"/>
      <w:u w:val="none"/>
    </w:rPr>
  </w:style>
  <w:style w:type="character" w:styleId="16">
    <w:name w:val="HTML Definition"/>
    <w:basedOn w:val="12"/>
    <w:unhideWhenUsed/>
    <w:qFormat/>
    <w:uiPriority w:val="0"/>
    <w:rPr>
      <w:i/>
    </w:rPr>
  </w:style>
  <w:style w:type="character" w:styleId="17">
    <w:name w:val="Hyperlink"/>
    <w:basedOn w:val="12"/>
    <w:unhideWhenUsed/>
    <w:qFormat/>
    <w:uiPriority w:val="0"/>
    <w:rPr>
      <w:color w:val="337AB7"/>
      <w:u w:val="none"/>
    </w:rPr>
  </w:style>
  <w:style w:type="character" w:styleId="18">
    <w:name w:val="HTML Code"/>
    <w:basedOn w:val="12"/>
    <w:unhideWhenUsed/>
    <w:qFormat/>
    <w:uiPriority w:val="0"/>
    <w:rPr>
      <w:rFonts w:hint="default" w:ascii="Menlo" w:hAnsi="Menlo" w:eastAsia="Menlo" w:cs="Menlo"/>
      <w:color w:val="C7254E"/>
      <w:sz w:val="21"/>
      <w:szCs w:val="21"/>
      <w:shd w:val="clear" w:fill="F9F2F4"/>
    </w:rPr>
  </w:style>
  <w:style w:type="character" w:styleId="19">
    <w:name w:val="annotation reference"/>
    <w:qFormat/>
    <w:uiPriority w:val="0"/>
    <w:rPr>
      <w:sz w:val="21"/>
      <w:szCs w:val="21"/>
    </w:rPr>
  </w:style>
  <w:style w:type="character" w:styleId="20">
    <w:name w:val="HTML Keyboard"/>
    <w:basedOn w:val="12"/>
    <w:unhideWhenUsed/>
    <w:qFormat/>
    <w:uiPriority w:val="0"/>
    <w:rPr>
      <w:rFonts w:ascii="Menlo" w:hAnsi="Menlo" w:eastAsia="Menlo" w:cs="Menlo"/>
      <w:color w:val="FFFFFF"/>
      <w:sz w:val="21"/>
      <w:szCs w:val="21"/>
      <w:shd w:val="clear" w:fill="333333"/>
    </w:rPr>
  </w:style>
  <w:style w:type="character" w:styleId="21">
    <w:name w:val="HTML Sample"/>
    <w:basedOn w:val="12"/>
    <w:unhideWhenUsed/>
    <w:qFormat/>
    <w:uiPriority w:val="0"/>
    <w:rPr>
      <w:rFonts w:hint="default" w:ascii="Menlo" w:hAnsi="Menlo" w:eastAsia="Menlo" w:cs="Menlo"/>
      <w:sz w:val="21"/>
      <w:szCs w:val="21"/>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签名字符"/>
    <w:link w:val="9"/>
    <w:qFormat/>
    <w:uiPriority w:val="0"/>
    <w:rPr>
      <w:sz w:val="24"/>
      <w:lang w:eastAsia="zh-TW" w:bidi="ar-SA"/>
    </w:rPr>
  </w:style>
  <w:style w:type="character" w:customStyle="1" w:styleId="25">
    <w:name w:val="批注文字字符"/>
    <w:link w:val="4"/>
    <w:qFormat/>
    <w:uiPriority w:val="0"/>
    <w:rPr>
      <w:kern w:val="2"/>
      <w:sz w:val="18"/>
    </w:rPr>
  </w:style>
  <w:style w:type="character" w:customStyle="1" w:styleId="26">
    <w:name w:val="批注主题字符"/>
    <w:link w:val="3"/>
    <w:qFormat/>
    <w:uiPriority w:val="0"/>
    <w:rPr>
      <w:b/>
      <w:bCs/>
      <w:kern w:val="2"/>
      <w:sz w:val="18"/>
    </w:rPr>
  </w:style>
  <w:style w:type="character" w:customStyle="1" w:styleId="27">
    <w:name w:val="页脚字符"/>
    <w:link w:val="7"/>
    <w:qFormat/>
    <w:uiPriority w:val="99"/>
    <w:rPr>
      <w:kern w:val="2"/>
      <w:sz w:val="18"/>
    </w:rPr>
  </w:style>
  <w:style w:type="paragraph" w:customStyle="1" w:styleId="28">
    <w:name w:val="修订1"/>
    <w:hidden/>
    <w:semiHidden/>
    <w:qFormat/>
    <w:uiPriority w:val="99"/>
    <w:rPr>
      <w:rFonts w:ascii="Times New Roman" w:hAnsi="Times New Roman" w:eastAsia="宋体" w:cs="Times New Roman"/>
      <w:kern w:val="2"/>
      <w:sz w:val="18"/>
      <w:lang w:val="en-US" w:eastAsia="zh-CN" w:bidi="ar-SA"/>
    </w:rPr>
  </w:style>
  <w:style w:type="character" w:customStyle="1" w:styleId="29">
    <w:name w:val="HTML 预设格式字符"/>
    <w:basedOn w:val="12"/>
    <w:link w:val="10"/>
    <w:qFormat/>
    <w:uiPriority w:val="99"/>
    <w:rPr>
      <w:rFonts w:ascii="Courier New" w:hAnsi="Courier New" w:cs="Courier New"/>
    </w:rPr>
  </w:style>
  <w:style w:type="table" w:customStyle="1" w:styleId="30">
    <w:name w:val="网格型浅色1"/>
    <w:basedOn w:val="2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31">
    <w:name w:val="无格式表格 11"/>
    <w:basedOn w:val="2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2">
    <w:name w:val="无格式表格 21"/>
    <w:basedOn w:val="22"/>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33">
    <w:name w:val="列出段落1"/>
    <w:basedOn w:val="1"/>
    <w:qFormat/>
    <w:uiPriority w:val="34"/>
    <w:pPr>
      <w:ind w:firstLine="420" w:firstLineChars="200"/>
    </w:pPr>
    <w:rPr>
      <w:sz w:val="21"/>
    </w:rPr>
  </w:style>
  <w:style w:type="character" w:customStyle="1" w:styleId="34">
    <w:name w:val="标题 1字符"/>
    <w:basedOn w:val="12"/>
    <w:link w:val="2"/>
    <w:qFormat/>
    <w:uiPriority w:val="99"/>
    <w:rPr>
      <w:rFonts w:eastAsia="黑体"/>
      <w:bCs/>
      <w:kern w:val="44"/>
      <w:sz w:val="24"/>
      <w:szCs w:val="44"/>
    </w:rPr>
  </w:style>
  <w:style w:type="character" w:customStyle="1" w:styleId="35">
    <w:name w:val="页眉字符"/>
    <w:link w:val="8"/>
    <w:qFormat/>
    <w:locked/>
    <w:uiPriority w:val="99"/>
    <w:rPr>
      <w:kern w:val="2"/>
      <w:sz w:val="18"/>
    </w:rPr>
  </w:style>
  <w:style w:type="character" w:customStyle="1" w:styleId="36">
    <w:name w:val="文档结构图字符"/>
    <w:basedOn w:val="12"/>
    <w:link w:val="5"/>
    <w:qFormat/>
    <w:uiPriority w:val="0"/>
    <w:rPr>
      <w:rFonts w:ascii="宋体"/>
      <w:kern w:val="2"/>
      <w:sz w:val="24"/>
      <w:szCs w:val="24"/>
    </w:rPr>
  </w:style>
  <w:style w:type="character" w:customStyle="1" w:styleId="37">
    <w:name w:val="ui-icon36"/>
    <w:basedOn w:val="12"/>
    <w:qFormat/>
    <w:uiPriority w:val="0"/>
  </w:style>
  <w:style w:type="character" w:customStyle="1" w:styleId="38">
    <w:name w:val="ui-selectmenu-tex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35ECD9-516C-DB4B-B6B3-E79E3C2892BB}">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5649</Words>
  <Characters>9252</Characters>
  <Lines>145</Lines>
  <Paragraphs>40</Paragraphs>
  <ScaleCrop>false</ScaleCrop>
  <LinksUpToDate>false</LinksUpToDate>
  <CharactersWithSpaces>9334</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2017-03-30T10:01:00Z</dcterms:created>
  <dc:creator>zhangb</dc:creator>
  <cp:lastModifiedBy>zhangb</cp:lastModifiedBy>
  <cp:lastPrinted>2014-01-06T07:50:00Z</cp:lastPrinted>
  <dcterms:modified xsi:type="dcterms:W3CDTF">2017-10-20T02:18:10Z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