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4921" w14:textId="77777777" w:rsidR="00720C21" w:rsidRPr="00881E13" w:rsidRDefault="00D60705">
      <w:pPr>
        <w:pStyle w:val="Title"/>
        <w:rPr>
          <w:rFonts w:ascii="Montserrat" w:hAnsi="Montserrat"/>
          <w:color w:val="365F91" w:themeColor="accent1" w:themeShade="BF"/>
          <w:sz w:val="44"/>
          <w:szCs w:val="44"/>
        </w:rPr>
      </w:pPr>
      <w:r w:rsidRPr="00881E13">
        <w:rPr>
          <w:rFonts w:ascii="Montserrat" w:hAnsi="Montserrat"/>
          <w:color w:val="365F91" w:themeColor="accent1" w:themeShade="BF"/>
          <w:sz w:val="44"/>
          <w:szCs w:val="44"/>
        </w:rPr>
        <w:t>HELM Community Technology Requirements</w:t>
      </w:r>
    </w:p>
    <w:p w14:paraId="44A362A9" w14:textId="77777777" w:rsidR="00720C21" w:rsidRPr="00881E13" w:rsidRDefault="00D60705">
      <w:pPr>
        <w:pStyle w:val="Subtitle"/>
        <w:rPr>
          <w:rFonts w:ascii="Aptos" w:hAnsi="Aptos"/>
        </w:rPr>
      </w:pPr>
      <w:r w:rsidRPr="00881E13">
        <w:rPr>
          <w:rFonts w:ascii="Aptos" w:hAnsi="Aptos"/>
        </w:rPr>
        <w:t>Operational Requirements and Build Versus Buy Review</w:t>
      </w:r>
    </w:p>
    <w:p w14:paraId="4B0CC7E8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  <w:b/>
        </w:rPr>
        <w:t>Version 0.2  |  6 October 2026  |  From Terrel for Tim and Darren</w:t>
      </w:r>
    </w:p>
    <w:p w14:paraId="445DF94E" w14:textId="672491BD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We need a common requirements package to decide what HELM must buy, build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connect.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 xml:space="preserve">This </w:t>
      </w:r>
      <w:r w:rsidR="00881E13">
        <w:rPr>
          <w:rFonts w:ascii="Aptos" w:hAnsi="Aptos"/>
        </w:rPr>
        <w:t>document</w:t>
      </w:r>
      <w:r w:rsidRPr="00881E13">
        <w:rPr>
          <w:rFonts w:ascii="Aptos" w:hAnsi="Aptos"/>
        </w:rPr>
        <w:t xml:space="preserve"> </w:t>
      </w:r>
      <w:r w:rsidR="00881E13">
        <w:rPr>
          <w:rFonts w:ascii="Aptos" w:hAnsi="Aptos"/>
        </w:rPr>
        <w:t>assembles</w:t>
      </w:r>
      <w:r w:rsidRPr="00881E13">
        <w:rPr>
          <w:rFonts w:ascii="Aptos" w:hAnsi="Aptos"/>
        </w:rPr>
        <w:t xml:space="preserve"> operational, support</w:t>
      </w:r>
      <w:r w:rsidR="00881E13">
        <w:rPr>
          <w:rFonts w:ascii="Aptos" w:hAnsi="Aptos"/>
        </w:rPr>
        <w:t>, and implementation requirements with genealogy, compensation, Builder tools,</w:t>
      </w:r>
      <w:r w:rsidRPr="00881E13">
        <w:rPr>
          <w:rFonts w:ascii="Aptos" w:hAnsi="Aptos"/>
        </w:rPr>
        <w:t xml:space="preserve"> and integrations. </w:t>
      </w:r>
      <w:r w:rsidR="00881E13">
        <w:rPr>
          <w:rFonts w:ascii="Aptos" w:hAnsi="Aptos"/>
        </w:rPr>
        <w:t>It is Terrel’s contribution to help us confidently</w:t>
      </w:r>
      <w:r w:rsidRPr="00881E13">
        <w:rPr>
          <w:rFonts w:ascii="Aptos" w:hAnsi="Aptos"/>
        </w:rPr>
        <w:t xml:space="preserve"> commit to a platform.</w:t>
      </w:r>
    </w:p>
    <w:p w14:paraId="6431FFFF" w14:textId="00F7E56B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  <w:b/>
        </w:rPr>
        <w:t>Working recommendation: investigate a proven community and compensation foundation connected to HELM’s own product experience. Choose it only after the approved business rules, integration proof, operating evidence</w:t>
      </w:r>
      <w:r w:rsidR="00881E13">
        <w:rPr>
          <w:rFonts w:ascii="Aptos" w:hAnsi="Aptos"/>
          <w:b/>
        </w:rPr>
        <w:t>,</w:t>
      </w:r>
      <w:r w:rsidRPr="00881E13">
        <w:rPr>
          <w:rFonts w:ascii="Aptos" w:hAnsi="Aptos"/>
          <w:b/>
        </w:rPr>
        <w:t xml:space="preserve"> and commercial terms support the decision.</w:t>
      </w:r>
    </w:p>
    <w:p w14:paraId="6CE0D1B5" w14:textId="77777777" w:rsidR="00720C21" w:rsidRPr="00881E13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How to review</w:t>
      </w:r>
    </w:p>
    <w:p w14:paraId="07D9FE93" w14:textId="47B59A70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  <w:b/>
          <w:bCs/>
        </w:rPr>
        <w:t>Tim:</w:t>
      </w:r>
      <w:r w:rsidRPr="00881E13">
        <w:rPr>
          <w:rFonts w:ascii="Aptos" w:hAnsi="Aptos"/>
        </w:rPr>
        <w:t xml:space="preserve"> identify missing operating mechanics, exceptions</w:t>
      </w:r>
      <w:r w:rsidR="00881E13">
        <w:rPr>
          <w:rFonts w:ascii="Aptos" w:hAnsi="Aptos"/>
        </w:rPr>
        <w:t>, and controls; mark Keep, Change, Add, Defer,</w:t>
      </w:r>
      <w:r w:rsidRPr="00881E13">
        <w:rPr>
          <w:rFonts w:ascii="Aptos" w:hAnsi="Aptos"/>
        </w:rPr>
        <w:t xml:space="preserve"> or Question.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Distinguish standard configuration, custom work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external integrations.</w:t>
      </w:r>
    </w:p>
    <w:p w14:paraId="5107FD95" w14:textId="2C782FA9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  <w:b/>
          <w:bCs/>
        </w:rPr>
        <w:t>Darren:</w:t>
      </w:r>
      <w:r w:rsidRPr="00881E13">
        <w:rPr>
          <w:rFonts w:ascii="Aptos" w:hAnsi="Aptos"/>
        </w:rPr>
        <w:t xml:space="preserve"> validate journeys, authoritative records, API coverage</w:t>
      </w:r>
      <w:r w:rsidR="00650889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system handoffs with the technical lead.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Identify data and acceptance evidence needed for developer stories.</w:t>
      </w:r>
    </w:p>
    <w:p w14:paraId="3A980F1A" w14:textId="204FFB90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  <w:b/>
          <w:bCs/>
        </w:rPr>
        <w:t>Terrel</w:t>
      </w:r>
      <w:r w:rsidR="00881E13">
        <w:rPr>
          <w:rFonts w:ascii="Aptos" w:hAnsi="Aptos"/>
          <w:b/>
          <w:bCs/>
        </w:rPr>
        <w:t xml:space="preserve">, Tim </w:t>
      </w:r>
      <w:r w:rsidRPr="00881E13">
        <w:rPr>
          <w:rFonts w:ascii="Aptos" w:hAnsi="Aptos"/>
          <w:b/>
          <w:bCs/>
        </w:rPr>
        <w:t>and JT:</w:t>
      </w:r>
      <w:r w:rsidRPr="00881E13">
        <w:rPr>
          <w:rFonts w:ascii="Aptos" w:hAnsi="Aptos"/>
        </w:rPr>
        <w:t xml:space="preserve"> validate support workflows, knowledge, staff authority and capacity.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Finance and designated compliance owners approve their respective rules and controls.</w:t>
      </w:r>
    </w:p>
    <w:p w14:paraId="76882758" w14:textId="2D6F491D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Return one annotated document and a short decision register.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Do not wait for every policy to be final before identifying gaps; do not treat an unresolved business rule as permission for developers to choose the economics.</w:t>
      </w:r>
    </w:p>
    <w:p w14:paraId="605A3F12" w14:textId="77777777" w:rsidR="00720C21" w:rsidRPr="00881E13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Approval and release meaning</w:t>
      </w:r>
    </w:p>
    <w:p w14:paraId="01328928" w14:textId="6BD4C12A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All requirements, owner assignments, priorities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release stages are proposed for specialist </w:t>
      </w:r>
      <w:r w:rsidR="00881E13">
        <w:rPr>
          <w:rFonts w:ascii="Aptos" w:hAnsi="Aptos"/>
        </w:rPr>
        <w:t xml:space="preserve">and developer </w:t>
      </w:r>
      <w:r w:rsidRPr="00881E13">
        <w:rPr>
          <w:rFonts w:ascii="Aptos" w:hAnsi="Aptos"/>
        </w:rPr>
        <w:t>review.</w:t>
      </w:r>
      <w:r w:rsidR="00881E13">
        <w:rPr>
          <w:rFonts w:ascii="Aptos" w:hAnsi="Aptos"/>
        </w:rPr>
        <w:t xml:space="preserve">  </w:t>
      </w:r>
      <w:r w:rsidR="00881E13" w:rsidRPr="00881E13">
        <w:rPr>
          <w:rFonts w:ascii="Aptos" w:hAnsi="Aptos"/>
          <w:b/>
          <w:bCs/>
        </w:rPr>
        <w:t>“</w:t>
      </w:r>
      <w:r w:rsidRPr="00881E13">
        <w:rPr>
          <w:rFonts w:ascii="Aptos" w:hAnsi="Aptos"/>
          <w:b/>
          <w:bCs/>
        </w:rPr>
        <w:t>Must</w:t>
      </w:r>
      <w:r w:rsidR="00881E13">
        <w:rPr>
          <w:rFonts w:ascii="Aptos" w:hAnsi="Aptos"/>
          <w:b/>
          <w:bCs/>
        </w:rPr>
        <w:t>”</w:t>
      </w:r>
      <w:r w:rsidRPr="00881E13">
        <w:rPr>
          <w:rFonts w:ascii="Aptos" w:hAnsi="Aptos"/>
        </w:rPr>
        <w:t xml:space="preserve"> means required before the named capability is enabled; </w:t>
      </w:r>
      <w:r w:rsidR="00881E13">
        <w:rPr>
          <w:rFonts w:ascii="Aptos" w:hAnsi="Aptos"/>
          <w:b/>
          <w:bCs/>
        </w:rPr>
        <w:t>“</w:t>
      </w:r>
      <w:r w:rsidRPr="00881E13">
        <w:rPr>
          <w:rFonts w:ascii="Aptos" w:hAnsi="Aptos"/>
          <w:b/>
          <w:bCs/>
        </w:rPr>
        <w:t>Should</w:t>
      </w:r>
      <w:r w:rsidR="00881E13">
        <w:rPr>
          <w:rFonts w:ascii="Aptos" w:hAnsi="Aptos"/>
          <w:b/>
          <w:bCs/>
        </w:rPr>
        <w:t>”</w:t>
      </w:r>
      <w:r w:rsidRPr="00881E13">
        <w:rPr>
          <w:rFonts w:ascii="Aptos" w:hAnsi="Aptos"/>
        </w:rPr>
        <w:t xml:space="preserve"> may be deferred with an approved workaround.</w:t>
      </w:r>
      <w:r w:rsidR="00650889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deferred capability stays disabled.</w:t>
      </w:r>
      <w:r w:rsidR="00650889">
        <w:rPr>
          <w:rFonts w:ascii="Aptos" w:hAnsi="Aptos"/>
        </w:rPr>
        <w:t xml:space="preserve">  </w:t>
      </w:r>
      <w:r w:rsidRPr="00881E13">
        <w:rPr>
          <w:rFonts w:ascii="Aptos" w:hAnsi="Aptos"/>
          <w:b/>
          <w:bCs/>
        </w:rPr>
        <w:t>Pilot</w:t>
      </w:r>
      <w:r w:rsidRPr="00881E13">
        <w:rPr>
          <w:rFonts w:ascii="Aptos" w:hAnsi="Aptos"/>
        </w:rPr>
        <w:t xml:space="preserve">, </w:t>
      </w:r>
      <w:r w:rsidRPr="00881E13">
        <w:rPr>
          <w:rFonts w:ascii="Aptos" w:hAnsi="Aptos"/>
          <w:b/>
          <w:bCs/>
        </w:rPr>
        <w:t>Builder</w:t>
      </w:r>
      <w:r w:rsidRPr="00881E13">
        <w:rPr>
          <w:rFonts w:ascii="Aptos" w:hAnsi="Aptos"/>
        </w:rPr>
        <w:t xml:space="preserve"> </w:t>
      </w:r>
      <w:r w:rsidRPr="00881E13">
        <w:rPr>
          <w:rFonts w:ascii="Aptos" w:hAnsi="Aptos"/>
          <w:b/>
          <w:bCs/>
        </w:rPr>
        <w:t>release</w:t>
      </w:r>
      <w:r w:rsidR="00650889">
        <w:rPr>
          <w:rFonts w:ascii="Aptos" w:hAnsi="Aptos"/>
          <w:b/>
          <w:bCs/>
        </w:rPr>
        <w:t>,</w:t>
      </w:r>
      <w:r w:rsidRPr="00881E13">
        <w:rPr>
          <w:rFonts w:ascii="Aptos" w:hAnsi="Aptos"/>
        </w:rPr>
        <w:t xml:space="preserve"> and </w:t>
      </w:r>
      <w:r w:rsidRPr="00881E13">
        <w:rPr>
          <w:rFonts w:ascii="Aptos" w:hAnsi="Aptos"/>
          <w:b/>
          <w:bCs/>
        </w:rPr>
        <w:t>Scale</w:t>
      </w:r>
      <w:r w:rsidRPr="00881E13">
        <w:rPr>
          <w:rFonts w:ascii="Aptos" w:hAnsi="Aptos"/>
        </w:rPr>
        <w:t xml:space="preserve"> must be defined in the release scope; they are not calendar promises.</w:t>
      </w:r>
    </w:p>
    <w:p w14:paraId="0AC4816D" w14:textId="3AEDB265" w:rsidR="00720C21" w:rsidRPr="00881E13" w:rsidRDefault="00650889">
      <w:pPr>
        <w:rPr>
          <w:rFonts w:ascii="Aptos" w:hAnsi="Aptos"/>
        </w:rPr>
      </w:pPr>
      <w:r>
        <w:rPr>
          <w:rFonts w:ascii="Aptos" w:hAnsi="Aptos"/>
        </w:rPr>
        <w:t>Record evidence maturity</w:t>
      </w:r>
      <w:r w:rsidR="00D60705" w:rsidRPr="00881E13">
        <w:rPr>
          <w:rFonts w:ascii="Aptos" w:hAnsi="Aptos"/>
        </w:rPr>
        <w:t xml:space="preserve"> separately: </w:t>
      </w:r>
      <w:r w:rsidR="00D60705" w:rsidRPr="00881E13">
        <w:rPr>
          <w:rFonts w:ascii="Aptos" w:hAnsi="Aptos"/>
          <w:b/>
          <w:bCs/>
        </w:rPr>
        <w:t>Unknown</w:t>
      </w:r>
      <w:r w:rsidR="00D60705" w:rsidRPr="00881E13">
        <w:rPr>
          <w:rFonts w:ascii="Aptos" w:hAnsi="Aptos"/>
        </w:rPr>
        <w:t xml:space="preserve">, </w:t>
      </w:r>
      <w:r w:rsidR="00D60705" w:rsidRPr="00881E13">
        <w:rPr>
          <w:rFonts w:ascii="Aptos" w:hAnsi="Aptos"/>
          <w:b/>
          <w:bCs/>
        </w:rPr>
        <w:t>Claimed</w:t>
      </w:r>
      <w:r w:rsidR="00D60705" w:rsidRPr="00881E13">
        <w:rPr>
          <w:rFonts w:ascii="Aptos" w:hAnsi="Aptos"/>
        </w:rPr>
        <w:t xml:space="preserve">, </w:t>
      </w:r>
      <w:r w:rsidR="00D60705" w:rsidRPr="00881E13">
        <w:rPr>
          <w:rFonts w:ascii="Aptos" w:hAnsi="Aptos"/>
          <w:b/>
          <w:bCs/>
        </w:rPr>
        <w:t>Documented</w:t>
      </w:r>
      <w:r w:rsidR="00D60705" w:rsidRPr="00881E13">
        <w:rPr>
          <w:rFonts w:ascii="Aptos" w:hAnsi="Aptos"/>
        </w:rPr>
        <w:t xml:space="preserve">, </w:t>
      </w:r>
      <w:r w:rsidR="00D60705" w:rsidRPr="00881E13">
        <w:rPr>
          <w:rFonts w:ascii="Aptos" w:hAnsi="Aptos"/>
          <w:b/>
          <w:bCs/>
        </w:rPr>
        <w:t>Demonstrated</w:t>
      </w:r>
      <w:r w:rsidR="00881E13">
        <w:rPr>
          <w:rFonts w:ascii="Aptos" w:hAnsi="Aptos"/>
        </w:rPr>
        <w:t>,</w:t>
      </w:r>
      <w:r w:rsidR="00D60705" w:rsidRPr="00881E13">
        <w:rPr>
          <w:rFonts w:ascii="Aptos" w:hAnsi="Aptos"/>
        </w:rPr>
        <w:t xml:space="preserve"> or </w:t>
      </w:r>
      <w:r w:rsidR="00D60705" w:rsidRPr="00881E13">
        <w:rPr>
          <w:rFonts w:ascii="Aptos" w:hAnsi="Aptos"/>
          <w:b/>
          <w:bCs/>
        </w:rPr>
        <w:t>Accepted</w:t>
      </w:r>
      <w:r w:rsidR="00D60705" w:rsidRPr="00881E13">
        <w:rPr>
          <w:rFonts w:ascii="Aptos" w:hAnsi="Aptos"/>
        </w:rPr>
        <w:t>.</w:t>
      </w:r>
      <w:r w:rsidR="00881E13">
        <w:rPr>
          <w:rFonts w:ascii="Aptos" w:hAnsi="Aptos"/>
        </w:rPr>
        <w:t xml:space="preserve">  </w:t>
      </w:r>
      <w:r w:rsidR="00D60705" w:rsidRPr="00881E13">
        <w:rPr>
          <w:rFonts w:ascii="Aptos" w:hAnsi="Aptos"/>
        </w:rPr>
        <w:t>Historical worksheets and field calls inform requirements; their rules, forecasts</w:t>
      </w:r>
      <w:r w:rsidR="00881E13">
        <w:rPr>
          <w:rFonts w:ascii="Aptos" w:hAnsi="Aptos"/>
        </w:rPr>
        <w:t>,</w:t>
      </w:r>
      <w:r w:rsidR="00D60705" w:rsidRPr="00881E13">
        <w:rPr>
          <w:rFonts w:ascii="Aptos" w:hAnsi="Aptos"/>
        </w:rPr>
        <w:t xml:space="preserve"> and product claims are not automatically HELM decisions.</w:t>
      </w:r>
    </w:p>
    <w:p w14:paraId="2FA5E76D" w14:textId="77777777" w:rsidR="00720C21" w:rsidRPr="00881E13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lastRenderedPageBreak/>
        <w:t>System boundaries and ecosystem coverage</w:t>
      </w:r>
    </w:p>
    <w:p w14:paraId="0AAC01C0" w14:textId="28077B09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One person may have separate customer and Builder relationships</w:t>
      </w:r>
      <w:r w:rsidR="00881E13">
        <w:rPr>
          <w:rFonts w:ascii="Aptos" w:hAnsi="Aptos"/>
        </w:rPr>
        <w:t xml:space="preserve"> with the company</w:t>
      </w:r>
      <w:r w:rsidR="00650889">
        <w:rPr>
          <w:rFonts w:ascii="Aptos" w:hAnsi="Aptos"/>
        </w:rPr>
        <w:t xml:space="preserve"> (all accounts are member accounts, all builders are members, but not all members are builders)</w:t>
      </w:r>
      <w:r w:rsidRPr="00881E13">
        <w:rPr>
          <w:rFonts w:ascii="Aptos" w:hAnsi="Aptos"/>
        </w:rPr>
        <w:t>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 xml:space="preserve">Product balances and returns </w:t>
      </w:r>
      <w:r w:rsidR="00881E13">
        <w:rPr>
          <w:rFonts w:ascii="Aptos" w:hAnsi="Aptos"/>
        </w:rPr>
        <w:t xml:space="preserve">(financial gains and monetary returns on funds) </w:t>
      </w:r>
      <w:r w:rsidRPr="00881E13">
        <w:rPr>
          <w:rFonts w:ascii="Aptos" w:hAnsi="Aptos"/>
        </w:rPr>
        <w:t>must remain distinct from community earnings.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Each record needs an authoritative source, stable IDs, controlled access</w:t>
      </w:r>
      <w:r w:rsidR="00650889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a usable export.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608"/>
      </w:tblGrid>
      <w:tr w:rsidR="00720C21" w:rsidRPr="00881E13" w14:paraId="1373C017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CBE6F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Record or capability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68B3D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Proposed authoritative source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C804F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HELM responsibility</w:t>
            </w:r>
          </w:p>
        </w:tc>
      </w:tr>
      <w:tr w:rsidR="00720C21" w:rsidRPr="00881E13" w14:paraId="43448A2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9D00F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Person and relationship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3A7F3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HELM identity with provider ID mappings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2FFE8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Customer and Builder status, consent and lifecycle</w:t>
            </w:r>
          </w:p>
        </w:tc>
      </w:tr>
      <w:tr w:rsidR="00720C21" w:rsidRPr="00881E13" w14:paraId="5F66490A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75302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Genealogy and compensation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C5C35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Community foundation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E341F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Approved plan and placement policy, rule history and release approval</w:t>
            </w:r>
          </w:p>
        </w:tc>
      </w:tr>
      <w:tr w:rsidR="00720C21" w:rsidRPr="00881E13" w14:paraId="6C43070F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0CFA31" w14:textId="2FE39609" w:rsidR="00720C21" w:rsidRPr="00881E13" w:rsidRDefault="00650889">
            <w:pPr>
              <w:spacing w:after="40" w:line="240" w:lineRule="auto"/>
              <w:rPr>
                <w:rFonts w:ascii="Aptos" w:hAnsi="Aptos"/>
              </w:rPr>
            </w:pPr>
            <w:r>
              <w:rPr>
                <w:rFonts w:ascii="Aptos" w:hAnsi="Aptos"/>
                <w:sz w:val="19"/>
              </w:rPr>
              <w:t>A</w:t>
            </w:r>
            <w:r w:rsidR="00D60705" w:rsidRPr="00881E13">
              <w:rPr>
                <w:rFonts w:ascii="Aptos" w:hAnsi="Aptos"/>
                <w:sz w:val="19"/>
              </w:rPr>
              <w:t>ctivity and balances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E729C6" w14:textId="0566F0D9" w:rsidR="00720C21" w:rsidRPr="00881E13" w:rsidRDefault="00650889">
            <w:pPr>
              <w:spacing w:after="40" w:line="240" w:lineRule="auto"/>
              <w:rPr>
                <w:rFonts w:ascii="Aptos" w:hAnsi="Aptos"/>
              </w:rPr>
            </w:pPr>
            <w:r>
              <w:rPr>
                <w:rFonts w:ascii="Aptos" w:hAnsi="Aptos"/>
                <w:sz w:val="19"/>
              </w:rPr>
              <w:t>Returns &amp;</w:t>
            </w:r>
            <w:r w:rsidR="00D60705" w:rsidRPr="00881E13">
              <w:rPr>
                <w:rFonts w:ascii="Aptos" w:hAnsi="Aptos"/>
                <w:sz w:val="19"/>
              </w:rPr>
              <w:t xml:space="preserve"> financial provider ledgers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3A9A6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Define eligible activity and reconcile source events</w:t>
            </w:r>
          </w:p>
        </w:tc>
      </w:tr>
      <w:tr w:rsidR="00720C21" w:rsidRPr="00881E13" w14:paraId="2AFB5D0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72C4E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Payout execution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F7E47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Approved payout provider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03DB2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Authorize payment and reconcile confirmations</w:t>
            </w:r>
          </w:p>
        </w:tc>
      </w:tr>
      <w:tr w:rsidR="00720C21" w:rsidRPr="00881E13" w14:paraId="4ED6D35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2CCB0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Member and field experience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75C48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HELM application over APIs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023C7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Journeys, visibility, attribution and accessible language</w:t>
            </w:r>
          </w:p>
        </w:tc>
      </w:tr>
      <w:tr w:rsidR="00720C21" w:rsidRPr="00881E13" w14:paraId="679E5F45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765AF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Support knowledge and cases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8B9B1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Support platform with source links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C92BB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Staff authority, service standards and escalation</w:t>
            </w:r>
          </w:p>
        </w:tc>
      </w:tr>
      <w:tr w:rsidR="00720C21" w:rsidRPr="00881E13" w14:paraId="5890758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B9D3D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Learning content and CRM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025D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Selected tools with governed links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B94B7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Welcome, training, approvals and retention follow-up</w:t>
            </w:r>
          </w:p>
        </w:tc>
      </w:tr>
      <w:tr w:rsidR="00720C21" w:rsidRPr="00881E13" w14:paraId="10C648AF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F8EA4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Accounting and BI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4138E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Finance software and HELM reporting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31DBB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Obligations, reconciliation, definitions and source lineage</w:t>
            </w:r>
          </w:p>
        </w:tc>
      </w:tr>
    </w:tbl>
    <w:p w14:paraId="21DF0F35" w14:textId="6E751AAC" w:rsidR="00720C21" w:rsidRPr="00881E13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 xml:space="preserve">How Tim’s </w:t>
      </w:r>
      <w:r w:rsidR="00881E13">
        <w:rPr>
          <w:rFonts w:ascii="Aptos" w:hAnsi="Aptos"/>
          <w:color w:val="365F91" w:themeColor="accent1" w:themeShade="BF"/>
        </w:rPr>
        <w:t>Tech E</w:t>
      </w:r>
      <w:r w:rsidRPr="00881E13">
        <w:rPr>
          <w:rFonts w:ascii="Aptos" w:hAnsi="Aptos"/>
          <w:color w:val="365F91" w:themeColor="accent1" w:themeShade="BF"/>
        </w:rPr>
        <w:t>cosystem map informs this scope</w:t>
      </w:r>
      <w:r w:rsidR="00881E13">
        <w:rPr>
          <w:rFonts w:ascii="Aptos" w:hAnsi="Aptos"/>
          <w:color w:val="365F91" w:themeColor="accent1" w:themeShade="BF"/>
        </w:rPr>
        <w:t xml:space="preserve"> </w:t>
      </w:r>
    </w:p>
    <w:p w14:paraId="05572F7C" w14:textId="374952E9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The map</w:t>
      </w:r>
      <w:r w:rsidR="00881E13">
        <w:rPr>
          <w:rFonts w:ascii="Aptos" w:hAnsi="Aptos"/>
        </w:rPr>
        <w:t xml:space="preserve"> represents the general universe of direct selling, and it</w:t>
      </w:r>
      <w:r w:rsidRPr="00881E13">
        <w:rPr>
          <w:rFonts w:ascii="Aptos" w:hAnsi="Aptos"/>
        </w:rPr>
        <w:t xml:space="preserve"> connects field tools, commission records, genealogy, help desk, training, CRM, BI, payment interfaces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enterprise finance.</w:t>
      </w:r>
      <w:r w:rsidR="00881E13">
        <w:rPr>
          <w:rFonts w:ascii="Aptos" w:hAnsi="Aptos"/>
        </w:rPr>
        <w:t xml:space="preserve">  </w:t>
      </w:r>
      <w:r w:rsidR="00650889">
        <w:rPr>
          <w:rFonts w:ascii="Aptos" w:hAnsi="Aptos"/>
        </w:rPr>
        <w:t xml:space="preserve">Some ERP requirements aren't relevant, but they still inform the ecosystem structure.  </w:t>
      </w:r>
      <w:r w:rsidRPr="00881E13">
        <w:rPr>
          <w:rFonts w:ascii="Aptos" w:hAnsi="Aptos"/>
        </w:rPr>
        <w:t>We use it to check coverage and the seams between systems.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One vendor need not supply everything.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Each necessary function must have an owner and a reliable interface.</w:t>
      </w:r>
    </w:p>
    <w:p w14:paraId="7CC5699B" w14:textId="79548FB6" w:rsidR="00720C21" w:rsidRPr="00881E13" w:rsidRDefault="00881E13">
      <w:pPr>
        <w:rPr>
          <w:rFonts w:ascii="Aptos" w:hAnsi="Aptos"/>
        </w:rPr>
      </w:pPr>
      <w:r>
        <w:rPr>
          <w:rFonts w:ascii="Aptos" w:hAnsi="Aptos"/>
        </w:rPr>
        <w:t>Economic events (gains from investments, automated trades, subscription fees, transaction fees, card usage, etc.)</w:t>
      </w:r>
      <w:r w:rsidR="00D60705" w:rsidRPr="00881E13">
        <w:rPr>
          <w:rFonts w:ascii="Aptos" w:hAnsi="Aptos"/>
        </w:rPr>
        <w:t xml:space="preserve">, </w:t>
      </w:r>
      <w:r>
        <w:rPr>
          <w:rFonts w:ascii="Aptos" w:hAnsi="Aptos"/>
        </w:rPr>
        <w:t>campaign management, team management,</w:t>
      </w:r>
      <w:r w:rsidR="00650889">
        <w:rPr>
          <w:rFonts w:ascii="Aptos" w:hAnsi="Aptos"/>
        </w:rPr>
        <w:t xml:space="preserve"> compliance training/monitoring,</w:t>
      </w:r>
      <w:r w:rsidR="00D60705" w:rsidRPr="00881E13">
        <w:rPr>
          <w:rFonts w:ascii="Aptos" w:hAnsi="Aptos"/>
        </w:rPr>
        <w:t xml:space="preserve"> and sales-tax engines</w:t>
      </w:r>
      <w:r w:rsidR="00650889">
        <w:rPr>
          <w:rFonts w:ascii="Aptos" w:hAnsi="Aptos"/>
        </w:rPr>
        <w:t xml:space="preserve">, </w:t>
      </w:r>
      <w:r>
        <w:rPr>
          <w:rFonts w:ascii="Aptos" w:hAnsi="Aptos"/>
        </w:rPr>
        <w:t>for example,</w:t>
      </w:r>
      <w:r w:rsidR="00D60705" w:rsidRPr="00881E13">
        <w:rPr>
          <w:rFonts w:ascii="Aptos" w:hAnsi="Aptos"/>
        </w:rPr>
        <w:t xml:space="preserve"> are conditional scope.</w:t>
      </w:r>
      <w:r>
        <w:rPr>
          <w:rFonts w:ascii="Aptos" w:hAnsi="Aptos"/>
        </w:rPr>
        <w:t xml:space="preserve">  </w:t>
      </w:r>
      <w:r w:rsidR="00D60705" w:rsidRPr="00881E13">
        <w:rPr>
          <w:rFonts w:ascii="Aptos" w:hAnsi="Aptos"/>
        </w:rPr>
        <w:t>Enable them only for an approved HELM offering that requires them.</w:t>
      </w:r>
      <w:r>
        <w:rPr>
          <w:rFonts w:ascii="Aptos" w:hAnsi="Aptos"/>
        </w:rPr>
        <w:t xml:space="preserve">  </w:t>
      </w:r>
      <w:r w:rsidR="00D60705" w:rsidRPr="00881E13">
        <w:rPr>
          <w:rFonts w:ascii="Aptos" w:hAnsi="Aptos"/>
        </w:rPr>
        <w:t>The map’s named vendors are examples, not current selections or evidence of integration compatibility.</w:t>
      </w:r>
    </w:p>
    <w:p w14:paraId="3C715D0A" w14:textId="77777777" w:rsidR="00720C21" w:rsidRPr="00881E13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Boundaries to preserve</w:t>
      </w:r>
    </w:p>
    <w:p w14:paraId="640B1AAD" w14:textId="3C1A343A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The community engine calculates obligations; a payout provider executes authorized payments.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Trading, custody, card issuance</w:t>
      </w:r>
      <w:r w:rsidR="00650889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portfolio valuation remain with the relevant product providers.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deposit, trading gain, fee, sharing reward, commission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noncash point are separate event types.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No movement becomes commissionable merely because it exists.</w:t>
      </w:r>
    </w:p>
    <w:p w14:paraId="190B5B15" w14:textId="006DF3F3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Country registration availability does not authorize every product, Builder activity, payout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or equity offer.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Equity, if offered, needs a designated owner and official records separate from rank and commissions.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These decisions govern screens and access rules; this document does not resolve them.</w:t>
      </w:r>
    </w:p>
    <w:p w14:paraId="63B1EE3F" w14:textId="77777777" w:rsidR="00720C21" w:rsidRPr="00881E13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Operating workflows and decisions</w:t>
      </w:r>
    </w:p>
    <w:p w14:paraId="3C0DDAE0" w14:textId="7ECD8522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Start with the promise and the workflow, then define the technology and proof.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 table connects the operating cycle to the requirements reviewed later.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Owners listed in the domain sections are proposals to confirm.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5832"/>
        <w:gridCol w:w="2304"/>
      </w:tblGrid>
      <w:tr w:rsidR="00720C21" w:rsidRPr="00881E13" w14:paraId="1DA4D813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92A41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Workflow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AE8CC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Required operating treatment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5AA62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Requirement links</w:t>
            </w:r>
          </w:p>
        </w:tc>
      </w:tr>
      <w:tr w:rsidR="00720C21" w:rsidRPr="00881E13" w14:paraId="1B69B6A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020354" w14:textId="6ADFD966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 xml:space="preserve">Invite and </w:t>
            </w:r>
            <w:r w:rsidR="00650889">
              <w:rPr>
                <w:rFonts w:ascii="Aptos" w:hAnsi="Aptos"/>
                <w:sz w:val="19"/>
              </w:rPr>
              <w:t>register/preregister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4690B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Resolve competing referrals, consent, identity and preregistration states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2ACF9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ID 01–04; CAMP 01–04</w:t>
            </w:r>
          </w:p>
        </w:tc>
      </w:tr>
      <w:tr w:rsidR="00720C21" w:rsidRPr="00881E13" w14:paraId="5019038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9121B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Activate and welcome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C7961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Separate customer and Builder enrollment; show the next sensible step and route stalled cases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D6C38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ID 03–04; BO 04–05; TEAM 05</w:t>
            </w:r>
          </w:p>
        </w:tc>
      </w:tr>
      <w:tr w:rsidR="00720C21" w:rsidRPr="00881E13" w14:paraId="61C77D4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A8AC2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Place and correct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E04B4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Request, preview, obtain consent, approve, execute and notify; retain effective history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B49BB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GEN 01–06; ADM 02; SUP 04–05</w:t>
            </w:r>
          </w:p>
        </w:tc>
      </w:tr>
      <w:tr w:rsidR="00720C21" w:rsidRPr="00881E13" w14:paraId="05F4D30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1EAC1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Qualify and calculate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BBF1C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Use approved eligible events and period rules; resolve duplicates, late events and reversals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3629F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COMP 01–04; QUAL 01–03; API 02</w:t>
            </w:r>
          </w:p>
        </w:tc>
      </w:tr>
      <w:tr w:rsidR="00720C21" w:rsidRPr="00881E13" w14:paraId="74E8FB1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51904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Explain and pay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181B7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Trace obligations, hold and approve releases, reconcile provider confirmations and statements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E2051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AUD 01–03; PAY 01–04; BI 01–02</w:t>
            </w:r>
          </w:p>
        </w:tc>
      </w:tr>
      <w:tr w:rsidR="00720C21" w:rsidRPr="00881E13" w14:paraId="4BFCD2A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F4DB3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Support and improve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8AF2F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Own cases and incidents; use safe context and current knowledge; report root causes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97149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SUP 01–07; REC 01; BI 04</w:t>
            </w:r>
          </w:p>
        </w:tc>
      </w:tr>
      <w:tr w:rsidR="00720C21" w:rsidRPr="00881E13" w14:paraId="15A8DFE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2ADBC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Release and operate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3E9CE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Configure, migrate, rehearse, train, sign off and recover by capability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16904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ADM 03; OPS 01–04; IMP 01–04</w:t>
            </w:r>
          </w:p>
        </w:tc>
      </w:tr>
      <w:tr w:rsidR="00650889" w:rsidRPr="00881E13" w14:paraId="6DFCDC65" w14:textId="77777777" w:rsidTr="00650889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793C35" w14:textId="0C91943C" w:rsidR="00650889" w:rsidRPr="00F57CDE" w:rsidRDefault="00650889">
            <w:pPr>
              <w:spacing w:after="40" w:line="240" w:lineRule="auto"/>
              <w:rPr>
                <w:rFonts w:ascii="Aptos" w:hAnsi="Aptos"/>
                <w:sz w:val="19"/>
                <w:highlight w:val="yellow"/>
              </w:rPr>
            </w:pPr>
            <w:r w:rsidRPr="00F57CDE">
              <w:rPr>
                <w:rFonts w:ascii="Aptos" w:hAnsi="Aptos"/>
                <w:sz w:val="19"/>
                <w:highlight w:val="yellow"/>
              </w:rPr>
              <w:t>Suggest &amp; promote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0768B7" w14:textId="47D1667A" w:rsidR="00650889" w:rsidRPr="00881E13" w:rsidRDefault="00650889">
            <w:pPr>
              <w:spacing w:after="40" w:line="240" w:lineRule="auto"/>
              <w:rPr>
                <w:rFonts w:ascii="Aptos" w:hAnsi="Aptos"/>
                <w:sz w:val="19"/>
              </w:rPr>
            </w:pPr>
            <w:r w:rsidRPr="00F57CDE">
              <w:rPr>
                <w:rFonts w:ascii="Aptos" w:hAnsi="Aptos"/>
                <w:sz w:val="19"/>
                <w:highlight w:val="yellow"/>
              </w:rPr>
              <w:t>Anticipate</w:t>
            </w:r>
            <w:r w:rsidR="00F57CDE" w:rsidRPr="00F57CDE">
              <w:rPr>
                <w:rFonts w:ascii="Aptos" w:hAnsi="Aptos"/>
                <w:sz w:val="19"/>
                <w:highlight w:val="yellow"/>
              </w:rPr>
              <w:t xml:space="preserve"> next actions relative to products and/or business advancement and promote associated behavior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48F572" w14:textId="77777777" w:rsidR="00650889" w:rsidRPr="00881E13" w:rsidRDefault="00650889">
            <w:pPr>
              <w:spacing w:after="40" w:line="240" w:lineRule="auto"/>
              <w:rPr>
                <w:rFonts w:ascii="Aptos" w:hAnsi="Aptos"/>
                <w:sz w:val="19"/>
              </w:rPr>
            </w:pPr>
          </w:p>
        </w:tc>
      </w:tr>
    </w:tbl>
    <w:p w14:paraId="0AA1CC07" w14:textId="77777777" w:rsidR="00720C21" w:rsidRPr="00881E13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Placement policy must precede implementation</w:t>
      </w:r>
    </w:p>
    <w:p w14:paraId="7C1CE3BC" w14:textId="4482B1A6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Nic’s field call creates an expectation of flexibility after plan announcement.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Confirm the exact commitment and an achievable policy now.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Decide person versus branch moves, original referral preservation, sponsor versus placement rights, request authority, consent, approval, eligibility, deadline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exceptions.</w:t>
      </w:r>
    </w:p>
    <w:p w14:paraId="7B59902A" w14:textId="36BAA97C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Decide the effect on rank, qualification, campaigns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earnings before and after activation or period close.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Do not silently backdate moves or rewrite earning history.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Publish the member-facing rule and dispute path before the adjustment window opens.</w:t>
      </w:r>
    </w:p>
    <w:p w14:paraId="35FC989D" w14:textId="475524D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Tim and JT should estimate requests, review minutes, reviewer capacity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backlog clearance.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 proof includes a leader with ten preregistrations, duplicate requests, disagreement, an ineligible move, the deadline boundary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a member with prior earnings.</w:t>
      </w:r>
    </w:p>
    <w:p w14:paraId="36779487" w14:textId="77777777" w:rsidR="00720C21" w:rsidRPr="00881E13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Rules that need specialist review</w:t>
      </w:r>
    </w:p>
    <w:p w14:paraId="2489E28D" w14:textId="0E51486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Ask Tim about compression or breakaway mechanics only where the plan uses them; rank snapshots, period closing, late activity, negative balances, cancellation, succession, account merges, reentry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orphan treatment.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Finance must define foreign exchange, fees, rounding</w:t>
      </w:r>
      <w:r w:rsidR="00881E13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close adjustments.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These are review prompts, not adopted traditional MLM rules.</w:t>
      </w:r>
    </w:p>
    <w:p w14:paraId="58C4F717" w14:textId="77777777" w:rsidR="00720C21" w:rsidRPr="00881E13" w:rsidRDefault="00D60705" w:rsidP="0070691D">
      <w:pPr>
        <w:pStyle w:val="Heading1"/>
        <w:pageBreakBefore/>
        <w:pBdr>
          <w:bottom w:val="single" w:sz="4" w:space="1" w:color="auto"/>
        </w:pBdr>
        <w:rPr>
          <w:rFonts w:ascii="Aptos" w:hAnsi="Aptos"/>
          <w:color w:val="365F91" w:themeColor="accent1" w:themeShade="BF"/>
        </w:rPr>
      </w:pPr>
      <w:r w:rsidRPr="00881E13">
        <w:rPr>
          <w:rFonts w:ascii="Aptos" w:hAnsi="Aptos"/>
          <w:color w:val="365F91" w:themeColor="accent1" w:themeShade="BF"/>
        </w:rPr>
        <w:t>Identity and corporate administration</w:t>
      </w:r>
    </w:p>
    <w:p w14:paraId="17480C38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Identity and member records</w:t>
      </w:r>
    </w:p>
    <w:p w14:paraId="4209722C" w14:textId="420570E1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Terrel with product identity owner.</w:t>
      </w:r>
      <w:r w:rsidR="00881E13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HELM identity and verification providers.</w:t>
      </w:r>
      <w:r w:rsidR="00F57CDE">
        <w:rPr>
          <w:rFonts w:ascii="Aptos" w:hAnsi="Aptos"/>
        </w:rPr>
        <w:t xml:space="preserve">  </w:t>
      </w:r>
      <w:r w:rsidR="00881E13">
        <w:rPr>
          <w:rFonts w:ascii="Aptos" w:hAnsi="Aptos"/>
        </w:rPr>
        <w:t xml:space="preserve">Terrel favors the identity “handle” </w:t>
      </w:r>
      <w:r w:rsidR="00F57CDE">
        <w:rPr>
          <w:rFonts w:ascii="Aptos" w:hAnsi="Aptos"/>
        </w:rPr>
        <w:t xml:space="preserve">(@beth/HELM, for illustration only) </w:t>
      </w:r>
      <w:r w:rsidR="00881E13">
        <w:rPr>
          <w:rFonts w:ascii="Aptos" w:hAnsi="Aptos"/>
        </w:rPr>
        <w:t>as proposed by Tom.</w:t>
      </w:r>
    </w:p>
    <w:p w14:paraId="7F6DD3CD" w14:textId="7F8F1D4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</w:t>
      </w:r>
      <w:r w:rsidR="00F57CDE">
        <w:rPr>
          <w:rFonts w:ascii="Aptos" w:hAnsi="Aptos"/>
        </w:rPr>
        <w:t>Member</w:t>
      </w:r>
      <w:r w:rsidRPr="00881E13">
        <w:rPr>
          <w:rFonts w:ascii="Aptos" w:hAnsi="Aptos"/>
        </w:rPr>
        <w:t xml:space="preserve"> and Builder relationship, consent and preregistration states.</w:t>
      </w:r>
      <w:r w:rsidR="00881E13">
        <w:rPr>
          <w:rFonts w:ascii="Aptos" w:hAnsi="Aptos"/>
        </w:rPr>
        <w:t xml:space="preserve">  </w:t>
      </w:r>
    </w:p>
    <w:p w14:paraId="33636D2A" w14:textId="0A9105B9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ID-01  Must / Launch — </w:t>
      </w:r>
      <w:r w:rsidRPr="00881E13">
        <w:rPr>
          <w:rFonts w:ascii="Aptos" w:hAnsi="Aptos"/>
        </w:rPr>
        <w:t xml:space="preserve">Maintain a stable person ID across domains, wallets, and product phases; distinguish customer and Builder status without forcing every </w:t>
      </w:r>
      <w:r w:rsidR="00F57CDE">
        <w:rPr>
          <w:rFonts w:ascii="Aptos" w:hAnsi="Aptos"/>
        </w:rPr>
        <w:t>member</w:t>
      </w:r>
      <w:r w:rsidRPr="00881E13">
        <w:rPr>
          <w:rFonts w:ascii="Aptos" w:hAnsi="Aptos"/>
        </w:rPr>
        <w:t xml:space="preserve"> to become a Builder.</w:t>
      </w:r>
    </w:p>
    <w:p w14:paraId="085FAA52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Migrate an existing member and retain sponsor, history, and access.</w:t>
      </w:r>
    </w:p>
    <w:p w14:paraId="5915B8E5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ID-02  Must / Launch — </w:t>
      </w:r>
      <w:r w:rsidRPr="00881E13">
        <w:rPr>
          <w:rFonts w:ascii="Aptos" w:hAnsi="Aptos"/>
        </w:rPr>
        <w:t>Map all permitted accounts to the person; apply approved duplicate, merge, and recovery rules with audit history.</w:t>
      </w:r>
    </w:p>
    <w:p w14:paraId="3163105E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duplicate attempt cannot create an unintended reward or erase prior records.</w:t>
      </w:r>
    </w:p>
    <w:p w14:paraId="4077C48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ID-03  Must / Launch — </w:t>
      </w:r>
      <w:r w:rsidRPr="00881E13">
        <w:rPr>
          <w:rFonts w:ascii="Aptos" w:hAnsi="Aptos"/>
        </w:rPr>
        <w:t>Expose country eligibility, verification status, and agreement versions through restricted access; use approved verification sources.</w:t>
      </w:r>
    </w:p>
    <w:p w14:paraId="4DBC76B1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ineligible person cannot activate a restricted capability.</w:t>
      </w:r>
    </w:p>
    <w:p w14:paraId="52224ED9" w14:textId="20F7A671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ID-04  Must / Preregistration — </w:t>
      </w:r>
      <w:r w:rsidRPr="00881E13">
        <w:rPr>
          <w:rFonts w:ascii="Aptos" w:hAnsi="Aptos"/>
        </w:rPr>
        <w:t xml:space="preserve">Track prospects, preregistered people, verified </w:t>
      </w:r>
      <w:r w:rsidR="00F57CDE">
        <w:rPr>
          <w:rFonts w:ascii="Aptos" w:hAnsi="Aptos"/>
        </w:rPr>
        <w:t>members</w:t>
      </w:r>
      <w:r w:rsidR="0070691D">
        <w:rPr>
          <w:rFonts w:ascii="Aptos" w:hAnsi="Aptos"/>
        </w:rPr>
        <w:t>, and enrolled Builders separately; preserve referral attribution, agreement,</w:t>
      </w:r>
      <w:r w:rsidRPr="00881E13">
        <w:rPr>
          <w:rFonts w:ascii="Aptos" w:hAnsi="Aptos"/>
        </w:rPr>
        <w:t xml:space="preserve"> and communication consent.</w:t>
      </w:r>
    </w:p>
    <w:p w14:paraId="0937BFEA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preregistered person migrates with attribution intact and cannot receive premature qualification or earnings.</w:t>
      </w:r>
    </w:p>
    <w:p w14:paraId="3ACA28C2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Corporate administration</w:t>
      </w:r>
    </w:p>
    <w:p w14:paraId="788A6F84" w14:textId="14FC22A3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Tim with technical lead and access owner.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Community administration and HELM identity.</w:t>
      </w:r>
    </w:p>
    <w:p w14:paraId="71E5215F" w14:textId="311F418C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Authority matrix, lifecycle and release approvals. </w:t>
      </w:r>
    </w:p>
    <w:p w14:paraId="7E3E349E" w14:textId="57B8FF83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ADM-01  Must / Launch — </w:t>
      </w:r>
      <w:r w:rsidRPr="00881E13">
        <w:rPr>
          <w:rFonts w:ascii="Aptos" w:hAnsi="Aptos"/>
        </w:rPr>
        <w:t>Separate view, configure, correct, approve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release privileges; support strong administrator authentication.</w:t>
      </w:r>
    </w:p>
    <w:p w14:paraId="33757C06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support role cannot edit a plan or release a payout.</w:t>
      </w:r>
    </w:p>
    <w:p w14:paraId="3D23B7F0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ADM-02  Must / Launch — </w:t>
      </w:r>
      <w:r w:rsidRPr="00881E13">
        <w:rPr>
          <w:rFonts w:ascii="Aptos" w:hAnsi="Aptos"/>
        </w:rPr>
        <w:t>Provide approval workflows for sponsor changes, earnings corrections, holds, and releases.</w:t>
      </w:r>
    </w:p>
    <w:p w14:paraId="1E545026" w14:textId="77777777" w:rsidR="00720C21" w:rsidRPr="00881E13" w:rsidRDefault="00D60705" w:rsidP="0070691D">
      <w:pPr>
        <w:ind w:left="720" w:firstLine="720"/>
        <w:rPr>
          <w:rFonts w:ascii="Aptos" w:hAnsi="Aptos"/>
        </w:rPr>
      </w:pPr>
      <w:r w:rsidRPr="00881E13">
        <w:rPr>
          <w:rFonts w:ascii="Aptos" w:hAnsi="Aptos"/>
        </w:rPr>
        <w:t>Proof: Every consequential adjustment records the maker, reviewer, reason, and outcome.</w:t>
      </w:r>
    </w:p>
    <w:p w14:paraId="2393931B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ADM-03  Must / Launch — </w:t>
      </w:r>
      <w:r w:rsidRPr="00881E13">
        <w:rPr>
          <w:rFonts w:ascii="Aptos" w:hAnsi="Aptos"/>
        </w:rPr>
        <w:t>Use test environments and controlled configuration releases with rollback and change history.</w:t>
      </w:r>
    </w:p>
    <w:p w14:paraId="6F7F295B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test plan cannot affect live members or payments.</w:t>
      </w:r>
    </w:p>
    <w:p w14:paraId="7C626AE3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ADM-04  Must / When lifecycle action is enabled — </w:t>
      </w:r>
      <w:r w:rsidRPr="00881E13">
        <w:rPr>
          <w:rFonts w:ascii="Aptos" w:hAnsi="Aptos"/>
        </w:rPr>
        <w:t>Govern recovery, merges, suspension, termination, reentry and orphan resolution; preserve history and revoke applicable access.</w:t>
      </w:r>
    </w:p>
    <w:p w14:paraId="66AB76C8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suspended account loses restricted privileges while historical obligations remain reviewable.</w:t>
      </w:r>
    </w:p>
    <w:p w14:paraId="5AF8BB49" w14:textId="77777777" w:rsidR="00720C21" w:rsidRPr="0070691D" w:rsidRDefault="00D60705" w:rsidP="0070691D">
      <w:pPr>
        <w:pStyle w:val="Heading1"/>
        <w:pageBreakBefore/>
        <w:pBdr>
          <w:bottom w:val="single" w:sz="4" w:space="1" w:color="auto"/>
        </w:pBdr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Genealogy and placement controls</w:t>
      </w:r>
    </w:p>
    <w:p w14:paraId="1335B730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Sponsor and genealogy</w:t>
      </w:r>
    </w:p>
    <w:p w14:paraId="0EC173D9" w14:textId="1C55D6B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Tim with Terrel and plan designers.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Community foundation under HELM policy.</w:t>
      </w:r>
    </w:p>
    <w:p w14:paraId="2E860348" w14:textId="68DD982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Placement policy, alpha records, effective dates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dispute authority. </w:t>
      </w:r>
    </w:p>
    <w:p w14:paraId="6638A48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GEN-01  Must / Launch — </w:t>
      </w:r>
      <w:r w:rsidRPr="00881E13">
        <w:rPr>
          <w:rFonts w:ascii="Aptos" w:hAnsi="Aptos"/>
        </w:rPr>
        <w:t>Record referrer, sponsor, and placement separately where the plan requires; preserve effective dates and historical structure.</w:t>
      </w:r>
    </w:p>
    <w:p w14:paraId="260C411C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Show the tree on the original earning date after a later sponsor correction.</w:t>
      </w:r>
    </w:p>
    <w:p w14:paraId="3F2A8AE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GEN-02  Must / Launch — </w:t>
      </w:r>
      <w:r w:rsidRPr="00881E13">
        <w:rPr>
          <w:rFonts w:ascii="Aptos" w:hAnsi="Aptos"/>
        </w:rPr>
        <w:t>Enforce approved placement, transfer, cancellation, and reentry rules; detect loops and duplicate relationships.</w:t>
      </w:r>
    </w:p>
    <w:p w14:paraId="5E1F1DC0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The system rejects an invalid change and records the approver and reason for a valid change.</w:t>
      </w:r>
    </w:p>
    <w:p w14:paraId="6AC52F2E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GEN-03  Must / Launch — </w:t>
      </w:r>
      <w:r w:rsidRPr="00881E13">
        <w:rPr>
          <w:rFonts w:ascii="Aptos" w:hAnsi="Aptos"/>
        </w:rPr>
        <w:t>Import the alpha community with member and relationship reconciliation before cutover.</w:t>
      </w:r>
    </w:p>
    <w:p w14:paraId="29AFEF26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All source members and edges reconcile; every exception is resolved or approved.</w:t>
      </w:r>
    </w:p>
    <w:p w14:paraId="5D764CF6" w14:textId="0858AD00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GEN-04  Must / Before placement window — </w:t>
      </w:r>
      <w:r w:rsidRPr="00881E13">
        <w:rPr>
          <w:rFonts w:ascii="Aptos" w:hAnsi="Aptos"/>
        </w:rPr>
        <w:t>Preserve original referral and enrollment alongside current sponsor and placement; record policy version, request, consent evidence, reviewer, reason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effective date.</w:t>
      </w:r>
    </w:p>
    <w:p w14:paraId="1E735023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approved move shows the original attribution and new structure without silently overwriting history.</w:t>
      </w:r>
    </w:p>
    <w:p w14:paraId="48D60F3A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GEN-05  Must / Before placement window — </w:t>
      </w:r>
      <w:r w:rsidRPr="00881E13">
        <w:rPr>
          <w:rFonts w:ascii="Aptos" w:hAnsi="Aptos"/>
        </w:rPr>
        <w:t>Preview affected people and approved rule consequences; reject cycles and prohibited moves; complete an approved person or branch move consistently with a documented recovery path.</w:t>
      </w:r>
    </w:p>
    <w:p w14:paraId="57130CF8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interrupted branch move recovers to a consistent tree and reconciles affected members and obligations.</w:t>
      </w:r>
    </w:p>
    <w:p w14:paraId="10E56B53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>GEN-06  Must / Before placement window</w:t>
      </w:r>
      <w:r w:rsidRPr="00881E13">
        <w:rPr>
          <w:rFonts w:ascii="Aptos" w:hAnsi="Aptos"/>
          <w:b/>
        </w:rPr>
        <w:t xml:space="preserve"> —</w:t>
      </w:r>
      <w:r w:rsidRPr="00881E13">
        <w:rPr>
          <w:rFonts w:ascii="Aptos" w:hAnsi="Aptos"/>
          <w:b/>
        </w:rPr>
        <w:t xml:space="preserve"> </w:t>
      </w:r>
      <w:r w:rsidRPr="00881E13">
        <w:rPr>
          <w:rFonts w:ascii="Aptos" w:hAnsi="Aptos"/>
        </w:rPr>
        <w:t>Enforce the approved deadline and exception route; notify affected people and link contested requests to an owned case.</w:t>
      </w:r>
    </w:p>
    <w:p w14:paraId="4C5311D7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Late and contested requests cannot bypass policy through an unauthorized support edit.</w:t>
      </w:r>
    </w:p>
    <w:p w14:paraId="29E031E9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Required placement proof</w:t>
      </w:r>
    </w:p>
    <w:p w14:paraId="18E77217" w14:textId="40A6922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Use the approved policy to resolve each test case.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Capture before and after relationships, approver, effective date, notifications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earnings impact.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vendor’s manual tree editor alone does not prove the complete operating process.</w:t>
      </w:r>
    </w:p>
    <w:p w14:paraId="0210A9E9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Compensation qualification and rank</w:t>
      </w:r>
    </w:p>
    <w:p w14:paraId="5453030B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Compensation calculations</w:t>
      </w:r>
    </w:p>
    <w:p w14:paraId="0FA8AE12" w14:textId="0D28C5BC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Tim with plan designers and finance.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Community engine plus HELM event integration.</w:t>
      </w:r>
    </w:p>
    <w:p w14:paraId="552A9053" w14:textId="5CAD384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Approved plan examples, eligible economic basis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close rules. </w:t>
      </w:r>
    </w:p>
    <w:p w14:paraId="5CEFAB4C" w14:textId="769F2D84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COMP-01  Must / Launch — </w:t>
      </w:r>
      <w:r w:rsidRPr="00881E13">
        <w:rPr>
          <w:rFonts w:ascii="Aptos" w:hAnsi="Aptos"/>
        </w:rPr>
        <w:t>Calculate only approved eligible events using versioned plan rules, amounts, currencies, periods, caps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rounding.</w:t>
      </w:r>
    </w:p>
    <w:p w14:paraId="718B7911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Match independently prepared expected results for every approved plan example.</w:t>
      </w:r>
    </w:p>
    <w:p w14:paraId="0EB0880D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COMP-02  Must / Launch — </w:t>
      </w:r>
      <w:r w:rsidRPr="00881E13">
        <w:rPr>
          <w:rFonts w:ascii="Aptos" w:hAnsi="Aptos"/>
        </w:rPr>
        <w:t>Make repeated or replayed events safe; process reversals, late events, and corrected inputs under approved rules.</w:t>
      </w:r>
    </w:p>
    <w:p w14:paraId="25600C67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duplicated event produces one obligation; a reversal creates a traceable adjustment.</w:t>
      </w:r>
    </w:p>
    <w:p w14:paraId="70C88F4D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COMP-03  Must / Launch — </w:t>
      </w:r>
      <w:r w:rsidRPr="00881E13">
        <w:rPr>
          <w:rFonts w:ascii="Aptos" w:hAnsi="Aptos"/>
        </w:rPr>
        <w:t>Separate calculated, pending, held, payable, and paid amounts; explain the reason for each state.</w:t>
      </w:r>
    </w:p>
    <w:p w14:paraId="592E6C8A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The displayed payable total reconciles to the approved release batch.</w:t>
      </w:r>
    </w:p>
    <w:p w14:paraId="6506D5CE" w14:textId="6FB95595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COMP-04  Must / Before commission release — </w:t>
      </w:r>
      <w:r w:rsidRPr="00881E13">
        <w:rPr>
          <w:rFonts w:ascii="Aptos" w:hAnsi="Aptos"/>
        </w:rPr>
        <w:t>Reconcile eligible source activity to calculated obligations, release batches, payout confirmations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approved accounting exports.</w:t>
      </w:r>
    </w:p>
    <w:p w14:paraId="0CFB4126" w14:textId="73522983" w:rsidR="00F57CDE" w:rsidRPr="00881E13" w:rsidRDefault="00D60705" w:rsidP="00F57CDE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Missing, duplicate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reversed events create explicit exceptions and reconcile to matching net totals.</w:t>
      </w:r>
    </w:p>
    <w:p w14:paraId="4010B25B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Qualification rank and status</w:t>
      </w:r>
    </w:p>
    <w:p w14:paraId="5B9727B8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Tim with plan designers. System boundary: Community foundation.</w:t>
      </w:r>
    </w:p>
    <w:p w14:paraId="50DBB5CE" w14:textId="7205226B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Qualification, rank, period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reentry rules. </w:t>
      </w:r>
    </w:p>
    <w:p w14:paraId="17DA7243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QUAL-01  Must / Launch — </w:t>
      </w:r>
      <w:r w:rsidRPr="00881E13">
        <w:rPr>
          <w:rFonts w:ascii="Aptos" w:hAnsi="Aptos"/>
        </w:rPr>
        <w:t>Version qualification rules and distinguish current rank, paid rank, recognition rank, and product access if used.</w:t>
      </w:r>
    </w:p>
    <w:p w14:paraId="325E2053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test member sees the correct status and reason without treating rank as a paid subscription.</w:t>
      </w:r>
    </w:p>
    <w:p w14:paraId="600ADB87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QUAL-02  Must / Launch — </w:t>
      </w:r>
      <w:r w:rsidRPr="00881E13">
        <w:rPr>
          <w:rFonts w:ascii="Aptos" w:hAnsi="Aptos"/>
        </w:rPr>
        <w:t>Define period boundaries, grace periods, demotion, suspension, and reinstatement with effective dates.</w:t>
      </w:r>
    </w:p>
    <w:p w14:paraId="1B94BFE8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event at a period boundary qualifies under the agreed timezone and rule version.</w:t>
      </w:r>
    </w:p>
    <w:p w14:paraId="3492F668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QUAL-03  Should / Scale or Must when rank progress is promised — </w:t>
      </w:r>
      <w:r w:rsidRPr="00881E13">
        <w:rPr>
          <w:rFonts w:ascii="Aptos" w:hAnsi="Aptos"/>
        </w:rPr>
        <w:t>Show progress and missing criteria using the same authoritative calculations as compensation.</w:t>
      </w:r>
    </w:p>
    <w:p w14:paraId="0503C66E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Back office progress reconciles with the operator’s qualification report.</w:t>
      </w:r>
    </w:p>
    <w:p w14:paraId="7CE02AD8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Earnings records and incentives</w:t>
      </w:r>
    </w:p>
    <w:p w14:paraId="3ED8AC36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Earnings history and audit</w:t>
      </w:r>
    </w:p>
    <w:p w14:paraId="19536451" w14:textId="5A831BC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Finance with Tim.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Community ledger and reporting exports.</w:t>
      </w:r>
    </w:p>
    <w:p w14:paraId="2F3C42F4" w14:textId="734367F9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Record retention and correction policy. </w:t>
      </w:r>
    </w:p>
    <w:p w14:paraId="35E1681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AUD-01  Must / Launch — </w:t>
      </w:r>
      <w:r w:rsidRPr="00881E13">
        <w:rPr>
          <w:rFonts w:ascii="Aptos" w:hAnsi="Aptos"/>
        </w:rPr>
        <w:t>Explain an earning from source event through plan version, genealogy, qualification, and adjustments.</w:t>
      </w:r>
    </w:p>
    <w:p w14:paraId="23628E26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authorized agent reconstructs why a selected earning was calculated without engineering research.</w:t>
      </w:r>
    </w:p>
    <w:p w14:paraId="16F41B3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AUD-02  Must / Launch — </w:t>
      </w:r>
      <w:r w:rsidRPr="00881E13">
        <w:rPr>
          <w:rFonts w:ascii="Aptos" w:hAnsi="Aptos"/>
        </w:rPr>
        <w:t>Preserve original and corrected records; record actor, reason, approval, and timestamp for changes.</w:t>
      </w:r>
    </w:p>
    <w:p w14:paraId="2DC453BD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correction remains visible alongside the original and reconciles to the new total.</w:t>
      </w:r>
    </w:p>
    <w:p w14:paraId="5FCD35D3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AUD-03  Must / Launch — </w:t>
      </w:r>
      <w:r w:rsidRPr="00881E13">
        <w:rPr>
          <w:rFonts w:ascii="Aptos" w:hAnsi="Aptos"/>
        </w:rPr>
        <w:t>Export period statements and audit evidence with stable IDs; distinguish product performance from referral earnings.</w:t>
      </w:r>
    </w:p>
    <w:p w14:paraId="5E96DA62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The member statement, finance total, and underlying earning records reconcile.</w:t>
      </w:r>
    </w:p>
    <w:p w14:paraId="5C44CFAB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Rewards and incentives</w:t>
      </w:r>
    </w:p>
    <w:p w14:paraId="56DFCCCE" w14:textId="3E4D8C9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Terrel with Owen and finance.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Approved incentive service or community foundation.</w:t>
      </w:r>
    </w:p>
    <w:p w14:paraId="62C0D413" w14:textId="0F3BA00B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Reward basis, budget, eligibility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permitted markets. </w:t>
      </w:r>
    </w:p>
    <w:p w14:paraId="1A94C38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REW-01  Must / Launch if enabled — </w:t>
      </w:r>
      <w:r w:rsidRPr="00881E13">
        <w:rPr>
          <w:rFonts w:ascii="Aptos" w:hAnsi="Aptos"/>
        </w:rPr>
        <w:t>Distinguish points, recognition, promotional credit and cash obligations; define expiry and redemption.</w:t>
      </w:r>
    </w:p>
    <w:p w14:paraId="581EF294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Redeeming a point twice cannot create duplicate credit or a cash payout.</w:t>
      </w:r>
    </w:p>
    <w:p w14:paraId="364D095C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REW-02  Must / Launch if enabled — </w:t>
      </w:r>
      <w:r w:rsidRPr="00881E13">
        <w:rPr>
          <w:rFonts w:ascii="Aptos" w:hAnsi="Aptos"/>
        </w:rPr>
        <w:t>Require approved rules, budgets, and effective dates before a promotion changes economics.</w:t>
      </w:r>
    </w:p>
    <w:p w14:paraId="446CCFFC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unauthorized campaign cannot modify rewards, rates, or qualification.</w:t>
      </w:r>
    </w:p>
    <w:p w14:paraId="1D73CDEA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REW-03  Future / Later — </w:t>
      </w:r>
      <w:r w:rsidRPr="00881E13">
        <w:rPr>
          <w:rFonts w:ascii="Aptos" w:hAnsi="Aptos"/>
        </w:rPr>
        <w:t>Support additional contests and recognition only after measurement and operating ownership are defined.</w:t>
      </w:r>
    </w:p>
    <w:p w14:paraId="7EAF5BE7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Each new incentive has a rule version, budget owner, and measurable outcome.</w:t>
      </w:r>
    </w:p>
    <w:p w14:paraId="28659B37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Builder experience and team management</w:t>
      </w:r>
    </w:p>
    <w:p w14:paraId="5D004ED7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Builder back office</w:t>
      </w:r>
    </w:p>
    <w:p w14:paraId="6FDD8158" w14:textId="18F7E86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Darren with Terrel.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HELM experience over community APIs and learning tools.</w:t>
      </w:r>
    </w:p>
    <w:p w14:paraId="1FB7F4BF" w14:textId="0C45C84B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Approved journeys, release languages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training policy. </w:t>
      </w:r>
    </w:p>
    <w:p w14:paraId="6F350CE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BO-01  Must / Launch — </w:t>
      </w:r>
      <w:r w:rsidRPr="00881E13">
        <w:rPr>
          <w:rFonts w:ascii="Aptos" w:hAnsi="Aptos"/>
        </w:rPr>
        <w:t>Show referral link, permitted team information, earnings states, and relevant status in a consistent HELM experience.</w:t>
      </w:r>
    </w:p>
    <w:p w14:paraId="613C67EF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The member signs in once and sees data matching authoritative records.</w:t>
      </w:r>
    </w:p>
    <w:p w14:paraId="656C253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BO-02  Must / Launch — </w:t>
      </w:r>
      <w:r w:rsidRPr="00881E13">
        <w:rPr>
          <w:rFonts w:ascii="Aptos" w:hAnsi="Aptos"/>
        </w:rPr>
        <w:t>Provide understandable statements, notifications, and correction or dispute requests.</w:t>
      </w:r>
    </w:p>
    <w:p w14:paraId="00DDD189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builder opens an earnings dispute with the relevant earnings ID attached.</w:t>
      </w:r>
    </w:p>
    <w:p w14:paraId="58BC1A9B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BO-03  Should / Scale — </w:t>
      </w:r>
      <w:r w:rsidRPr="00881E13">
        <w:rPr>
          <w:rFonts w:ascii="Aptos" w:hAnsi="Aptos"/>
        </w:rPr>
        <w:t>Add further languages and self-service training beyond the approved release baseline; retain accessible mobile behavior for all enabled journeys.</w:t>
      </w:r>
    </w:p>
    <w:p w14:paraId="4355A219" w14:textId="207E33D9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additional language is approved, published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tested without disrupting the core release experience.</w:t>
      </w:r>
    </w:p>
    <w:p w14:paraId="47386CB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BO-04  Must / Before intended audience access — </w:t>
      </w:r>
      <w:r w:rsidRPr="00881E13">
        <w:rPr>
          <w:rFonts w:ascii="Aptos" w:hAnsi="Aptos"/>
        </w:rPr>
        <w:t>Provide approved release languages, accessible mobile layouts and contextual help for enabled core journeys; show understandable next steps and states.</w:t>
      </w:r>
    </w:p>
    <w:p w14:paraId="5AAF0424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Ordinary users complete signup, permitted team lookup, statement review and a help request on a phone in the release language.</w:t>
      </w:r>
    </w:p>
    <w:p w14:paraId="073EAF40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BO-05  Must / Before required training or certification — </w:t>
      </w:r>
      <w:r w:rsidRPr="00881E13">
        <w:rPr>
          <w:rFonts w:ascii="Aptos" w:hAnsi="Aptos"/>
        </w:rPr>
        <w:t>Link approved welcome, training and certification content to the correct role, language and market; retain completion evidence when a rule depends on it.</w:t>
      </w:r>
    </w:p>
    <w:p w14:paraId="0AD5D962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required course records its version and completion; an optional course does not silently become an earnings condition.</w:t>
      </w:r>
    </w:p>
    <w:p w14:paraId="490141BE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Team visibility and management</w:t>
      </w:r>
    </w:p>
    <w:p w14:paraId="5043F841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Terrel with Darren and field leadership. System boundary: HELM interface with governed community and CRM access.</w:t>
      </w:r>
    </w:p>
    <w:p w14:paraId="5A97B479" w14:textId="5F143DF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Visibility, consent, welcome and intervention rules. </w:t>
      </w:r>
    </w:p>
    <w:p w14:paraId="08F35E27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TEAM-01  Must / Launch — </w:t>
      </w:r>
      <w:r w:rsidRPr="00881E13">
        <w:rPr>
          <w:rFonts w:ascii="Aptos" w:hAnsi="Aptos"/>
        </w:rPr>
        <w:t>Define who can see whom, permitted depth, metrics, and contact fields; default to minimum necessary access.</w:t>
      </w:r>
    </w:p>
    <w:p w14:paraId="7B6FA9A0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leader cannot see another branch or a downline’s balances, trades, or private support case.</w:t>
      </w:r>
    </w:p>
    <w:p w14:paraId="05CB467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TEAM-02  Must / Launch — </w:t>
      </w:r>
      <w:r w:rsidRPr="00881E13">
        <w:rPr>
          <w:rFonts w:ascii="Aptos" w:hAnsi="Aptos"/>
        </w:rPr>
        <w:t>Expose approved team counts, activity, and qualification data with freshness and definitions.</w:t>
      </w:r>
    </w:p>
    <w:p w14:paraId="625A9632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The team totals reconcile with the authorized genealogy view.</w:t>
      </w:r>
    </w:p>
    <w:p w14:paraId="4840F5F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TEAM-03  Should / Scale — </w:t>
      </w:r>
      <w:r w:rsidRPr="00881E13">
        <w:rPr>
          <w:rFonts w:ascii="Aptos" w:hAnsi="Aptos"/>
        </w:rPr>
        <w:t>Provide structured leader contact or assistance requests if approved, with routing, consent, escalation, and retention.</w:t>
      </w:r>
    </w:p>
    <w:p w14:paraId="7F2A1ECF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request reaches an authorized leader or support fallback; access ends under the approved policy.</w:t>
      </w:r>
    </w:p>
    <w:p w14:paraId="0DECEFFA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TEAM-04  Must / Builder release — </w:t>
      </w:r>
      <w:r w:rsidRPr="00881E13">
        <w:rPr>
          <w:rFonts w:ascii="Aptos" w:hAnsi="Aptos"/>
        </w:rPr>
        <w:t>Provide permitted search, filtering, new-member views and progress exceptions with stated freshness.</w:t>
      </w:r>
    </w:p>
    <w:p w14:paraId="55BEF833" w14:textId="269A291D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leader finds new and stalled members without accessing private balances, trades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or support records.</w:t>
      </w:r>
    </w:p>
    <w:p w14:paraId="1A44A71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TEAM-05  Must / Pilot basic welcome; Should / Scale automation — </w:t>
      </w:r>
      <w:r w:rsidRPr="00881E13">
        <w:rPr>
          <w:rFonts w:ascii="Aptos" w:hAnsi="Aptos"/>
        </w:rPr>
        <w:t>Route approved welcome and onboarding tasks to named owners; identify stalled steps and govern reminders, consent and opt-out.</w:t>
      </w:r>
    </w:p>
    <w:p w14:paraId="56CA68FB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new member receives a relevant next step and help route; a stalled signup reaches the assigned owner without duplicate messages.</w:t>
      </w:r>
    </w:p>
    <w:p w14:paraId="2E2A404C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Campaigns and business intelligence</w:t>
      </w:r>
    </w:p>
    <w:p w14:paraId="25F178A8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Campaigns and referral attribution</w:t>
      </w:r>
    </w:p>
    <w:p w14:paraId="3BAE7EBA" w14:textId="236BA7FF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Terrel with Nic and Darren.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HELM links plus approved content and CRM tools.</w:t>
      </w:r>
    </w:p>
    <w:p w14:paraId="30407A2A" w14:textId="530449A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Attribution precedence and content approval. </w:t>
      </w:r>
    </w:p>
    <w:p w14:paraId="349B79D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CAMP-01  Must / Launch — </w:t>
      </w:r>
      <w:r w:rsidRPr="00881E13">
        <w:rPr>
          <w:rFonts w:ascii="Aptos" w:hAnsi="Aptos"/>
        </w:rPr>
        <w:t>Track approved referral links and sources; define attribution window, sponsor precedence, and invalid referrals.</w:t>
      </w:r>
    </w:p>
    <w:p w14:paraId="4B9F26F8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Conflicting links, an existing member, and a cross-device signup resolve under explicit rules.</w:t>
      </w:r>
    </w:p>
    <w:p w14:paraId="33A6D275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CAMP-02  Must / Launch if enabled — </w:t>
      </w:r>
      <w:r w:rsidRPr="00881E13">
        <w:rPr>
          <w:rFonts w:ascii="Aptos" w:hAnsi="Aptos"/>
        </w:rPr>
        <w:t>Limit campaign creation and content to approved roles; record owner, dates, audience, and campaign ID.</w:t>
      </w:r>
    </w:p>
    <w:p w14:paraId="21E4AE98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unapproved campaign cannot publish or alter compensation.</w:t>
      </w:r>
    </w:p>
    <w:p w14:paraId="5D0AB9C2" w14:textId="1B7C87F5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CAMP-03  Should / Scale — </w:t>
      </w:r>
      <w:r w:rsidRPr="00881E13">
        <w:rPr>
          <w:rFonts w:ascii="Aptos" w:hAnsi="Aptos"/>
        </w:rPr>
        <w:t>Report invitation, signup, activation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eligible activity separately; use consented data and approved definitions.</w:t>
      </w:r>
    </w:p>
    <w:p w14:paraId="7F853EAF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Campaign totals trace to source events without counting duplicate people as new members.</w:t>
      </w:r>
    </w:p>
    <w:p w14:paraId="35C2BF67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CAMP-04  Must / Before official field promotion — </w:t>
      </w:r>
      <w:r w:rsidRPr="00881E13">
        <w:rPr>
          <w:rFonts w:ascii="Aptos" w:hAnsi="Aptos"/>
        </w:rPr>
        <w:t>Govern official content by version, language, market, approval, expiry and withdrawal; link updates to the current approved material.</w:t>
      </w:r>
    </w:p>
    <w:p w14:paraId="0B35A7C4" w14:textId="693B90C0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withdrawn presentation is removed from recommended current content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its replacement is identifiable.</w:t>
      </w:r>
    </w:p>
    <w:p w14:paraId="2471B969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Business intelligence and reporting</w:t>
      </w:r>
    </w:p>
    <w:p w14:paraId="39E2B541" w14:textId="5E467FCF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Proposed owner: Terrel and </w:t>
      </w:r>
      <w:r w:rsidR="00F57CDE">
        <w:rPr>
          <w:rFonts w:ascii="Aptos" w:hAnsi="Aptos"/>
        </w:rPr>
        <w:t xml:space="preserve">Finance, with a </w:t>
      </w:r>
      <w:r w:rsidRPr="00881E13">
        <w:rPr>
          <w:rFonts w:ascii="Aptos" w:hAnsi="Aptos"/>
        </w:rPr>
        <w:t>data owner. System boundary: HELM reporting across authoritative sources.</w:t>
      </w:r>
    </w:p>
    <w:p w14:paraId="49505CB9" w14:textId="231F5F26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Common definitions, data access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follow-up owners. </w:t>
      </w:r>
    </w:p>
    <w:p w14:paraId="2B020471" w14:textId="266CCD2B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BI-01  Must / Launch — </w:t>
      </w:r>
      <w:r w:rsidRPr="00881E13">
        <w:rPr>
          <w:rFonts w:ascii="Aptos" w:hAnsi="Aptos"/>
        </w:rPr>
        <w:t>Define customers, Builders, registrations, activation, eligible activity, commissions, liabilities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payouts separately; publish cutoffs and data freshness.</w:t>
      </w:r>
    </w:p>
    <w:p w14:paraId="077137B9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Two reports using the same cutoff return the same total and disclose freshness.</w:t>
      </w:r>
    </w:p>
    <w:p w14:paraId="1D73716D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BI-02  Must / Launch — </w:t>
      </w:r>
      <w:r w:rsidRPr="00881E13">
        <w:rPr>
          <w:rFonts w:ascii="Aptos" w:hAnsi="Aptos"/>
        </w:rPr>
        <w:t>Reconcile operational reports to community and financial source records; expose exceptions.</w:t>
      </w:r>
    </w:p>
    <w:p w14:paraId="70D3256E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missing event appears in an exception report rather than silently reducing earnings.</w:t>
      </w:r>
    </w:p>
    <w:p w14:paraId="6F4FEE0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BI-03  Should / Scale — </w:t>
      </w:r>
      <w:r w:rsidRPr="00881E13">
        <w:rPr>
          <w:rFonts w:ascii="Aptos" w:hAnsi="Aptos"/>
        </w:rPr>
        <w:t>Add cohorts, retention, and team performance analysis with governed field visibility.</w:t>
      </w:r>
    </w:p>
    <w:p w14:paraId="686CB473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Corporate analysis can drill to source IDs; field users see only authorized aggregates.</w:t>
      </w:r>
    </w:p>
    <w:p w14:paraId="2D539B7C" w14:textId="6E3883C1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BI-04  Should / Scale; Must for agreed pilot measures — </w:t>
      </w:r>
      <w:r w:rsidRPr="00881E13">
        <w:rPr>
          <w:rFonts w:ascii="Aptos" w:hAnsi="Aptos"/>
        </w:rPr>
        <w:t>Measure registration, activation, engagement, progress, retention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advocacy using approved definitions and permitted data.</w:t>
      </w:r>
    </w:p>
    <w:p w14:paraId="7B80B99D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cohort report distinguishes repeat activity from new people and traces a retention exception to an authorized follow-up workflow.</w:t>
      </w:r>
    </w:p>
    <w:p w14:paraId="145DA683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Payouts and developer interfaces</w:t>
      </w:r>
    </w:p>
    <w:p w14:paraId="67C9A769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Payouts and money movement interfaces</w:t>
      </w:r>
    </w:p>
    <w:p w14:paraId="3E284D59" w14:textId="5EA2F996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Finance with technical lead.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Approved payout provider linked to commission obligations.</w:t>
      </w:r>
    </w:p>
    <w:p w14:paraId="2B2C1FE2" w14:textId="7ACBB94B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Country, payee, currency, hold and release policy. </w:t>
      </w:r>
    </w:p>
    <w:p w14:paraId="56CFDEB1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PAY-01  Must / Launch — </w:t>
      </w:r>
      <w:r w:rsidRPr="00881E13">
        <w:rPr>
          <w:rFonts w:ascii="Aptos" w:hAnsi="Aptos"/>
        </w:rPr>
        <w:t>Create authorized payout instructions from approved payable amounts; restrict destination changes and approvals.</w:t>
      </w:r>
    </w:p>
    <w:p w14:paraId="7F9F11FA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No single unauthorized operator can change a destination and release its payment.</w:t>
      </w:r>
    </w:p>
    <w:p w14:paraId="14819052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PAY-02  Must / Launch — </w:t>
      </w:r>
      <w:r w:rsidRPr="00881E13">
        <w:rPr>
          <w:rFonts w:ascii="Aptos" w:hAnsi="Aptos"/>
        </w:rPr>
        <w:t>Track requested, submitted, confirmed, failed, and returned payments with provider references.</w:t>
      </w:r>
    </w:p>
    <w:p w14:paraId="498A4DDD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timeout and retry result in one confirmed payment or an explicit unresolved exception.</w:t>
      </w:r>
    </w:p>
    <w:p w14:paraId="59D9FA57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PAY-03  Must / Launch — </w:t>
      </w:r>
      <w:r w:rsidRPr="00881E13">
        <w:rPr>
          <w:rFonts w:ascii="Aptos" w:hAnsi="Aptos"/>
        </w:rPr>
        <w:t>Reconcile currencies, conversion basis, fees, minimums, holds, and provider totals.</w:t>
      </w:r>
    </w:p>
    <w:p w14:paraId="1A65BA64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partial provider failure remains visible and does not mark the whole batch paid.</w:t>
      </w:r>
    </w:p>
    <w:p w14:paraId="4BAC5F8D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PAY-04  Must / Before payout — </w:t>
      </w:r>
      <w:r w:rsidRPr="00881E13">
        <w:rPr>
          <w:rFonts w:ascii="Aptos" w:hAnsi="Aptos"/>
        </w:rPr>
        <w:t>Capture required payee and reporting status through approved providers; carry country and currency context into finance exports.</w:t>
      </w:r>
    </w:p>
    <w:p w14:paraId="2EDA7A2B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Incomplete payee information follows the approved hold process and is visible to the authorized operator.</w:t>
      </w:r>
    </w:p>
    <w:p w14:paraId="0E8D8436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API events and developer control</w:t>
      </w:r>
    </w:p>
    <w:p w14:paraId="6615D51F" w14:textId="65A8AA5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Technical lead with Darren and Tim.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Provider interfaces and HELM integration layer.</w:t>
      </w:r>
    </w:p>
    <w:p w14:paraId="6E9DE75E" w14:textId="5BB3689A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Event contracts, source authority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commercial access rights. </w:t>
      </w:r>
    </w:p>
    <w:p w14:paraId="3AC1EA93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API-01  Must / Launch — </w:t>
      </w:r>
      <w:r w:rsidRPr="00881E13">
        <w:rPr>
          <w:rFonts w:ascii="Aptos" w:hAnsi="Aptos"/>
        </w:rPr>
        <w:t>Provide documented read/write APIs, safe authentication, sandbox access, and required event notifications or an approved polling alternative.</w:t>
      </w:r>
    </w:p>
    <w:p w14:paraId="3C50D2C2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Developers create member, retrieve genealogy, ingest an earning event, query results in sandbox.</w:t>
      </w:r>
    </w:p>
    <w:p w14:paraId="03B22FA7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API-02  Must / Launch — </w:t>
      </w:r>
      <w:r w:rsidRPr="00881E13">
        <w:rPr>
          <w:rFonts w:ascii="Aptos" w:hAnsi="Aptos"/>
        </w:rPr>
        <w:t>Support stable event IDs, replay or backfill, rate-limit handling, failure queues and reconciliation.</w:t>
      </w:r>
    </w:p>
    <w:p w14:paraId="65DABE9B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vendor outage recovers all accepted events without omissions or duplicate rewards.</w:t>
      </w:r>
    </w:p>
    <w:p w14:paraId="13CF2F35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API-03  Must / Launch — </w:t>
      </w:r>
      <w:r w:rsidRPr="00881E13">
        <w:rPr>
          <w:rFonts w:ascii="Aptos" w:hAnsi="Aptos"/>
        </w:rPr>
        <w:t>Define configuration rights, plan code access, deployment control, schema changes, and full export rights contractually.</w:t>
      </w:r>
    </w:p>
    <w:p w14:paraId="0E52B124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HELM exports person, relationship, rule, and earning history in a usable documented format.</w:t>
      </w:r>
    </w:p>
    <w:p w14:paraId="15625DFD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Support access and service operations</w:t>
      </w:r>
    </w:p>
    <w:p w14:paraId="79BC7751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Support access and operations</w:t>
      </w:r>
    </w:p>
    <w:p w14:paraId="4E3A5869" w14:textId="4999B5AC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Terrel and JT with technical lead.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Support platform linked to restricted source context.</w:t>
      </w:r>
    </w:p>
    <w:p w14:paraId="2F5E82E5" w14:textId="004D736E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Support standards, staff capacity, permissions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runbooks. </w:t>
      </w:r>
    </w:p>
    <w:p w14:paraId="57D0615C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SUP-01  Must / Launch — </w:t>
      </w:r>
      <w:r w:rsidRPr="00881E13">
        <w:rPr>
          <w:rFonts w:ascii="Aptos" w:hAnsi="Aptos"/>
        </w:rPr>
        <w:t>Show identity, community status, relevant earnings, payout state, and case history in a controlled agent view.</w:t>
      </w:r>
    </w:p>
    <w:p w14:paraId="7033DBEA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agent answers an earnings question and attaches the authoritative record to the case.</w:t>
      </w:r>
    </w:p>
    <w:p w14:paraId="10888384" w14:textId="4AD6A29B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SUP-02  Must / Launch — </w:t>
      </w:r>
      <w:r w:rsidRPr="00881E13">
        <w:rPr>
          <w:rFonts w:ascii="Aptos" w:hAnsi="Aptos"/>
        </w:rPr>
        <w:t>Route product, payment, compensation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compliance issues to accountable owners; retain case links.</w:t>
      </w:r>
    </w:p>
    <w:p w14:paraId="602A1AD2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unresolved payout has a named owner, escalation path, and tracked resolution.</w:t>
      </w:r>
    </w:p>
    <w:p w14:paraId="4A53C926" w14:textId="44E8E734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SUP-03  Must / Launch — </w:t>
      </w:r>
      <w:r w:rsidRPr="00881E13">
        <w:rPr>
          <w:rFonts w:ascii="Aptos" w:hAnsi="Aptos"/>
        </w:rPr>
        <w:t>Prevent credential solicitation; validate handling of private keys and sensitive content in messages, attachments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logs.</w:t>
      </w:r>
    </w:p>
    <w:p w14:paraId="0B588F00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Approved synthetic secret tests verify controls and authorized incident handling; agents never need a wallet secret.</w:t>
      </w:r>
    </w:p>
    <w:p w14:paraId="5F729E75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SUP-04  Must / Pilot — </w:t>
      </w:r>
      <w:r w:rsidRPr="00881E13">
        <w:rPr>
          <w:rFonts w:ascii="Aptos" w:hAnsi="Aptos"/>
        </w:rPr>
        <w:t>Link cases to the person and relevant product, event and earning IDs; retain contact history, approved notes, issue reason, owner, due time, escalation and resolution.</w:t>
      </w:r>
    </w:p>
    <w:p w14:paraId="4B35D5D4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second agent continues a case without requiring the member to repeat its history.</w:t>
      </w:r>
    </w:p>
    <w:p w14:paraId="6B59125C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SUP-05  Must / Pilot — </w:t>
      </w:r>
      <w:r w:rsidRPr="00881E13">
        <w:rPr>
          <w:rFonts w:ascii="Aptos" w:hAnsi="Aptos"/>
        </w:rPr>
        <w:t>Define agent actions and limits for account help, placement requests, payout questions and corrections; escalate actions outside authority.</w:t>
      </w:r>
    </w:p>
    <w:p w14:paraId="53224649" w14:textId="77777777" w:rsidR="00720C21" w:rsidRPr="00881E13" w:rsidRDefault="00D60705" w:rsidP="00F57CDE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agent resolves an allowed issue and cannot execute a restricted financial or genealogy change.</w:t>
      </w:r>
    </w:p>
    <w:p w14:paraId="64EF49E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SUP-06  Must / Pilot — </w:t>
      </w:r>
      <w:r w:rsidRPr="00881E13">
        <w:rPr>
          <w:rFonts w:ascii="Aptos" w:hAnsi="Aptos"/>
        </w:rPr>
        <w:t>Provide approved FAQs, agent guidance and escalation runbooks with owners, versions, languages and review dates.</w:t>
      </w:r>
    </w:p>
    <w:p w14:paraId="4AF294D5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agent explains pending versus confirmed funds and routes an incident using the current guidance.</w:t>
      </w:r>
    </w:p>
    <w:p w14:paraId="57448386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SUP-07  Must / Pilot — </w:t>
      </w:r>
      <w:r w:rsidRPr="00881E13">
        <w:rPr>
          <w:rFonts w:ascii="Aptos" w:hAnsi="Aptos"/>
        </w:rPr>
        <w:t>Measure useful first response, resolution, backlog, aging, repeat contacts, quality and incident-driven volume; report accountable root-cause actions.</w:t>
      </w:r>
    </w:p>
    <w:p w14:paraId="7A7684D7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Seeded contacts link to one incident and one corrective-action owner; reports use agreed metric definitions.</w:t>
      </w:r>
    </w:p>
    <w:p w14:paraId="2FD33227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Developer information needed for the pilot</w:t>
      </w:r>
    </w:p>
    <w:p w14:paraId="5437DA5C" w14:textId="233A4A5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Provide the plain-language product description, enabled markets, fees and limits, funding and withdrawal states, actionable error references, approved risk explanations, incident contacts and recovery procedures.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Separate member-facing FAQs from restricted agent runbooks.</w:t>
      </w:r>
    </w:p>
    <w:p w14:paraId="7DC0CD3D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Compliance reliability and recovery</w:t>
      </w:r>
    </w:p>
    <w:p w14:paraId="688EAAD9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Compliance and record retention</w:t>
      </w:r>
    </w:p>
    <w:p w14:paraId="443D3341" w14:textId="302AFB59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Designated legal and compliance owner.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System boundary: Governed evidence service and access controls.</w:t>
      </w:r>
    </w:p>
    <w:p w14:paraId="7AE41815" w14:textId="61F711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Dependency to close: Approved restrictions, disclosures, retention and claims policy. </w:t>
      </w:r>
    </w:p>
    <w:p w14:paraId="1B7CC4C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REC-01  Must / Launch — </w:t>
      </w:r>
      <w:r w:rsidRPr="00881E13">
        <w:rPr>
          <w:rFonts w:ascii="Aptos" w:hAnsi="Aptos"/>
        </w:rPr>
        <w:t>Link agreement versions, consent, disclosures, assessment records and relevant cases to stable IDs.</w:t>
      </w:r>
    </w:p>
    <w:p w14:paraId="1C96F153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reviewer retrieves the exact version shown and the member’s recorded response.</w:t>
      </w:r>
    </w:p>
    <w:p w14:paraId="65B4B280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REC-02  Must / Launch — </w:t>
      </w:r>
      <w:r w:rsidRPr="00881E13">
        <w:rPr>
          <w:rFonts w:ascii="Aptos" w:hAnsi="Aptos"/>
        </w:rPr>
        <w:t>Apply approved country &amp; product restrictions, builder rules, retention/access policies.</w:t>
      </w:r>
    </w:p>
    <w:p w14:paraId="6030BEED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restricted activity is blocked, and its decision is recorded with the rule version.</w:t>
      </w:r>
    </w:p>
    <w:p w14:paraId="49196F8D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REC-03  Must / Before official field promotion — </w:t>
      </w:r>
      <w:r w:rsidRPr="00881E13">
        <w:rPr>
          <w:rFonts w:ascii="Aptos" w:hAnsi="Aptos"/>
        </w:rPr>
        <w:t>Link claims monitoring, evidence, remediation, and review approvals into the compliance history.</w:t>
      </w:r>
    </w:p>
    <w:p w14:paraId="6FD94BD0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reported claim traces to evidence, responsible reviewer, and resolution.</w:t>
      </w:r>
    </w:p>
    <w:p w14:paraId="7E3E515C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Scale security and recovery</w:t>
      </w:r>
    </w:p>
    <w:p w14:paraId="37C43EB8" w14:textId="0790A703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owner: Technical lead with Owen and finance.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 xml:space="preserve">System boundary: </w:t>
      </w:r>
      <w:r w:rsidR="0070691D">
        <w:rPr>
          <w:rFonts w:ascii="Aptos" w:hAnsi="Aptos"/>
        </w:rPr>
        <w:t>End-to-end</w:t>
      </w:r>
      <w:r w:rsidRPr="00881E13">
        <w:rPr>
          <w:rFonts w:ascii="Aptos" w:hAnsi="Aptos"/>
        </w:rPr>
        <w:t xml:space="preserve"> HELM operations and provider services.</w:t>
      </w:r>
    </w:p>
    <w:p w14:paraId="7EA6DBE7" w14:textId="614B141F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Dependency to close: Capacity, service, recovery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release targets. </w:t>
      </w:r>
    </w:p>
    <w:p w14:paraId="624F1C8F" w14:textId="5E0297B1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OPS-01  Must / Launch — </w:t>
      </w:r>
      <w:r w:rsidRPr="00881E13">
        <w:rPr>
          <w:rFonts w:ascii="Aptos" w:hAnsi="Aptos"/>
        </w:rPr>
        <w:t xml:space="preserve">Agree on volumes, concurrency, </w:t>
      </w:r>
      <w:r w:rsidR="0070691D">
        <w:rPr>
          <w:rFonts w:ascii="Aptos" w:hAnsi="Aptos"/>
        </w:rPr>
        <w:t>earnings-event</w:t>
      </w:r>
      <w:r w:rsidRPr="00881E13">
        <w:rPr>
          <w:rFonts w:ascii="Aptos" w:hAnsi="Aptos"/>
        </w:rPr>
        <w:t xml:space="preserve"> throughput, genealogy depth, latency, and growth headroom before testing.</w:t>
      </w:r>
    </w:p>
    <w:p w14:paraId="10078CAB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Pass the signed load envelope and reconcile results at peak load.</w:t>
      </w:r>
    </w:p>
    <w:p w14:paraId="0CAC331F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OPS-02  Must / Launch — </w:t>
      </w:r>
      <w:r w:rsidRPr="00881E13">
        <w:rPr>
          <w:rFonts w:ascii="Aptos" w:hAnsi="Aptos"/>
        </w:rPr>
        <w:t>Document security controls, incident response, service commitments, backup and restore responsibilities.</w:t>
      </w:r>
    </w:p>
    <w:p w14:paraId="4531EC2D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Demonstrate restricted access, restoration, and alert routing with recorded evidence.</w:t>
      </w:r>
    </w:p>
    <w:p w14:paraId="273E51DE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OPS-03  Must / Launch — </w:t>
      </w:r>
      <w:r w:rsidRPr="00881E13">
        <w:rPr>
          <w:rFonts w:ascii="Aptos" w:hAnsi="Aptos"/>
        </w:rPr>
        <w:t>Agree recovery time and data-loss tolerances; test provider failure, controlled catch-up and cutover rollback.</w:t>
      </w:r>
    </w:p>
    <w:p w14:paraId="1CD76B1F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Recovery meets signed targets and reconciles accepted events and payout states.</w:t>
      </w:r>
    </w:p>
    <w:p w14:paraId="0F3543F4" w14:textId="77777777" w:rsidR="00720C21" w:rsidRPr="00881E13" w:rsidRDefault="00D60705">
      <w:pPr>
        <w:keepNext/>
        <w:rPr>
          <w:rFonts w:ascii="Aptos" w:hAnsi="Aptos"/>
        </w:rPr>
      </w:pPr>
      <w:r w:rsidRPr="00881E13">
        <w:rPr>
          <w:rFonts w:ascii="Aptos" w:hAnsi="Aptos"/>
          <w:b/>
        </w:rPr>
        <w:t xml:space="preserve">OPS-04  Must / Every capability release — </w:t>
      </w:r>
      <w:r w:rsidRPr="00881E13">
        <w:rPr>
          <w:rFonts w:ascii="Aptos" w:hAnsi="Aptos"/>
        </w:rPr>
        <w:t>Control pilot cohorts, access gates, rehearsals, cutover, rollback and release signoff independently by capability and market.</w:t>
      </w:r>
    </w:p>
    <w:p w14:paraId="097CAA41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An unready capability remains disabled while other permitted functions continue.</w:t>
      </w:r>
    </w:p>
    <w:p w14:paraId="0E9C4573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Implementation and release requirements</w:t>
      </w:r>
    </w:p>
    <w:p w14:paraId="1C210B58" w14:textId="4D5D1EB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Implementation requirements govern the whole ecosystem.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Buying software does not remove the work of configuring rules, integrating providers, staffing operations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proving the result.</w:t>
      </w:r>
      <w:r w:rsidR="00F57CDE">
        <w:rPr>
          <w:rFonts w:ascii="Aptos" w:hAnsi="Aptos"/>
        </w:rPr>
        <w:t xml:space="preserve">  </w:t>
      </w:r>
      <w:r w:rsidRPr="00881E13">
        <w:rPr>
          <w:rFonts w:ascii="Aptos" w:hAnsi="Aptos"/>
        </w:rPr>
        <w:t>Proposed owner: Tim for community implementation coordination, technical lead for deployment, Terrel for operating acceptance, with finance and JT in their domains.</w:t>
      </w:r>
    </w:p>
    <w:p w14:paraId="3ABCFC25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  <w:b/>
        </w:rPr>
        <w:t>IMP-01  Must / Before cutover — Maintain an implementation plan with named owners, dependencies, environments, provider approvals, configuration tasks, training, data migration, proof results and release gates.</w:t>
      </w:r>
    </w:p>
    <w:p w14:paraId="7F21F4B9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Every launch task has a responsible owner and dependency; an unresolved gate cannot disappear inside a software completion percentage.</w:t>
      </w:r>
    </w:p>
    <w:p w14:paraId="54B662E1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  <w:b/>
        </w:rPr>
        <w:t>IMP-02  Must / Before migrated users go live — Inventory and map source records, reconcile people, relationships and applicable historical obligations; rehearse migration, exceptions, consent carryover and rollback.</w:t>
      </w:r>
    </w:p>
    <w:p w14:paraId="73FC2D5F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Signed source-to-target counts and relationships reconcile; approved exceptions and a rollback rehearsal are recorded.</w:t>
      </w:r>
    </w:p>
    <w:p w14:paraId="2C659B56" w14:textId="760D38F3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  <w:b/>
        </w:rPr>
        <w:t>IMP-03  Must / Before each capability release — Train authorized operators and test end-to-end normal, exception</w:t>
      </w:r>
      <w:r w:rsidR="00F57CDE">
        <w:rPr>
          <w:rFonts w:ascii="Aptos" w:hAnsi="Aptos"/>
          <w:b/>
        </w:rPr>
        <w:t>, and failure paths; obtain business, finance, support,</w:t>
      </w:r>
      <w:r w:rsidRPr="00881E13">
        <w:rPr>
          <w:rFonts w:ascii="Aptos" w:hAnsi="Aptos"/>
          <w:b/>
        </w:rPr>
        <w:t xml:space="preserve"> and technical acceptance for the configured release.</w:t>
      </w:r>
    </w:p>
    <w:p w14:paraId="5104F59A" w14:textId="77777777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Operators execute the rehearsal with expected results; named approvers accept the release evidence and unresolved limitations.</w:t>
      </w:r>
    </w:p>
    <w:p w14:paraId="464EFA19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  <w:b/>
        </w:rPr>
        <w:t>IMP-04  Must / Before production handover — Assign ongoing system and integration owners, monitoring, service contacts, incident communication, maintenance, change control and handover records; agree initial hypercare capacity and exit criteria.</w:t>
      </w:r>
    </w:p>
    <w:p w14:paraId="5EDD7329" w14:textId="56612D22" w:rsidR="00720C21" w:rsidRPr="00881E13" w:rsidRDefault="00D60705" w:rsidP="0070691D">
      <w:pPr>
        <w:ind w:firstLine="720"/>
        <w:rPr>
          <w:rFonts w:ascii="Aptos" w:hAnsi="Aptos"/>
        </w:rPr>
      </w:pPr>
      <w:r w:rsidRPr="00881E13">
        <w:rPr>
          <w:rFonts w:ascii="Aptos" w:hAnsi="Aptos"/>
        </w:rPr>
        <w:t>Proof: A simulated incident reaches the correct on-call owner; the runbook, escalation</w:t>
      </w:r>
      <w:r w:rsidR="00F57CDE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member communication work; support can operate without undocumented developer knowledge.</w:t>
      </w:r>
    </w:p>
    <w:p w14:paraId="7097E32D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Release sequence to confirm</w:t>
      </w:r>
    </w:p>
    <w:p w14:paraId="0DF33C26" w14:textId="4A11261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First define the bounded pilot: audience, countries, languages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enabled activities.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Then release preregistration and safe identity flows, governed placement adjustment if promised, approved calculation and statements, and authorized payouts as each becomes ready.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Support, access controls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recovery accompany every enabled stage.</w:t>
      </w:r>
    </w:p>
    <w:p w14:paraId="47572897" w14:textId="130DFE3A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Use rehearsal results to approve cohort expansion.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successful vendor demo is selection evidence; launch acceptance requires the actual configured HELM journey, integrations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operating team to pass.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No historic launch duration or staffing estimate is adopted from the old project plan.</w:t>
      </w:r>
    </w:p>
    <w:p w14:paraId="75BCF7D4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Conditional enterprise dependencies</w:t>
      </w:r>
    </w:p>
    <w:p w14:paraId="6D7C6B16" w14:textId="4522B5D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Finance must define account coding, period close, settlement reconciliation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reporting exports.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Marketing owns approved field materials; market owners supply localization; designated compliance owners define permissions.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Training and CRM may use existing tools.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Each external dependency needs an agreed interface, owner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readiness date.</w:t>
      </w:r>
    </w:p>
    <w:p w14:paraId="59251A8F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Service targets data and operating capacity</w:t>
      </w:r>
    </w:p>
    <w:p w14:paraId="7F78CB9E" w14:textId="4550696D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The service blueprint describes the service model but does not supply numeric response or resolution targets.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Terrel and JT should agree targets by issue severity, channel, supported language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staffed hours.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Technical and finance owners must separately set system and settlement targets.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5256"/>
        <w:gridCol w:w="2664"/>
      </w:tblGrid>
      <w:tr w:rsidR="00720C21" w:rsidRPr="00881E13" w14:paraId="7C6C7C6E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286D4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Measure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F5007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Definition or decision required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1F3CC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Proposed owner</w:t>
            </w:r>
          </w:p>
        </w:tc>
      </w:tr>
      <w:tr w:rsidR="00720C21" w:rsidRPr="00881E13" w14:paraId="2951B05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EE80B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Useful first response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CDF1B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Receipt to useful response; staffed hours and language coverage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BF84A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Terrel and JT</w:t>
            </w:r>
          </w:p>
        </w:tc>
      </w:tr>
      <w:tr w:rsidR="00720C21" w:rsidRPr="00881E13" w14:paraId="59766F7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E7157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Resolution and backlog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2EFC2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Verified outcome, pause rules, due time, aging and reopen treatment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8C250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Terrel and JT</w:t>
            </w:r>
          </w:p>
        </w:tc>
      </w:tr>
      <w:tr w:rsidR="00720C21" w:rsidRPr="00881E13" w14:paraId="7511CD0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9EF8D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Service quality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BDAE1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Accuracy, repeat contact, escalation quality and root-cause follow-up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CD967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JT with domain owners</w:t>
            </w:r>
          </w:p>
        </w:tc>
      </w:tr>
      <w:tr w:rsidR="00720C21" w:rsidRPr="00881E13" w14:paraId="1F7C1D9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F2CE8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Placement capacity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E92E5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Requests × review minutes; reviewers, deadline and exception backlog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A4772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Tim and JT</w:t>
            </w:r>
          </w:p>
        </w:tc>
      </w:tr>
      <w:tr w:rsidR="00720C21" w:rsidRPr="00881E13" w14:paraId="4C8FD26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86E3A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Load and performance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D9067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People, concurrent users, tree depth, events per second and API latency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D9DA1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Technical lead with Tim</w:t>
            </w:r>
          </w:p>
        </w:tc>
      </w:tr>
      <w:tr w:rsidR="00720C21" w:rsidRPr="00881E13" w14:paraId="7C4102D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86DE8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Freshness and close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13D49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Event and dashboard delay, period cutoff and catch-up window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CF356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Finance with technical lead</w:t>
            </w:r>
          </w:p>
        </w:tc>
      </w:tr>
      <w:tr w:rsidR="00720C21" w:rsidRPr="00881E13" w14:paraId="3915C73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15E79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Recovery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615ED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Maximum downtime and data loss; failed-provider recovery and alert route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80750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Technical lead with finance</w:t>
            </w:r>
          </w:p>
        </w:tc>
      </w:tr>
      <w:tr w:rsidR="00720C21" w:rsidRPr="00881E13" w14:paraId="347CC8F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8740D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Payout readiness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CF987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Release window, confirmation deadline, reconciliation and unresolved holds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1868E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Finance</w:t>
            </w:r>
          </w:p>
        </w:tc>
      </w:tr>
    </w:tbl>
    <w:p w14:paraId="3237B422" w14:textId="5488370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Targets remain TBD until owners approve numbers and evidence.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Different vendors must be tested against the same signed volumes and tolerances.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Headcount and coverage follow expected workload; software features do not establish operating capacity.</w:t>
      </w:r>
    </w:p>
    <w:p w14:paraId="1E06397F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Minimum event contract</w:t>
      </w:r>
    </w:p>
    <w:p w14:paraId="6FD87900" w14:textId="33618A5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Review unique event ID, source/provider ID, stable person and account IDs, event type, amount and currency, business time and receipt time, settlement state, applicable product and country, permitted referral/campaign attribution and reversal linkage.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Preserve the rule version and resulting obligation IDs.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Define source authority and correction responsibility for each field.</w:t>
      </w:r>
    </w:p>
    <w:p w14:paraId="5EA6FA39" w14:textId="1F36767D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Owen, product and finance define eligible economic activity and its commissionable basis.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raw deposit or unrealized gain must not silently replace approved eligible activity.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Tim validates rule behavior; developers implement the agreed contract.</w:t>
      </w:r>
    </w:p>
    <w:p w14:paraId="46DA350C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Record and privacy controls</w:t>
      </w:r>
    </w:p>
    <w:p w14:paraId="3C31ED1E" w14:textId="21018E2D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Apply approved access, retention, export</w:t>
      </w:r>
      <w:r w:rsidR="0070691D">
        <w:rPr>
          <w:rFonts w:ascii="Aptos" w:hAnsi="Aptos"/>
        </w:rPr>
        <w:t>, and deletion rules across identity, community, providers,</w:t>
      </w:r>
      <w:r w:rsidRPr="00881E13">
        <w:rPr>
          <w:rFonts w:ascii="Aptos" w:hAnsi="Aptos"/>
        </w:rPr>
        <w:t xml:space="preserve"> and support.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Keep event and obligation evidence needed for reconciliation; avoid exposing unnecessary personal financial data to field leaders.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Account closure and privacy requests must follow the designated owner’s policy for records that need continued retention.</w:t>
      </w:r>
    </w:p>
    <w:p w14:paraId="626276FB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Acceptance evidence and shared proof scenarios</w:t>
      </w:r>
    </w:p>
    <w:p w14:paraId="767B6847" w14:textId="31E33A71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Use one synthetic data set and independently calculated expected results for all candidates.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Record requirement IDs, inputs, expected and actual outcomes, environment and version, evidence link, reviewer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result.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Unknown and conditional results need an owner and closure date.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5112"/>
        <w:gridCol w:w="4176"/>
      </w:tblGrid>
      <w:tr w:rsidR="00720C21" w:rsidRPr="00881E13" w14:paraId="43BBA231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5C579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Test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9A0A9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Scenario and requirement focus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93F8C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Required evidence</w:t>
            </w:r>
          </w:p>
        </w:tc>
      </w:tr>
      <w:tr w:rsidR="00720C21" w:rsidRPr="00881E13" w14:paraId="032C024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49F89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T01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D3451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Migrate alpha records and relationship history; GEN 03 and IMP 02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0EB46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Counts, edges, duplicates, approved exceptions and rollback</w:t>
            </w:r>
          </w:p>
        </w:tc>
      </w:tr>
      <w:tr w:rsidR="00720C21" w:rsidRPr="00881E13" w14:paraId="221B92B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61275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T02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E95D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Approved plan normal and boundary cases; COMP and QUAL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36244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Expected versus actual, rule version, period, currency and rounding</w:t>
            </w:r>
          </w:p>
        </w:tc>
      </w:tr>
      <w:tr w:rsidR="00720C21" w:rsidRPr="00881E13" w14:paraId="3A1C757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D829F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T03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CE6DA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Duplicate, out-of-order and replayed events; COMP 02 and API 02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525F3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One correct net obligation and complete source reconciliation</w:t>
            </w:r>
          </w:p>
        </w:tc>
      </w:tr>
      <w:tr w:rsidR="00720C21" w:rsidRPr="00881E13" w14:paraId="300B611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D302A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T04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1A029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Placement changes with prior earnings; GEN 01 and 04–06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E1EB4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Original/current tree, consent, authority, deadline and history treatment</w:t>
            </w:r>
          </w:p>
        </w:tc>
      </w:tr>
      <w:tr w:rsidR="00720C21" w:rsidRPr="00881E13" w14:paraId="416E51E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97F9C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T05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56635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Reverse before and after payout; COMP 02 and AUD 02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2EF4B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Approved adjustment or recovery treatment and reconciled statements</w:t>
            </w:r>
          </w:p>
        </w:tc>
      </w:tr>
      <w:tr w:rsidR="00720C21" w:rsidRPr="00881E13" w14:paraId="25796D1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49648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T06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A1BBA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Payout timeout, retry and late confirmation; PAY 01–03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A8A2C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One payment or explicit unresolved exception with provider reference</w:t>
            </w:r>
          </w:p>
        </w:tc>
      </w:tr>
      <w:tr w:rsidR="00720C21" w:rsidRPr="00881E13" w14:paraId="7CE9813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5B833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T07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C5D01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Leader attempts private or another-branch access; TEAM 01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CCC68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Denied access, permitted aggregates and access audit</w:t>
            </w:r>
          </w:p>
        </w:tc>
      </w:tr>
      <w:tr w:rsidR="00720C21" w:rsidRPr="00881E13" w14:paraId="7F42FF5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0ECFB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T08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440DF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Earning dispute and challenged disclosure; AUD 01 and SUP 01–06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D90FE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Agent lineage, exact disclosure version and owned resolution</w:t>
            </w:r>
          </w:p>
        </w:tc>
      </w:tr>
      <w:tr w:rsidR="00720C21" w:rsidRPr="00881E13" w14:paraId="161F1A0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4A3C7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T09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FF8BC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Competing links and special campaign economics; CAMP and REW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A35C7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Approved attribution and blocked unauthorized rate change</w:t>
            </w:r>
          </w:p>
        </w:tc>
      </w:tr>
      <w:tr w:rsidR="00720C21" w:rsidRPr="00881E13" w14:paraId="114BCD62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36150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T10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D1590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Peak load, outage, restoration and exit export; OPS and API 03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51AC4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Signed recovery/performance results and usable history export</w:t>
            </w:r>
          </w:p>
        </w:tc>
      </w:tr>
      <w:tr w:rsidR="00720C21" w:rsidRPr="00881E13" w14:paraId="49C3C2B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12E00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T11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2A161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Customer only, Builder only and dual role; ID 01 and 04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9E08C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Separate privileges and no unintended personal funding condition</w:t>
            </w:r>
          </w:p>
        </w:tc>
      </w:tr>
      <w:tr w:rsidR="00720C21" w:rsidRPr="00881E13" w14:paraId="7934FFF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12B49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T12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A67C6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Release language, welcome and help; BO 04–05 and TEAM 05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FECE1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Ordinary-user task completion, safe reminders and support fallback</w:t>
            </w:r>
          </w:p>
        </w:tc>
      </w:tr>
      <w:tr w:rsidR="00720C21" w:rsidRPr="00881E13" w14:paraId="2475F5A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4C051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T13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6C07E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Market restriction and withdrawn content; REC 02–03 and CAMP 04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787D9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Blocked restricted activity and identifiable approved replacement</w:t>
            </w:r>
          </w:p>
        </w:tc>
      </w:tr>
      <w:tr w:rsidR="00720C21" w:rsidRPr="00881E13" w14:paraId="78300DB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5DB03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T14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3D9EF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Pilot incident and operating handover; SUP 07 and IMP 03–04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0969E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Correct alert owner, member communication, recovery and root cause</w:t>
            </w:r>
          </w:p>
        </w:tc>
      </w:tr>
    </w:tbl>
    <w:p w14:paraId="668B2708" w14:textId="107A39D9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Terrel accepts member and operating outcomes; Tim validates plan and genealogy behavior; Darren and technical lead validate journeys and integrations; finance accepts obligations and payouts; the designated compliance owner accepts restrictions and evidence.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Owen approves funding and the operating choice.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Confirm these responsibilities at review kickoff.</w:t>
      </w:r>
    </w:p>
    <w:p w14:paraId="036539FF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Build versus buy and vendor evaluation</w:t>
      </w:r>
    </w:p>
    <w:p w14:paraId="5D6EA82D" w14:textId="05FB840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Compare a vendor foundation with HELM interfaces, a broader platform adapted to HELM, and a custom build with a funded operating team.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Pillars and Infinite MLM Software are candidates for investigation; neither is selected or assigned a fit score in this draft.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Existing public material and vendor discussions are leads for proof, not acceptance evidence.</w:t>
      </w:r>
    </w:p>
    <w:p w14:paraId="7936BD8E" w14:textId="77777777" w:rsidR="00720C21" w:rsidRPr="00881E13" w:rsidRDefault="00D60705">
      <w:pPr>
        <w:pStyle w:val="Heading2"/>
        <w:rPr>
          <w:rFonts w:ascii="Aptos" w:hAnsi="Aptos"/>
        </w:rPr>
      </w:pPr>
      <w:r w:rsidRPr="00881E13">
        <w:rPr>
          <w:rFonts w:ascii="Aptos" w:hAnsi="Aptos"/>
        </w:rPr>
        <w:t>Gates before scoring</w:t>
      </w:r>
    </w:p>
    <w:p w14:paraId="4412F06A" w14:textId="77777777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</w:rPr>
        <w:t>The approved plan is implementable and independently verifiable without changing its economics to suit software.</w:t>
      </w:r>
    </w:p>
    <w:p w14:paraId="259DE7DA" w14:textId="77777777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</w:rPr>
        <w:t>Required API access, authoritative history, reconciliation, data exports and operating controls are available on clear terms.</w:t>
      </w:r>
    </w:p>
    <w:p w14:paraId="35D46BC4" w14:textId="77777777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</w:rPr>
        <w:t>The solution can meet agreed load, security, recovery, support and delivery requirements.</w:t>
      </w:r>
    </w:p>
    <w:p w14:paraId="31370250" w14:textId="77777777" w:rsidR="00720C21" w:rsidRPr="00881E13" w:rsidRDefault="00D60705">
      <w:pPr>
        <w:pStyle w:val="ListBullet"/>
        <w:rPr>
          <w:rFonts w:ascii="Aptos" w:hAnsi="Aptos"/>
        </w:rPr>
      </w:pPr>
      <w:r w:rsidRPr="00881E13">
        <w:rPr>
          <w:rFonts w:ascii="Aptos" w:hAnsi="Aptos"/>
        </w:rPr>
        <w:t>Enabled markets, products, providers and rewards have designated-owner approval; access restrictions can be enforced.</w:t>
      </w:r>
    </w:p>
    <w:p w14:paraId="2660952D" w14:textId="4CB527E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Record Pass, Conditional, Fail or Unknown.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failed Must gate cannot be outweighed by a high total score.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Conditional or Unknown gates require evidence and an accountable closure plan.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792"/>
        <w:gridCol w:w="5400"/>
      </w:tblGrid>
      <w:tr w:rsidR="00720C21" w:rsidRPr="00881E13" w14:paraId="01A78066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47983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Comparison criterion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A7710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Weight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A763A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Evidence needed</w:t>
            </w:r>
          </w:p>
        </w:tc>
      </w:tr>
      <w:tr w:rsidR="00720C21" w:rsidRPr="00881E13" w14:paraId="59610BB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F5846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Plan fit and calculation correctness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E5118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20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DD35A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Approved examples and exception proof</w:t>
            </w:r>
          </w:p>
        </w:tc>
      </w:tr>
      <w:tr w:rsidR="00720C21" w:rsidRPr="00881E13" w14:paraId="18389FAD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0A85C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APIs and HELM integration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BBF70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15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0043E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Developer sandbox and required read/write tests</w:t>
            </w:r>
          </w:p>
        </w:tc>
      </w:tr>
      <w:tr w:rsidR="00720C21" w:rsidRPr="00881E13" w14:paraId="578B297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52654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History audit and reconciliation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03F57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15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EC913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Closed-period reproduction and source-to-payout trace</w:t>
            </w:r>
          </w:p>
        </w:tc>
      </w:tr>
      <w:tr w:rsidR="00720C21" w:rsidRPr="00881E13" w14:paraId="5C70803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C3AA0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Reliability scale and recovery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5FA86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15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CCAF5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Measured load and recovery results</w:t>
            </w:r>
          </w:p>
        </w:tc>
      </w:tr>
      <w:tr w:rsidR="00720C21" w:rsidRPr="00881E13" w14:paraId="7DC3E99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F39A5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Operator support and field usability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75E09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10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34DB0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Agent and ordinary-user journey proof</w:t>
            </w:r>
          </w:p>
        </w:tc>
      </w:tr>
      <w:tr w:rsidR="00720C21" w:rsidRPr="00881E13" w14:paraId="1520D0E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E559B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Data control and portability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AE9D4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10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D5E0E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Usable exports and contractual rights</w:t>
            </w:r>
          </w:p>
        </w:tc>
      </w:tr>
      <w:tr w:rsidR="00720C21" w:rsidRPr="00881E13" w14:paraId="33FD47A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FB44D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Delivery and implementation risk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8C25C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10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90FB1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Staffed plan, dependencies and acceptance gates</w:t>
            </w:r>
          </w:p>
        </w:tc>
      </w:tr>
      <w:tr w:rsidR="00720C21" w:rsidRPr="00881E13" w14:paraId="712082D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B257E4" w14:textId="2AE547B3" w:rsidR="00720C21" w:rsidRPr="00881E13" w:rsidRDefault="0070691D">
            <w:pPr>
              <w:spacing w:after="40" w:line="240" w:lineRule="auto"/>
              <w:rPr>
                <w:rFonts w:ascii="Aptos" w:hAnsi="Aptos"/>
              </w:rPr>
            </w:pPr>
            <w:r>
              <w:rPr>
                <w:rFonts w:ascii="Aptos" w:hAnsi="Aptos"/>
                <w:sz w:val="19"/>
              </w:rPr>
              <w:t>Three-year</w:t>
            </w:r>
            <w:r w:rsidR="00D60705" w:rsidRPr="00881E13">
              <w:rPr>
                <w:rFonts w:ascii="Aptos" w:hAnsi="Aptos"/>
                <w:sz w:val="19"/>
              </w:rPr>
              <w:t xml:space="preserve"> total cost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E27C3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5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C491F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Comparable assumptions and written terms</w:t>
            </w:r>
          </w:p>
        </w:tc>
      </w:tr>
    </w:tbl>
    <w:p w14:paraId="0748C209" w14:textId="221DD45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Proposed scoring: 0 fails, 1 major gaps, 2 partial fit, 3 meets baseline, 4 strong fit, 5 demonstrated advantage.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Leave unverified fit unscored.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Weighted points = weight × score ÷ 5.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Record evidence maturity separately.</w:t>
      </w:r>
    </w:p>
    <w:p w14:paraId="0D4888D9" w14:textId="77777777" w:rsidR="00720C21" w:rsidRPr="00881E13" w:rsidRDefault="00D60705">
      <w:pPr>
        <w:pStyle w:val="Heading2"/>
        <w:rPr>
          <w:rFonts w:ascii="Aptos" w:hAnsi="Aptos"/>
        </w:rPr>
      </w:pPr>
      <w:r w:rsidRPr="00881E13">
        <w:rPr>
          <w:rFonts w:ascii="Aptos" w:hAnsi="Aptos"/>
        </w:rPr>
        <w:t>Commercial and implementation questions</w:t>
      </w:r>
    </w:p>
    <w:p w14:paraId="32B69B70" w14:textId="6DC72CDF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For every requirement</w:t>
      </w:r>
      <w:r w:rsidR="0070691D">
        <w:rPr>
          <w:rFonts w:ascii="Aptos" w:hAnsi="Aptos"/>
        </w:rPr>
        <w:t>, distinguish standard, configuration, custom development,</w:t>
      </w:r>
      <w:r w:rsidRPr="00881E13">
        <w:rPr>
          <w:rFonts w:ascii="Aptos" w:hAnsi="Aptos"/>
        </w:rPr>
        <w:t xml:space="preserve"> or external tool; identify maintenance and upgrade responsibility.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Obtain setup, programming, migration, recurring license, user/event/API tiers, hosting, integration, payout, support, staffing, security, reporting</w:t>
      </w:r>
      <w:r w:rsidR="001008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exit costs over three years.</w:t>
      </w:r>
    </w:p>
    <w:p w14:paraId="2275F0C8" w14:textId="1903E8EF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Require written data and custom-code rights, plan configuration access, release control, change pricing, API change notice, service commitments, termination and transition assistance.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Request comparable production references and measured performance at the agreed scope.</w:t>
      </w:r>
    </w:p>
    <w:p w14:paraId="21A2DB03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Open decisions and reviewer assignment</w:t>
      </w:r>
    </w:p>
    <w:p w14:paraId="7FB8B7F6" w14:textId="24D33BE5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 xml:space="preserve">We can identify gaps now while </w:t>
      </w:r>
      <w:r w:rsidR="0070691D">
        <w:rPr>
          <w:rFonts w:ascii="Aptos" w:hAnsi="Aptos"/>
        </w:rPr>
        <w:t>closing the following decisions</w:t>
      </w:r>
      <w:r w:rsidRPr="00881E13">
        <w:rPr>
          <w:rFonts w:ascii="Aptos" w:hAnsi="Aptos"/>
        </w:rPr>
        <w:t>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Track each with an owner, due milestone, status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decision reference; do not substitute a vendor default for an unresolved HELM rule.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64"/>
        <w:gridCol w:w="3456"/>
        <w:gridCol w:w="2160"/>
      </w:tblGrid>
      <w:tr w:rsidR="00720C21" w:rsidRPr="00881E13" w14:paraId="7A788089" w14:textId="77777777">
        <w:trPr>
          <w:cantSplit/>
          <w:tblHeader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76493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Decision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E3656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Proposed accountable owner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B4D5B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Needed before</w:t>
            </w:r>
          </w:p>
        </w:tc>
      </w:tr>
      <w:tr w:rsidR="00720C21" w:rsidRPr="00881E13" w14:paraId="07DEB388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E7EFB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Release audience, languages, markets and activities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E3571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Owen with product and Terrel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917FC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Pilot scope and estimates</w:t>
            </w:r>
          </w:p>
        </w:tc>
      </w:tr>
      <w:tr w:rsidR="00720C21" w:rsidRPr="00881E13" w14:paraId="3F92D3CF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9A268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Customer and Builder relationship and lifecycle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C4AC6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Terrel with Owen and plan designers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1707C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Enrollment and qualification design</w:t>
            </w:r>
          </w:p>
        </w:tc>
      </w:tr>
      <w:tr w:rsidR="00720C21" w:rsidRPr="00881E13" w14:paraId="23E12007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D4769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Eligible events, economic basis and fee allocation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D6D9F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Owen with product and finance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73F740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Calculation proof</w:t>
            </w:r>
          </w:p>
        </w:tc>
      </w:tr>
      <w:tr w:rsidR="00720C21" w:rsidRPr="00881E13" w14:paraId="0F1F1C12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9674D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Final plan, rank and qualification examples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0D8D8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Plan designers with Tim and Terrel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FB9F6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Configuration acceptance</w:t>
            </w:r>
          </w:p>
        </w:tc>
      </w:tr>
      <w:tr w:rsidR="00720C21" w:rsidRPr="00881E13" w14:paraId="466D6183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84965D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Placement window, consent, disputes and earnings treatment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892D9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Terrel with Tim and plan designers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A823A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Placement window opens</w:t>
            </w:r>
          </w:p>
        </w:tc>
      </w:tr>
      <w:tr w:rsidR="00720C21" w:rsidRPr="00881E13" w14:paraId="7F104883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42CB3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Product and country permissions and disclosures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7BA52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Designated compliance and market owners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7C63D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Capability enabled in market</w:t>
            </w:r>
          </w:p>
        </w:tc>
      </w:tr>
      <w:tr w:rsidR="00720C21" w:rsidRPr="00881E13" w14:paraId="0B5E78EE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BAB60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Data authority, contracts and API access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E564A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Technical lead with Darren and Tim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5288F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Integration commitment</w:t>
            </w:r>
          </w:p>
        </w:tc>
      </w:tr>
      <w:tr w:rsidR="00720C21" w:rsidRPr="00881E13" w14:paraId="4EF2CC83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51F13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Support standards, staffing and agent authority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9FB20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Terrel with JT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7CC73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Pilot support acceptance</w:t>
            </w:r>
          </w:p>
        </w:tc>
      </w:tr>
      <w:tr w:rsidR="00720C21" w:rsidRPr="00881E13" w14:paraId="07FF2C25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9CA77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Capacity, recovery, close and payout targets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D14CF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Technical lead and finance with Owen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822CD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Vendor and release proof</w:t>
            </w:r>
          </w:p>
        </w:tc>
      </w:tr>
      <w:tr w:rsidR="00720C21" w:rsidRPr="00881E13" w14:paraId="1C9E18FA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4D3A7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Training, content, welcome and retention ownership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C8DBD2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Terrel with Nic Darren and JT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A5D30B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Related journey release</w:t>
            </w:r>
          </w:p>
        </w:tc>
      </w:tr>
      <w:tr w:rsidR="00720C21" w:rsidRPr="00881E13" w14:paraId="2A967A25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30E956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Tim Q4 scope, authority, capacity and terms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748321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Owen with Terrel and Tim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D73845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Confirmed review schedule</w:t>
            </w:r>
          </w:p>
        </w:tc>
      </w:tr>
    </w:tbl>
    <w:p w14:paraId="69D8B76E" w14:textId="77777777" w:rsidR="00720C21" w:rsidRPr="00881E13" w:rsidRDefault="00D60705">
      <w:pPr>
        <w:pStyle w:val="Heading2"/>
        <w:rPr>
          <w:rFonts w:ascii="Aptos" w:hAnsi="Aptos"/>
        </w:rPr>
      </w:pPr>
      <w:r w:rsidRPr="00881E13">
        <w:rPr>
          <w:rFonts w:ascii="Aptos" w:hAnsi="Aptos"/>
        </w:rPr>
        <w:t>Review sequence to agree</w:t>
      </w:r>
    </w:p>
    <w:p w14:paraId="3A01D692" w14:textId="4EDAB59A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First pass</w:t>
      </w:r>
      <w:r w:rsidR="0070691D">
        <w:rPr>
          <w:rFonts w:ascii="Aptos" w:hAnsi="Aptos"/>
        </w:rPr>
        <w:t>: within two working days of the agreed start, Tim and Darren return this document annotated, add omissions,</w:t>
      </w:r>
      <w:r w:rsidRPr="00881E13">
        <w:rPr>
          <w:rFonts w:ascii="Aptos" w:hAnsi="Aptos"/>
        </w:rPr>
        <w:t xml:space="preserve"> and identify rule decisions.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 xml:space="preserve">Tim identifies community mechanics and platform boundaries; Darren and </w:t>
      </w:r>
      <w:r w:rsidR="0010081D">
        <w:rPr>
          <w:rFonts w:ascii="Aptos" w:hAnsi="Aptos"/>
        </w:rPr>
        <w:t>the technical lead identify journey, API,</w:t>
      </w:r>
      <w:r w:rsidRPr="00881E13">
        <w:rPr>
          <w:rFonts w:ascii="Aptos" w:hAnsi="Aptos"/>
        </w:rPr>
        <w:t xml:space="preserve"> and data gaps.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JT reviews support and workload.</w:t>
      </w:r>
    </w:p>
    <w:p w14:paraId="7391702F" w14:textId="6EDA2EF8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Next, hold a 45-minute review with Terrel, Tim, Darren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the technical lead; include JT for support and placement capacity.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 xml:space="preserve">Confirm </w:t>
      </w:r>
      <w:r w:rsidRPr="0070691D">
        <w:rPr>
          <w:rFonts w:ascii="Aptos" w:hAnsi="Aptos"/>
          <w:b/>
          <w:bCs/>
        </w:rPr>
        <w:t>Must</w:t>
      </w:r>
      <w:r w:rsidRPr="00881E13">
        <w:rPr>
          <w:rFonts w:ascii="Aptos" w:hAnsi="Aptos"/>
        </w:rPr>
        <w:t xml:space="preserve"> gates, business-rule owners, proof inputs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the implementation boundary.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Then investigate 3–5 realistic vendor approaches against the same requirements and scenarios.</w:t>
      </w:r>
    </w:p>
    <w:p w14:paraId="2D89B06A" w14:textId="79092FA3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Vendor recommendation follows enough evidence to compare the approaches.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Record unresolved gates, cost assumptions, risks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the next proof step.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Owen confirms funding and final operating approval.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Scheduling depends on agreed capacity and inputs; the previous October 5–9 assignment dates are replaced by this sequence.</w:t>
      </w:r>
    </w:p>
    <w:p w14:paraId="1641975F" w14:textId="77777777" w:rsidR="00720C21" w:rsidRPr="0070691D" w:rsidRDefault="00D60705">
      <w:pPr>
        <w:pStyle w:val="Heading1"/>
        <w:pageBreakBefore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Source traceability and working handoff</w:t>
      </w:r>
    </w:p>
    <w:p w14:paraId="6D58C836" w14:textId="0CF17C99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Source keys below support traceability in each domain.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F and S support the retained requirements; W, L, B and calls add operating depth; E adds ecosystem coverage.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A source supports a requirement proposal, not automatic approval of every historical rule or spoken claim.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144"/>
      </w:tblGrid>
      <w:tr w:rsidR="00720C21" w:rsidRPr="00881E13" w14:paraId="080122EA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05C25F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Key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9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FE68A4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b/>
                <w:sz w:val="19"/>
              </w:rPr>
              <w:t>Source and use</w:t>
            </w:r>
          </w:p>
        </w:tc>
      </w:tr>
      <w:tr w:rsidR="00720C21" w:rsidRPr="00881E13" w14:paraId="0AEF790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A5327E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8ECA31" w14:textId="0F70FE6D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HELM Community Technology Requirements Build Buy Framework v0.1 100326(2).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Latest supplied base; 48 IDs retained.</w:t>
            </w:r>
          </w:p>
        </w:tc>
      </w:tr>
      <w:tr w:rsidR="00720C21" w:rsidRPr="00881E13" w14:paraId="058C05D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035A2A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R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A6B574" w14:textId="18183573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HELM Community Requirements Source Review and Tim Brief v0.1 100526(1).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Candidate additions and source links integrated here.</w:t>
            </w:r>
          </w:p>
        </w:tc>
      </w:tr>
      <w:tr w:rsidR="00720C21" w:rsidRPr="00881E13" w14:paraId="1B9B3C6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C82B98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W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3D4C0D" w14:textId="7FBEEA30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FunctionalRequirementsWorksheetSVQ2014.100426.xls. General, Front Office</w:t>
            </w:r>
            <w:r w:rsidR="0010081D">
              <w:rPr>
                <w:rFonts w:ascii="Aptos" w:hAnsi="Aptos"/>
                <w:sz w:val="19"/>
              </w:rPr>
              <w:t>,</w:t>
            </w:r>
            <w:r w:rsidRPr="00881E13">
              <w:rPr>
                <w:rFonts w:ascii="Aptos" w:hAnsi="Aptos"/>
                <w:sz w:val="19"/>
              </w:rPr>
              <w:t xml:space="preserve"> and Back Office functions.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Use sheet and original row; repeated old IDs are not unique requirements.</w:t>
            </w:r>
          </w:p>
        </w:tc>
      </w:tr>
      <w:tr w:rsidR="00720C21" w:rsidRPr="00881E13" w14:paraId="22023EF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6A1A2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L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7A5456" w14:textId="618C5F21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Launch Project Plan wINTL NOTES 120210.xls.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Task Table IDs identify launch dependencies and rehearsals; historical dates are not HELM estimates.</w:t>
            </w:r>
          </w:p>
        </w:tc>
      </w:tr>
      <w:tr w:rsidR="00720C21" w:rsidRPr="00881E13" w14:paraId="0707235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3717EC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B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9D926D" w14:textId="30AC6C4D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Customer Service Blueprint and Audit Checklist 091522(1).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Service workflows, knowledge, authority, escalation</w:t>
            </w:r>
            <w:r w:rsidR="0070691D">
              <w:rPr>
                <w:rFonts w:ascii="Aptos" w:hAnsi="Aptos"/>
                <w:sz w:val="19"/>
              </w:rPr>
              <w:t>,</w:t>
            </w:r>
            <w:r w:rsidRPr="00881E13">
              <w:rPr>
                <w:rFonts w:ascii="Aptos" w:hAnsi="Aptos"/>
                <w:sz w:val="19"/>
              </w:rPr>
              <w:t xml:space="preserve"> and measurement.</w:t>
            </w:r>
          </w:p>
        </w:tc>
      </w:tr>
      <w:tr w:rsidR="00720C21" w:rsidRPr="00881E13" w14:paraId="68906EF8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E3558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C1 C2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545011" w14:textId="2346833E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100126 NIC SALES Call PIN and OWEN; 100326 DANIEL MEYERS NIC Field Call with 20 participants.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Expectations to resolve; comparison-company descriptions are not HELM approvals.</w:t>
            </w:r>
          </w:p>
        </w:tc>
      </w:tr>
      <w:tr w:rsidR="00720C21" w:rsidRPr="00881E13" w14:paraId="7C79369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FE1549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E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83484B" w14:textId="1392A98B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Tech Ecosystem TIM 092326.pdf.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Enterprise Process and System Blueprint.</w:t>
            </w:r>
            <w:r w:rsidR="0070691D">
              <w:rPr>
                <w:rFonts w:ascii="Aptos" w:hAnsi="Aptos"/>
                <w:sz w:val="19"/>
              </w:rPr>
              <w:t xml:space="preserve">  </w:t>
            </w:r>
            <w:r w:rsidRPr="00881E13">
              <w:rPr>
                <w:rFonts w:ascii="Aptos" w:hAnsi="Aptos"/>
                <w:sz w:val="19"/>
              </w:rPr>
              <w:t>Coverage and integration boundaries; vendor labels are examples.</w:t>
            </w:r>
          </w:p>
        </w:tc>
      </w:tr>
      <w:tr w:rsidR="00720C21" w:rsidRPr="00881E13" w14:paraId="104A1FF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312F47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S</w:t>
            </w:r>
          </w:p>
        </w:tc>
        <w:tc>
          <w:tcPr>
            <w:tcW w:w="9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EF9593" w14:textId="77777777" w:rsidR="00720C21" w:rsidRPr="00881E13" w:rsidRDefault="00D60705">
            <w:pPr>
              <w:spacing w:after="40" w:line="240" w:lineRule="auto"/>
              <w:rPr>
                <w:rFonts w:ascii="Aptos" w:hAnsi="Aptos"/>
              </w:rPr>
            </w:pPr>
            <w:r w:rsidRPr="00881E13">
              <w:rPr>
                <w:rFonts w:ascii="Aptos" w:hAnsi="Aptos"/>
                <w:sz w:val="19"/>
              </w:rPr>
              <w:t>October 2–3 product, architecture, UX, scaling and card transcripts referenced in F. Community/product separation, genealogy continuity and integration direction.</w:t>
            </w:r>
          </w:p>
        </w:tc>
      </w:tr>
    </w:tbl>
    <w:p w14:paraId="06BA02DB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Where we are</w:t>
      </w:r>
    </w:p>
    <w:p w14:paraId="290C4C26" w14:textId="381018D4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We have one consolidated requirements draft for specialist review, with operating workflows, support controls, implementation gates and common vendor proof.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It remains a proposal until the relevant owners approve scope and rules.</w:t>
      </w:r>
    </w:p>
    <w:p w14:paraId="57D2174F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Governing principles</w:t>
      </w:r>
    </w:p>
    <w:p w14:paraId="31D512CF" w14:textId="7F0A74F6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Start with intended outcomes and approved rules.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Preserve customer and Builder distinctions, history and financial reconciliation.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Own the handoffs between systems.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Test the configured operating result before releasing the capability.</w:t>
      </w:r>
    </w:p>
    <w:p w14:paraId="563F5242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Next move and next meeting</w:t>
      </w:r>
    </w:p>
    <w:p w14:paraId="56439D9E" w14:textId="1CA88D1D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Send this draft to Tim and Darren for the annotated first pass.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Convene the focused review to resolve priority, ownership</w:t>
      </w:r>
      <w:r w:rsidR="0070691D">
        <w:rPr>
          <w:rFonts w:ascii="Aptos" w:hAnsi="Aptos"/>
        </w:rPr>
        <w:t>,</w:t>
      </w:r>
      <w:r w:rsidRPr="00881E13">
        <w:rPr>
          <w:rFonts w:ascii="Aptos" w:hAnsi="Aptos"/>
        </w:rPr>
        <w:t xml:space="preserve"> and the placement-policy process.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Terrel remains the requirements coordinator; specialists validate their domains.</w:t>
      </w:r>
    </w:p>
    <w:p w14:paraId="7B02A8F6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Waiting for</w:t>
      </w:r>
    </w:p>
    <w:p w14:paraId="3018DB28" w14:textId="05120C06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First</w:t>
      </w:r>
      <w:r w:rsidR="0070691D">
        <w:rPr>
          <w:rFonts w:ascii="Aptos" w:hAnsi="Aptos"/>
        </w:rPr>
        <w:t>, obtain the current compensation specification and worked examples, alpha enrollment/genealogy records,</w:t>
      </w:r>
      <w:r w:rsidRPr="00881E13">
        <w:rPr>
          <w:rFonts w:ascii="Aptos" w:hAnsi="Aptos"/>
        </w:rPr>
        <w:t xml:space="preserve"> and a one-page release scope.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Next</w:t>
      </w:r>
      <w:r w:rsidR="0070691D">
        <w:rPr>
          <w:rFonts w:ascii="Aptos" w:hAnsi="Aptos"/>
        </w:rPr>
        <w:t>, obtain provider event and payout contracts, vendor API material,</w:t>
      </w:r>
      <w:r w:rsidRPr="00881E13">
        <w:rPr>
          <w:rFonts w:ascii="Aptos" w:hAnsi="Aptos"/>
        </w:rPr>
        <w:t xml:space="preserve"> and the service performance standards template named in B.</w:t>
      </w:r>
      <w:r w:rsidR="0070691D">
        <w:rPr>
          <w:rFonts w:ascii="Aptos" w:hAnsi="Aptos"/>
        </w:rPr>
        <w:t xml:space="preserve">  </w:t>
      </w:r>
      <w:r w:rsidRPr="00881E13">
        <w:rPr>
          <w:rFonts w:ascii="Aptos" w:hAnsi="Aptos"/>
        </w:rPr>
        <w:t>These close named gaps without reconstructing the entire archive.</w:t>
      </w:r>
    </w:p>
    <w:p w14:paraId="449C55B0" w14:textId="77777777" w:rsidR="00720C21" w:rsidRPr="0070691D" w:rsidRDefault="00D60705">
      <w:pPr>
        <w:pStyle w:val="Heading2"/>
        <w:rPr>
          <w:rFonts w:ascii="Aptos" w:hAnsi="Aptos"/>
          <w:color w:val="365F91" w:themeColor="accent1" w:themeShade="BF"/>
        </w:rPr>
      </w:pPr>
      <w:r w:rsidRPr="0070691D">
        <w:rPr>
          <w:rFonts w:ascii="Aptos" w:hAnsi="Aptos"/>
          <w:color w:val="365F91" w:themeColor="accent1" w:themeShade="BF"/>
        </w:rPr>
        <w:t>After that</w:t>
      </w:r>
    </w:p>
    <w:p w14:paraId="3C9017B4" w14:textId="77777777" w:rsidR="00720C21" w:rsidRPr="00881E13" w:rsidRDefault="00D60705">
      <w:pPr>
        <w:rPr>
          <w:rFonts w:ascii="Aptos" w:hAnsi="Aptos"/>
        </w:rPr>
      </w:pPr>
      <w:r w:rsidRPr="00881E13">
        <w:rPr>
          <w:rFonts w:ascii="Aptos" w:hAnsi="Aptos"/>
        </w:rPr>
        <w:t>Approve the requirements baseline and decision record, run common vendor proofs, select the approach, convert accepted requirements into developer stories and operating procedures, then rehearse the end-to-end release.</w:t>
      </w:r>
    </w:p>
    <w:sectPr w:rsidR="00720C21" w:rsidRPr="00881E1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04B5" w14:textId="77777777" w:rsidR="00D60705" w:rsidRDefault="00D60705">
      <w:pPr>
        <w:spacing w:after="0" w:line="240" w:lineRule="auto"/>
      </w:pPr>
      <w:r>
        <w:separator/>
      </w:r>
    </w:p>
  </w:endnote>
  <w:endnote w:type="continuationSeparator" w:id="0">
    <w:p w14:paraId="2D2CB55F" w14:textId="77777777" w:rsidR="00D60705" w:rsidRDefault="00D60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2000505000000020004"/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4A8C" w14:textId="77777777" w:rsidR="00720C21" w:rsidRDefault="00D60705">
    <w:pPr>
      <w:pStyle w:val="Footer"/>
      <w:jc w:val="right"/>
    </w:pPr>
    <w:r>
      <w:t xml:space="preserve">6 </w:t>
    </w:r>
    <w:r>
      <w:t xml:space="preserve">October 2026  •  Page </w:t>
    </w:r>
    <w:r>
      <w:fldChar w:fldCharType="begin"/>
    </w:r>
    <w:r>
      <w:instrText>PAGE</w:instrText>
    </w:r>
    <w:r>
      <w:fldChar w:fldCharType="separate"/>
    </w:r>
    <w:r w:rsidR="00881E1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5567F" w14:textId="77777777" w:rsidR="00D60705" w:rsidRDefault="00D60705">
      <w:pPr>
        <w:spacing w:after="0" w:line="240" w:lineRule="auto"/>
      </w:pPr>
      <w:r>
        <w:separator/>
      </w:r>
    </w:p>
  </w:footnote>
  <w:footnote w:type="continuationSeparator" w:id="0">
    <w:p w14:paraId="012C223E" w14:textId="77777777" w:rsidR="00D60705" w:rsidRDefault="00D60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ED45" w14:textId="77777777" w:rsidR="00720C21" w:rsidRDefault="00D60705">
    <w:pPr>
      <w:pStyle w:val="Caption"/>
    </w:pPr>
    <w:r>
      <w:rPr>
        <w:color w:val="000000"/>
      </w:rPr>
      <w:t>HELM  |  Community Technology Requirements  | 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39284">
    <w:abstractNumId w:val="8"/>
  </w:num>
  <w:num w:numId="2" w16cid:durableId="526332846">
    <w:abstractNumId w:val="6"/>
  </w:num>
  <w:num w:numId="3" w16cid:durableId="754132055">
    <w:abstractNumId w:val="5"/>
  </w:num>
  <w:num w:numId="4" w16cid:durableId="1118111081">
    <w:abstractNumId w:val="4"/>
  </w:num>
  <w:num w:numId="5" w16cid:durableId="1241981742">
    <w:abstractNumId w:val="7"/>
  </w:num>
  <w:num w:numId="6" w16cid:durableId="848371102">
    <w:abstractNumId w:val="3"/>
  </w:num>
  <w:num w:numId="7" w16cid:durableId="726145736">
    <w:abstractNumId w:val="2"/>
  </w:num>
  <w:num w:numId="8" w16cid:durableId="1239631671">
    <w:abstractNumId w:val="1"/>
  </w:num>
  <w:num w:numId="9" w16cid:durableId="190795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81D"/>
    <w:rsid w:val="0015074B"/>
    <w:rsid w:val="0029639D"/>
    <w:rsid w:val="00326F90"/>
    <w:rsid w:val="004D638C"/>
    <w:rsid w:val="005510CD"/>
    <w:rsid w:val="00650889"/>
    <w:rsid w:val="0070691D"/>
    <w:rsid w:val="00720C21"/>
    <w:rsid w:val="00881E13"/>
    <w:rsid w:val="00AA1D8D"/>
    <w:rsid w:val="00B47730"/>
    <w:rsid w:val="00CB0664"/>
    <w:rsid w:val="00D60705"/>
    <w:rsid w:val="00E4194B"/>
    <w:rsid w:val="00F57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54D33"/>
  <w14:defaultImageDpi w14:val="300"/>
  <w15:docId w15:val="{A85D0334-58F3-448F-8386-11998DF2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19</Pages>
  <Words>6612</Words>
  <Characters>37689</Characters>
  <Application>Microsoft Office Word</Application>
  <DocSecurity>0</DocSecurity>
  <Lines>314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53</vt:i4>
      </vt:variant>
    </vt:vector>
  </HeadingPairs>
  <TitlesOfParts>
    <vt:vector size="54" baseType="lpstr">
      <vt:lpstr>HELM Community Technology Requirements v0.2</vt:lpstr>
      <vt:lpstr>    How to review</vt:lpstr>
      <vt:lpstr>    Approval and release meaning</vt:lpstr>
      <vt:lpstr>System boundaries and ecosystem coverage</vt:lpstr>
      <vt:lpstr>    How Tim’s Tech Ecosystem map informs this scope </vt:lpstr>
      <vt:lpstr>    Boundaries to preserve</vt:lpstr>
      <vt:lpstr>Operating workflows and decisions</vt:lpstr>
      <vt:lpstr>    Placement policy must precede implementation</vt:lpstr>
      <vt:lpstr>    Rules that need specialist review</vt:lpstr>
      <vt:lpstr>Identity and corporate administration</vt:lpstr>
      <vt:lpstr>    Identity and member records</vt:lpstr>
      <vt:lpstr>    Corporate administration</vt:lpstr>
      <vt:lpstr>Genealogy and placement controls</vt:lpstr>
      <vt:lpstr>    Sponsor and genealogy</vt:lpstr>
      <vt:lpstr>    Required placement proof</vt:lpstr>
      <vt:lpstr>Compensation qualification and rank</vt:lpstr>
      <vt:lpstr>    Compensation calculations</vt:lpstr>
      <vt:lpstr>    Qualification rank and status</vt:lpstr>
      <vt:lpstr>Earnings records and incentives</vt:lpstr>
      <vt:lpstr>    Earnings history and audit</vt:lpstr>
      <vt:lpstr>    Rewards and incentives</vt:lpstr>
      <vt:lpstr>Builder experience and team management</vt:lpstr>
      <vt:lpstr>    Builder back office</vt:lpstr>
      <vt:lpstr>    Team visibility and management</vt:lpstr>
      <vt:lpstr>Campaigns and business intelligence</vt:lpstr>
      <vt:lpstr>    Campaigns and referral attribution</vt:lpstr>
      <vt:lpstr>    Business intelligence and reporting</vt:lpstr>
      <vt:lpstr>Payouts and developer interfaces</vt:lpstr>
      <vt:lpstr>    Payouts and money movement interfaces</vt:lpstr>
      <vt:lpstr>    API events and developer control</vt:lpstr>
      <vt:lpstr>Support access and service operations</vt:lpstr>
      <vt:lpstr>    Support access and operations</vt:lpstr>
      <vt:lpstr>    Developer information needed for the pilot</vt:lpstr>
      <vt:lpstr>Compliance reliability and recovery</vt:lpstr>
      <vt:lpstr>    Compliance and record retention</vt:lpstr>
      <vt:lpstr>    Scale security and recovery</vt:lpstr>
      <vt:lpstr>Implementation and release requirements</vt:lpstr>
      <vt:lpstr>    Release sequence to confirm</vt:lpstr>
      <vt:lpstr>    Conditional enterprise dependencies</vt:lpstr>
      <vt:lpstr>Service targets data and operating capacity</vt:lpstr>
      <vt:lpstr>    Minimum event contract</vt:lpstr>
      <vt:lpstr>    Record and privacy controls</vt:lpstr>
      <vt:lpstr>Acceptance evidence and shared proof scenarios</vt:lpstr>
      <vt:lpstr>Build versus buy and vendor evaluation</vt:lpstr>
      <vt:lpstr>    Gates before scoring</vt:lpstr>
      <vt:lpstr>    Commercial and implementation questions</vt:lpstr>
      <vt:lpstr>Open decisions and reviewer assignment</vt:lpstr>
      <vt:lpstr>    Review sequence to agree</vt:lpstr>
      <vt:lpstr>Source traceability and working handoff</vt:lpstr>
      <vt:lpstr>    Where we are</vt:lpstr>
      <vt:lpstr>    Governing principles</vt:lpstr>
      <vt:lpstr>    Next move and next meeting</vt:lpstr>
      <vt:lpstr>    Waiting for</vt:lpstr>
      <vt:lpstr>    After that</vt:lpstr>
    </vt:vector>
  </TitlesOfParts>
  <Manager/>
  <Company/>
  <LinksUpToDate>false</LinksUpToDate>
  <CharactersWithSpaces>44213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HELM Community Technology Requirements v0.2</dc:title>
  <dc:subject>Operational requirements and build versus buy review for Tim and Darren</dc:subject>
  <dc:creator>Terrel Transtrum</dc:creator>
  <cp:keywords/>
  <dc:description>generated by python-docx</dc:description>
  <cp:lastModifiedBy>Terrel Transtrum</cp:lastModifiedBy>
  <cp:revision>6</cp:revision>
  <dcterms:created xsi:type="dcterms:W3CDTF">2013-12-23T23:15:00Z</dcterms:created>
  <dcterms:modified xsi:type="dcterms:W3CDTF">2026-10-07T05:29:00Z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dea9220271486dd171b9e6569f28ca7acb8262a5ed1909f876e2838459ab0db6</vt:lpwstr>
  </property>
</Properties>
</file>