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8A79B6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14:paraId="176C3508">
      <w:pPr>
        <w:rPr>
          <w:color w:val="FF0000"/>
        </w:rPr>
      </w:pPr>
    </w:p>
    <w:p w14:paraId="2D3B2C54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sz w:val="28"/>
        </w:rPr>
        <w:drawing>
          <wp:inline distT="0" distB="0" distL="0" distR="0">
            <wp:extent cx="3200400" cy="723900"/>
            <wp:effectExtent l="1905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2063BD">
      <w:pPr>
        <w:spacing w:before="312" w:beforeLines="100"/>
        <w:jc w:val="center"/>
        <w:rPr>
          <w:rFonts w:ascii="黑体" w:eastAsia="黑体"/>
          <w:spacing w:val="20"/>
          <w:sz w:val="36"/>
          <w:szCs w:val="36"/>
        </w:rPr>
      </w:pPr>
      <w:r>
        <w:rPr>
          <w:rFonts w:hint="eastAsia" w:ascii="黑体" w:eastAsia="黑体"/>
          <w:spacing w:val="20"/>
          <w:sz w:val="36"/>
          <w:szCs w:val="36"/>
        </w:rPr>
        <w:t xml:space="preserve"> 20</w:t>
      </w:r>
      <w:r>
        <w:rPr>
          <w:rFonts w:ascii="黑体" w:eastAsia="黑体"/>
          <w:spacing w:val="20"/>
          <w:sz w:val="36"/>
          <w:szCs w:val="36"/>
        </w:rPr>
        <w:t>2</w:t>
      </w:r>
      <w:r>
        <w:rPr>
          <w:rFonts w:hint="eastAsia" w:ascii="黑体" w:eastAsia="黑体"/>
          <w:spacing w:val="20"/>
          <w:sz w:val="36"/>
          <w:szCs w:val="36"/>
        </w:rPr>
        <w:t>3-2024（2）</w:t>
      </w:r>
    </w:p>
    <w:p w14:paraId="568C3DE5">
      <w:pPr>
        <w:spacing w:before="312" w:beforeLines="100"/>
        <w:jc w:val="center"/>
        <w:rPr>
          <w:rFonts w:ascii="黑体" w:eastAsia="黑体"/>
          <w:spacing w:val="20"/>
          <w:sz w:val="36"/>
          <w:szCs w:val="36"/>
        </w:rPr>
      </w:pPr>
      <w:r>
        <w:rPr>
          <w:rFonts w:hint="eastAsia" w:ascii="黑体" w:eastAsia="黑体"/>
          <w:spacing w:val="20"/>
          <w:sz w:val="36"/>
          <w:szCs w:val="36"/>
        </w:rPr>
        <w:t>《</w:t>
      </w:r>
      <w:r>
        <w:rPr>
          <w:rFonts w:ascii="黑体" w:eastAsia="黑体"/>
          <w:spacing w:val="20"/>
          <w:sz w:val="36"/>
          <w:szCs w:val="36"/>
        </w:rPr>
        <w:t>C++程序开发实训</w:t>
      </w:r>
      <w:r>
        <w:rPr>
          <w:rFonts w:hint="eastAsia" w:ascii="黑体" w:eastAsia="黑体"/>
          <w:spacing w:val="20"/>
          <w:sz w:val="36"/>
          <w:szCs w:val="36"/>
        </w:rPr>
        <w:t>》中期报告</w:t>
      </w:r>
    </w:p>
    <w:p w14:paraId="5D2F6A0F">
      <w:pPr>
        <w:spacing w:line="360" w:lineRule="exact"/>
        <w:ind w:firstLine="883" w:firstLineChars="200"/>
        <w:rPr>
          <w:rFonts w:ascii="黑体" w:eastAsia="黑体"/>
          <w:b/>
          <w:sz w:val="44"/>
          <w:szCs w:val="44"/>
        </w:rPr>
      </w:pPr>
    </w:p>
    <w:p w14:paraId="7F04A28E">
      <w:pPr>
        <w:spacing w:line="360" w:lineRule="exact"/>
        <w:ind w:firstLine="883" w:firstLineChars="200"/>
        <w:rPr>
          <w:rFonts w:ascii="黑体" w:eastAsia="黑体"/>
          <w:b/>
          <w:sz w:val="44"/>
          <w:szCs w:val="44"/>
        </w:rPr>
      </w:pPr>
    </w:p>
    <w:p w14:paraId="6FDD0B02">
      <w:pPr>
        <w:ind w:firstLine="883" w:firstLineChars="200"/>
        <w:jc w:val="center"/>
        <w:rPr>
          <w:rFonts w:ascii="黑体" w:hAnsi="华文楷体" w:eastAsia="黑体"/>
          <w:b/>
          <w:color w:val="008000"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题目：</w:t>
      </w:r>
      <w:r>
        <w:rPr>
          <w:rFonts w:hint="eastAsia" w:ascii="黑体" w:eastAsia="黑体"/>
          <w:b/>
          <w:kern w:val="0"/>
          <w:sz w:val="44"/>
          <w:szCs w:val="44"/>
        </w:rPr>
        <w:t>基于Qt框架的宿舍人脸识别门禁系统</w:t>
      </w:r>
    </w:p>
    <w:p w14:paraId="0DFC3B73">
      <w:pPr>
        <w:ind w:firstLine="883" w:firstLineChars="200"/>
        <w:rPr>
          <w:color w:val="008000"/>
          <w:sz w:val="24"/>
        </w:rPr>
      </w:pPr>
      <w:r>
        <w:rPr>
          <w:rFonts w:hint="eastAsia" w:ascii="黑体" w:hAnsi="华文楷体" w:eastAsia="黑体"/>
          <w:b/>
          <w:sz w:val="44"/>
          <w:szCs w:val="44"/>
        </w:rPr>
        <w:t xml:space="preserve">                                    </w:t>
      </w:r>
    </w:p>
    <w:p w14:paraId="208157A9">
      <w:pPr>
        <w:spacing w:line="400" w:lineRule="exact"/>
        <w:jc w:val="center"/>
        <w:rPr>
          <w:rFonts w:ascii="黑体" w:hAnsi="华文楷体" w:eastAsia="黑体"/>
          <w:b/>
          <w:sz w:val="44"/>
          <w:szCs w:val="44"/>
          <w:u w:val="single"/>
        </w:rPr>
      </w:pPr>
    </w:p>
    <w:p w14:paraId="1D0CC0AB">
      <w:pPr>
        <w:spacing w:line="240" w:lineRule="exact"/>
        <w:jc w:val="center"/>
        <w:rPr>
          <w:rFonts w:ascii="黑体" w:hAnsi="华文楷体" w:eastAsia="黑体"/>
          <w:b/>
          <w:sz w:val="44"/>
          <w:szCs w:val="44"/>
          <w:u w:val="single"/>
        </w:rPr>
      </w:pPr>
    </w:p>
    <w:p w14:paraId="46D548FC">
      <w:pPr>
        <w:spacing w:line="400" w:lineRule="exact"/>
        <w:rPr>
          <w:rFonts w:eastAsia="仿宋_GB2312"/>
          <w:color w:val="008000"/>
          <w:sz w:val="28"/>
          <w:szCs w:val="28"/>
        </w:rPr>
      </w:pPr>
      <w:bookmarkStart w:id="1" w:name="_GoBack"/>
      <w:bookmarkEnd w:id="1"/>
      <w:r>
        <w:rPr>
          <w:color w:val="008000"/>
          <w:sz w:val="24"/>
        </w:rPr>
        <w:br w:type="page"/>
      </w:r>
    </w:p>
    <w:p w14:paraId="7F5DBCB1">
      <w:pPr>
        <w:pStyle w:val="2"/>
      </w:pPr>
      <w:r>
        <w:rPr>
          <w:rFonts w:hint="eastAsia"/>
        </w:rPr>
        <w:t>项目任务</w:t>
      </w:r>
    </w:p>
    <w:p w14:paraId="4D23A370">
      <w:pPr>
        <w:jc w:val="center"/>
      </w:pPr>
      <w:r>
        <w:rPr>
          <w:rFonts w:hint="eastAsia"/>
        </w:rPr>
        <w:t>表1：任务分解列表</w:t>
      </w:r>
    </w:p>
    <w:tbl>
      <w:tblPr>
        <w:tblStyle w:val="10"/>
        <w:tblW w:w="8827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1980"/>
        <w:gridCol w:w="1983"/>
        <w:gridCol w:w="1984"/>
      </w:tblGrid>
      <w:tr w14:paraId="450380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2880" w:type="dxa"/>
            <w:vAlign w:val="center"/>
          </w:tcPr>
          <w:p w14:paraId="6B41D6C0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任务分解</w:t>
            </w:r>
          </w:p>
        </w:tc>
        <w:tc>
          <w:tcPr>
            <w:tcW w:w="1980" w:type="dxa"/>
            <w:vAlign w:val="center"/>
          </w:tcPr>
          <w:p w14:paraId="57D88680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任务描述</w:t>
            </w:r>
          </w:p>
        </w:tc>
        <w:tc>
          <w:tcPr>
            <w:tcW w:w="1983" w:type="dxa"/>
            <w:vAlign w:val="center"/>
          </w:tcPr>
          <w:p w14:paraId="28ACB4FE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达到指标</w:t>
            </w:r>
          </w:p>
        </w:tc>
        <w:tc>
          <w:tcPr>
            <w:tcW w:w="1984" w:type="dxa"/>
            <w:vAlign w:val="center"/>
          </w:tcPr>
          <w:p w14:paraId="04A83B9C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时间安排</w:t>
            </w:r>
          </w:p>
        </w:tc>
      </w:tr>
      <w:tr w14:paraId="7B2404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2880" w:type="dxa"/>
            <w:vAlign w:val="center"/>
          </w:tcPr>
          <w:p w14:paraId="7AB4D7E7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任务一：系统设计</w:t>
            </w:r>
          </w:p>
        </w:tc>
        <w:tc>
          <w:tcPr>
            <w:tcW w:w="1980" w:type="dxa"/>
            <w:vAlign w:val="center"/>
          </w:tcPr>
          <w:p w14:paraId="06CBB335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系统需求分析</w:t>
            </w:r>
          </w:p>
        </w:tc>
        <w:tc>
          <w:tcPr>
            <w:tcW w:w="1983" w:type="dxa"/>
            <w:vAlign w:val="center"/>
          </w:tcPr>
          <w:p w14:paraId="4FA6A1B0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完成</w:t>
            </w:r>
            <w:r>
              <w:rPr>
                <w:rFonts w:hint="eastAsia" w:ascii="宋体" w:hAnsi="宋体"/>
                <w:sz w:val="24"/>
              </w:rPr>
              <w:t>开题报告、课程报告相应字段</w:t>
            </w:r>
          </w:p>
        </w:tc>
        <w:tc>
          <w:tcPr>
            <w:tcW w:w="1984" w:type="dxa"/>
            <w:vAlign w:val="center"/>
          </w:tcPr>
          <w:p w14:paraId="4695C7EF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第一周（5</w:t>
            </w:r>
            <w:r>
              <w:rPr>
                <w:rFonts w:ascii="宋体" w:hAnsi="宋体"/>
                <w:sz w:val="24"/>
              </w:rPr>
              <w:t>h</w:t>
            </w:r>
            <w:r>
              <w:rPr>
                <w:rFonts w:hint="eastAsia" w:ascii="宋体" w:hAnsi="宋体"/>
                <w:sz w:val="24"/>
              </w:rPr>
              <w:t>）</w:t>
            </w:r>
          </w:p>
        </w:tc>
      </w:tr>
      <w:tr w14:paraId="5CC500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2880" w:type="dxa"/>
            <w:vAlign w:val="center"/>
          </w:tcPr>
          <w:p w14:paraId="1C37375D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任务二：环境搭建</w:t>
            </w:r>
          </w:p>
        </w:tc>
        <w:tc>
          <w:tcPr>
            <w:tcW w:w="1980" w:type="dxa"/>
            <w:vAlign w:val="center"/>
          </w:tcPr>
          <w:p w14:paraId="0D539A8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搭建Qt开发环境、完成</w:t>
            </w:r>
            <w:r>
              <w:rPr>
                <w:sz w:val="24"/>
              </w:rPr>
              <w:t>opencv</w:t>
            </w:r>
            <w:r>
              <w:rPr>
                <w:rFonts w:hint="eastAsia" w:ascii="宋体" w:hAnsi="宋体"/>
                <w:sz w:val="24"/>
              </w:rPr>
              <w:t>与</w:t>
            </w:r>
            <w:r>
              <w:rPr>
                <w:sz w:val="24"/>
              </w:rPr>
              <w:t>seetaface</w:t>
            </w:r>
            <w:r>
              <w:rPr>
                <w:rFonts w:hint="eastAsia" w:ascii="宋体" w:hAnsi="宋体"/>
                <w:sz w:val="24"/>
              </w:rPr>
              <w:t>库源码编译与配置。</w:t>
            </w:r>
          </w:p>
        </w:tc>
        <w:tc>
          <w:tcPr>
            <w:tcW w:w="1983" w:type="dxa"/>
            <w:vAlign w:val="center"/>
          </w:tcPr>
          <w:p w14:paraId="5B5B887A">
            <w:pPr>
              <w:snapToGrid w:val="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环境搭建完成，可以在</w:t>
            </w:r>
            <w:r>
              <w:rPr>
                <w:bCs/>
                <w:sz w:val="24"/>
              </w:rPr>
              <w:t>Qt</w:t>
            </w:r>
            <w:r>
              <w:rPr>
                <w:rFonts w:hint="eastAsia" w:ascii="宋体" w:hAnsi="宋体"/>
                <w:bCs/>
                <w:sz w:val="24"/>
              </w:rPr>
              <w:t>项目中进行两个库的使用</w:t>
            </w:r>
          </w:p>
        </w:tc>
        <w:tc>
          <w:tcPr>
            <w:tcW w:w="1984" w:type="dxa"/>
            <w:vAlign w:val="center"/>
          </w:tcPr>
          <w:p w14:paraId="618F97F2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第一周（5h）</w:t>
            </w:r>
          </w:p>
        </w:tc>
      </w:tr>
      <w:tr w14:paraId="70370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2880" w:type="dxa"/>
            <w:vAlign w:val="center"/>
          </w:tcPr>
          <w:p w14:paraId="0ECBFD12">
            <w:pPr>
              <w:snapToGrid w:val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任务三：学习关键技术</w:t>
            </w:r>
          </w:p>
        </w:tc>
        <w:tc>
          <w:tcPr>
            <w:tcW w:w="1980" w:type="dxa"/>
            <w:vAlign w:val="center"/>
          </w:tcPr>
          <w:p w14:paraId="42B8663E">
            <w:pPr>
              <w:snapToGrid w:val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学习使用</w:t>
            </w:r>
            <w:r>
              <w:rPr>
                <w:rFonts w:eastAsiaTheme="majorEastAsia"/>
                <w:sz w:val="24"/>
              </w:rPr>
              <w:t>opencv</w:t>
            </w:r>
            <w:r>
              <w:rPr>
                <w:rFonts w:hint="eastAsia" w:asciiTheme="majorEastAsia" w:hAnsiTheme="majorEastAsia" w:eastAsiaTheme="majorEastAsia"/>
                <w:sz w:val="24"/>
              </w:rPr>
              <w:t>与</w:t>
            </w:r>
            <w:r>
              <w:rPr>
                <w:rFonts w:eastAsiaTheme="majorEastAsia"/>
                <w:sz w:val="24"/>
              </w:rPr>
              <w:t>seetaface</w:t>
            </w:r>
            <w:r>
              <w:rPr>
                <w:rFonts w:hint="eastAsia" w:asciiTheme="majorEastAsia" w:hAnsiTheme="majorEastAsia" w:eastAsiaTheme="majorEastAsia"/>
                <w:sz w:val="24"/>
              </w:rPr>
              <w:t>库的功能</w:t>
            </w:r>
          </w:p>
        </w:tc>
        <w:tc>
          <w:tcPr>
            <w:tcW w:w="1983" w:type="dxa"/>
            <w:vAlign w:val="center"/>
          </w:tcPr>
          <w:p w14:paraId="37373609">
            <w:pPr>
              <w:snapToGrid w:val="0"/>
              <w:jc w:val="center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掌握</w:t>
            </w:r>
            <w:r>
              <w:rPr>
                <w:rFonts w:eastAsiaTheme="majorEastAsia"/>
                <w:sz w:val="24"/>
              </w:rPr>
              <w:t>OpenCV</w:t>
            </w:r>
            <w:r>
              <w:rPr>
                <w:rFonts w:hint="eastAsia" w:asciiTheme="majorEastAsia" w:hAnsiTheme="majorEastAsia" w:eastAsiaTheme="majorEastAsia"/>
                <w:sz w:val="24"/>
              </w:rPr>
              <w:t>和</w:t>
            </w:r>
            <w:r>
              <w:rPr>
                <w:rFonts w:eastAsiaTheme="majorEastAsia"/>
                <w:sz w:val="24"/>
              </w:rPr>
              <w:t>SeetaFace</w:t>
            </w:r>
            <w:r>
              <w:rPr>
                <w:rFonts w:hint="eastAsia" w:asciiTheme="majorEastAsia" w:hAnsiTheme="majorEastAsia" w:eastAsiaTheme="majorEastAsia"/>
                <w:sz w:val="24"/>
              </w:rPr>
              <w:t>基本使用</w:t>
            </w:r>
          </w:p>
        </w:tc>
        <w:tc>
          <w:tcPr>
            <w:tcW w:w="1984" w:type="dxa"/>
            <w:vAlign w:val="center"/>
          </w:tcPr>
          <w:p w14:paraId="14228405">
            <w:pPr>
              <w:snapToGrid w:val="0"/>
              <w:jc w:val="center"/>
              <w:rPr>
                <w:rFonts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第一周</w:t>
            </w:r>
          </w:p>
          <w:p w14:paraId="5C20C51E">
            <w:pPr>
              <w:snapToGrid w:val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（3h）</w:t>
            </w:r>
          </w:p>
        </w:tc>
      </w:tr>
      <w:tr w14:paraId="4FC5D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2880" w:type="dxa"/>
            <w:vAlign w:val="center"/>
          </w:tcPr>
          <w:p w14:paraId="32581FA7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任务四：</w:t>
            </w:r>
            <w:r>
              <w:rPr>
                <w:sz w:val="24"/>
              </w:rPr>
              <w:t>GUI</w:t>
            </w:r>
            <w:r>
              <w:rPr>
                <w:rFonts w:hint="eastAsia" w:ascii="宋体" w:hAnsi="宋体"/>
                <w:sz w:val="24"/>
              </w:rPr>
              <w:t>界面</w:t>
            </w:r>
          </w:p>
        </w:tc>
        <w:tc>
          <w:tcPr>
            <w:tcW w:w="1980" w:type="dxa"/>
            <w:vAlign w:val="center"/>
          </w:tcPr>
          <w:p w14:paraId="79C30814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GUI</w:t>
            </w:r>
            <w:r>
              <w:rPr>
                <w:rFonts w:hint="eastAsia" w:ascii="宋体" w:hAnsi="宋体"/>
                <w:sz w:val="24"/>
              </w:rPr>
              <w:t>设计</w:t>
            </w:r>
          </w:p>
        </w:tc>
        <w:tc>
          <w:tcPr>
            <w:tcW w:w="1983" w:type="dxa"/>
            <w:vAlign w:val="center"/>
          </w:tcPr>
          <w:p w14:paraId="4A19F33B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Qt</w:t>
            </w:r>
            <w:r>
              <w:rPr>
                <w:rFonts w:hint="eastAsia" w:ascii="宋体" w:hAnsi="宋体"/>
                <w:sz w:val="24"/>
              </w:rPr>
              <w:t>的初步</w:t>
            </w:r>
            <w:r>
              <w:rPr>
                <w:sz w:val="24"/>
              </w:rPr>
              <w:t>GUI</w:t>
            </w:r>
            <w:r>
              <w:rPr>
                <w:rFonts w:hint="eastAsia" w:ascii="宋体" w:hAnsi="宋体"/>
                <w:sz w:val="24"/>
              </w:rPr>
              <w:t>界面完成</w:t>
            </w:r>
          </w:p>
        </w:tc>
        <w:tc>
          <w:tcPr>
            <w:tcW w:w="1984" w:type="dxa"/>
            <w:vAlign w:val="center"/>
          </w:tcPr>
          <w:p w14:paraId="609503F6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第二周、第三周（2</w:t>
            </w:r>
            <w:r>
              <w:rPr>
                <w:rFonts w:ascii="宋体" w:hAnsi="宋体"/>
                <w:sz w:val="24"/>
              </w:rPr>
              <w:t>h</w:t>
            </w:r>
            <w:r>
              <w:rPr>
                <w:rFonts w:hint="eastAsia" w:ascii="宋体" w:hAnsi="宋体"/>
                <w:sz w:val="24"/>
              </w:rPr>
              <w:t>，2h）</w:t>
            </w:r>
          </w:p>
        </w:tc>
      </w:tr>
      <w:tr w14:paraId="691B3F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2880" w:type="dxa"/>
            <w:vAlign w:val="center"/>
          </w:tcPr>
          <w:p w14:paraId="7339B0C7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任务五：通信模块实现</w:t>
            </w:r>
          </w:p>
        </w:tc>
        <w:tc>
          <w:tcPr>
            <w:tcW w:w="1980" w:type="dxa"/>
            <w:vAlign w:val="center"/>
          </w:tcPr>
          <w:p w14:paraId="073FA49A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实现基于TCP/IP协议的网络通信功能</w:t>
            </w:r>
          </w:p>
        </w:tc>
        <w:tc>
          <w:tcPr>
            <w:tcW w:w="1983" w:type="dxa"/>
            <w:vAlign w:val="center"/>
          </w:tcPr>
          <w:p w14:paraId="2F9A6769">
            <w:pPr>
              <w:snapToGrid w:val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客户端与服务器端能成功建立连接并相互发送数据</w:t>
            </w:r>
          </w:p>
        </w:tc>
        <w:tc>
          <w:tcPr>
            <w:tcW w:w="1984" w:type="dxa"/>
            <w:vAlign w:val="center"/>
          </w:tcPr>
          <w:p w14:paraId="44D4CDFE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第二周、第三周</w:t>
            </w:r>
          </w:p>
          <w:p w14:paraId="517DFB37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（4h，4h）</w:t>
            </w:r>
          </w:p>
        </w:tc>
      </w:tr>
      <w:tr w14:paraId="4F9C2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2880" w:type="dxa"/>
            <w:vAlign w:val="center"/>
          </w:tcPr>
          <w:p w14:paraId="55538527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任务六：数据库设计</w:t>
            </w:r>
          </w:p>
        </w:tc>
        <w:tc>
          <w:tcPr>
            <w:tcW w:w="1980" w:type="dxa"/>
            <w:vAlign w:val="center"/>
          </w:tcPr>
          <w:p w14:paraId="002800EA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设计、创建信息表</w:t>
            </w:r>
          </w:p>
        </w:tc>
        <w:tc>
          <w:tcPr>
            <w:tcW w:w="1983" w:type="dxa"/>
            <w:vAlign w:val="center"/>
          </w:tcPr>
          <w:p w14:paraId="19B7B906">
            <w:pPr>
              <w:pStyle w:val="20"/>
              <w:snapToGrid w:val="0"/>
              <w:spacing w:line="240" w:lineRule="auto"/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学生个人信息表与刷脸信息表被成功创建</w:t>
            </w:r>
          </w:p>
        </w:tc>
        <w:tc>
          <w:tcPr>
            <w:tcW w:w="1984" w:type="dxa"/>
            <w:vAlign w:val="center"/>
          </w:tcPr>
          <w:p w14:paraId="63AED17E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第二周</w:t>
            </w:r>
          </w:p>
          <w:p w14:paraId="3841CE82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（3h）</w:t>
            </w:r>
          </w:p>
        </w:tc>
      </w:tr>
    </w:tbl>
    <w:p w14:paraId="1EB55A25">
      <w:pPr>
        <w:rPr>
          <w:rFonts w:hint="eastAsia"/>
        </w:rPr>
      </w:pPr>
    </w:p>
    <w:p w14:paraId="5D7E81E2">
      <w:pPr>
        <w:pStyle w:val="2"/>
      </w:pPr>
      <w:r>
        <w:rPr>
          <w:rFonts w:hint="eastAsia"/>
        </w:rPr>
        <w:t>软件需求分析</w:t>
      </w:r>
    </w:p>
    <w:p w14:paraId="7975222F">
      <w:pPr>
        <w:ind w:firstLine="560" w:firstLineChars="200"/>
        <w:rPr>
          <w:sz w:val="28"/>
          <w:szCs w:val="28"/>
        </w:rPr>
      </w:pPr>
      <w:bookmarkStart w:id="0" w:name="_Hlk169870409"/>
      <w:r>
        <w:rPr>
          <w:rFonts w:hint="eastAsia"/>
          <w:sz w:val="28"/>
          <w:szCs w:val="28"/>
        </w:rPr>
        <w:t>本次实训旨在开发一个基于Qt框架的宿舍人脸识别门禁系统。系统主要包括两个部分：</w:t>
      </w:r>
      <w:r>
        <w:rPr>
          <w:rFonts w:hint="eastAsia"/>
          <w:b/>
          <w:bCs/>
          <w:sz w:val="28"/>
          <w:szCs w:val="28"/>
        </w:rPr>
        <w:t>服务器端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b/>
          <w:bCs/>
          <w:sz w:val="28"/>
          <w:szCs w:val="28"/>
        </w:rPr>
        <w:t>客户端</w:t>
      </w:r>
      <w:r>
        <w:rPr>
          <w:rFonts w:hint="eastAsia"/>
          <w:sz w:val="28"/>
          <w:szCs w:val="28"/>
        </w:rPr>
        <w:t>。该系统需求如下：</w:t>
      </w:r>
    </w:p>
    <w:p w14:paraId="1DAD5791">
      <w:pPr>
        <w:pStyle w:val="19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服务器端需求：</w:t>
      </w:r>
    </w:p>
    <w:p w14:paraId="1E051E22">
      <w:pPr>
        <w:pStyle w:val="1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学生注册管理：</w:t>
      </w:r>
      <w:r>
        <w:rPr>
          <w:rFonts w:hint="eastAsia"/>
          <w:sz w:val="28"/>
          <w:szCs w:val="28"/>
        </w:rPr>
        <w:t>支持管理员录入学生信息，采集人脸图片。</w:t>
      </w:r>
    </w:p>
    <w:p w14:paraId="4561CAA1">
      <w:pPr>
        <w:pStyle w:val="1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人脸识别：</w:t>
      </w:r>
      <w:r>
        <w:rPr>
          <w:rFonts w:hint="eastAsia"/>
          <w:sz w:val="28"/>
          <w:szCs w:val="28"/>
        </w:rPr>
        <w:t>接收客户端发送的人脸图片，利用OpenCV和SeetaFace库进行识别，并返回结果。</w:t>
      </w:r>
    </w:p>
    <w:p w14:paraId="53A758E1">
      <w:pPr>
        <w:pStyle w:val="1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刷脸信息管理：</w:t>
      </w:r>
      <w:r>
        <w:rPr>
          <w:rFonts w:hint="eastAsia"/>
          <w:sz w:val="28"/>
          <w:szCs w:val="28"/>
        </w:rPr>
        <w:t>记录每次刷脸信息，提供查询和管理功能。</w:t>
      </w:r>
    </w:p>
    <w:p w14:paraId="56099A23">
      <w:pPr>
        <w:pStyle w:val="19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客户端需求：</w:t>
      </w:r>
    </w:p>
    <w:p w14:paraId="496B07DB">
      <w:pPr>
        <w:pStyle w:val="1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人脸识别验证：</w:t>
      </w:r>
      <w:r>
        <w:rPr>
          <w:rFonts w:hint="eastAsia"/>
          <w:sz w:val="28"/>
          <w:szCs w:val="28"/>
        </w:rPr>
        <w:t>实时采集学生的人脸图片，并发送给服务器进行识别。</w:t>
      </w:r>
    </w:p>
    <w:p w14:paraId="087893C3">
      <w:pPr>
        <w:pStyle w:val="1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结果展示：</w:t>
      </w:r>
      <w:r>
        <w:rPr>
          <w:rFonts w:hint="eastAsia"/>
          <w:sz w:val="28"/>
          <w:szCs w:val="28"/>
        </w:rPr>
        <w:t>展示服务器返回的识别结果。</w:t>
      </w:r>
    </w:p>
    <w:bookmarkEnd w:id="0"/>
    <w:p w14:paraId="1E9B6908">
      <w:pPr>
        <w:pStyle w:val="2"/>
      </w:pPr>
      <w:r>
        <w:rPr>
          <w:rFonts w:hint="eastAsia"/>
        </w:rPr>
        <w:t>软件设计</w:t>
      </w:r>
    </w:p>
    <w:p w14:paraId="5FE94B85">
      <w:pPr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1、系统设计的详细描述</w:t>
      </w:r>
    </w:p>
    <w:p w14:paraId="065B485A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在该系统中，我采用了</w:t>
      </w:r>
      <w:r>
        <w:rPr>
          <w:rFonts w:hint="eastAsia" w:ascii="宋体" w:hAnsi="宋体"/>
          <w:b/>
          <w:bCs/>
          <w:sz w:val="28"/>
          <w:szCs w:val="28"/>
        </w:rPr>
        <w:t>模块化</w:t>
      </w:r>
      <w:r>
        <w:rPr>
          <w:rFonts w:hint="eastAsia" w:ascii="宋体" w:hAnsi="宋体"/>
          <w:sz w:val="28"/>
          <w:szCs w:val="28"/>
        </w:rPr>
        <w:t>的设计思想，将系统分为客户端和服务器端两个主要部分。</w:t>
      </w:r>
    </w:p>
    <w:p w14:paraId="4654ECF4"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客户端设计</w:t>
      </w:r>
    </w:p>
    <w:p w14:paraId="2DFB911D">
      <w:pPr>
        <w:pStyle w:val="19"/>
        <w:numPr>
          <w:ilvl w:val="0"/>
          <w:numId w:val="2"/>
        </w:numPr>
        <w:ind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用户界面:</w:t>
      </w:r>
      <w:r>
        <w:rPr>
          <w:rFonts w:hint="eastAsia" w:ascii="宋体" w:hAnsi="宋体"/>
          <w:sz w:val="28"/>
          <w:szCs w:val="28"/>
        </w:rPr>
        <w:t>客户端提供一个基于Qt的图形用户界面，用户可以通过这个界面与系统交互。</w:t>
      </w:r>
    </w:p>
    <w:p w14:paraId="42109432">
      <w:pPr>
        <w:pStyle w:val="19"/>
        <w:numPr>
          <w:ilvl w:val="0"/>
          <w:numId w:val="2"/>
        </w:numPr>
        <w:ind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摄像头模块:</w:t>
      </w:r>
      <w:r>
        <w:rPr>
          <w:rFonts w:hint="eastAsia" w:ascii="宋体" w:hAnsi="宋体"/>
          <w:sz w:val="28"/>
          <w:szCs w:val="28"/>
        </w:rPr>
        <w:t>客户端实现了摄像头模块，负责实时捕捉学生的人脸图像。</w:t>
      </w:r>
    </w:p>
    <w:p w14:paraId="258ACE9C">
      <w:pPr>
        <w:pStyle w:val="19"/>
        <w:numPr>
          <w:ilvl w:val="0"/>
          <w:numId w:val="2"/>
        </w:numPr>
        <w:ind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通信模块:</w:t>
      </w:r>
      <w:r>
        <w:rPr>
          <w:rFonts w:hint="eastAsia" w:ascii="宋体" w:hAnsi="宋体"/>
          <w:sz w:val="28"/>
          <w:szCs w:val="28"/>
        </w:rPr>
        <w:t>客户端通过TCP/IP协议与服务器端进行通信，发送人脸图像并接收识别结果。</w:t>
      </w:r>
    </w:p>
    <w:p w14:paraId="020AC643"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服务器端设计</w:t>
      </w:r>
    </w:p>
    <w:p w14:paraId="79029329">
      <w:pPr>
        <w:pStyle w:val="19"/>
        <w:numPr>
          <w:ilvl w:val="0"/>
          <w:numId w:val="2"/>
        </w:numPr>
        <w:ind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注册管理模块:</w:t>
      </w:r>
      <w:r>
        <w:rPr>
          <w:rFonts w:hint="eastAsia" w:ascii="宋体" w:hAnsi="宋体"/>
          <w:sz w:val="28"/>
          <w:szCs w:val="28"/>
        </w:rPr>
        <w:t>服务器端提供一个界面，用于管理员输入学生信息和采集人脸图像。</w:t>
      </w:r>
    </w:p>
    <w:p w14:paraId="1672040E">
      <w:pPr>
        <w:pStyle w:val="19"/>
        <w:numPr>
          <w:ilvl w:val="0"/>
          <w:numId w:val="2"/>
        </w:numPr>
        <w:ind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人脸识别模块:</w:t>
      </w:r>
      <w:r>
        <w:rPr>
          <w:rFonts w:hint="eastAsia" w:ascii="宋体" w:hAnsi="宋体"/>
          <w:sz w:val="28"/>
          <w:szCs w:val="28"/>
        </w:rPr>
        <w:t>服务器端集成了OpenCV和SeetaFace库，负责处理接收到的人脸图像，并执行识别操作。</w:t>
      </w:r>
    </w:p>
    <w:p w14:paraId="7CB02934">
      <w:pPr>
        <w:pStyle w:val="19"/>
        <w:numPr>
          <w:ilvl w:val="0"/>
          <w:numId w:val="2"/>
        </w:numPr>
        <w:ind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数据库模块:</w:t>
      </w:r>
      <w:r>
        <w:rPr>
          <w:rFonts w:hint="eastAsia" w:ascii="宋体" w:hAnsi="宋体"/>
          <w:sz w:val="28"/>
          <w:szCs w:val="28"/>
        </w:rPr>
        <w:t>服务器端使用数据库存储学生信息和刷脸记录，支持查询和管理功能。</w:t>
      </w:r>
    </w:p>
    <w:p w14:paraId="5A9FC3C7"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数据流</w:t>
      </w:r>
    </w:p>
    <w:p w14:paraId="748E6F33">
      <w:pPr>
        <w:pStyle w:val="19"/>
        <w:numPr>
          <w:ilvl w:val="0"/>
          <w:numId w:val="2"/>
        </w:numPr>
        <w:ind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当学生在客户端进行刷脸时，摄像头模块捕捉到人脸图像，并通过通信模块发送到服务器。</w:t>
      </w:r>
    </w:p>
    <w:p w14:paraId="174CE8BF">
      <w:pPr>
        <w:pStyle w:val="19"/>
        <w:numPr>
          <w:ilvl w:val="0"/>
          <w:numId w:val="2"/>
        </w:numPr>
        <w:ind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服务器端的人脸识别模块接收图像，利用人脸识别技术进行处理，并将识别结果存储在数据库中。</w:t>
      </w:r>
    </w:p>
    <w:p w14:paraId="7D2F7863">
      <w:pPr>
        <w:pStyle w:val="19"/>
        <w:numPr>
          <w:ilvl w:val="0"/>
          <w:numId w:val="2"/>
        </w:numPr>
        <w:ind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识别结果随后通过服务器的通信模块发送回客户端，并在用户界面上展示给学生。</w:t>
      </w:r>
    </w:p>
    <w:p w14:paraId="5772E781">
      <w:pPr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2、系统的处理流程图</w:t>
      </w:r>
    </w:p>
    <w:p w14:paraId="0430E201">
      <w:pPr>
        <w:rPr>
          <w:rFonts w:ascii="宋体" w:hAnsi="宋体"/>
          <w:b/>
          <w:bCs/>
          <w:sz w:val="28"/>
          <w:szCs w:val="28"/>
        </w:rPr>
      </w:pPr>
      <w:r>
        <w:drawing>
          <wp:inline distT="0" distB="0" distL="0" distR="0">
            <wp:extent cx="5164455" cy="3648710"/>
            <wp:effectExtent l="0" t="0" r="0" b="0"/>
            <wp:docPr id="884955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5569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5429" cy="365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FD22">
      <w:pPr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3、系统用例图</w:t>
      </w:r>
    </w:p>
    <w:p w14:paraId="4BA6B27E"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宿舍人脸识别门禁系统的主要用例：</w:t>
      </w:r>
    </w:p>
    <w:p w14:paraId="070AEFA8">
      <w:pPr>
        <w:pStyle w:val="19"/>
        <w:numPr>
          <w:ilvl w:val="0"/>
          <w:numId w:val="3"/>
        </w:numPr>
        <w:ind w:firstLineChars="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管理员注册学生信息</w:t>
      </w:r>
    </w:p>
    <w:p w14:paraId="4998B4DB">
      <w:pPr>
        <w:pStyle w:val="19"/>
        <w:numPr>
          <w:ilvl w:val="0"/>
          <w:numId w:val="4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主要参与者：</w:t>
      </w:r>
      <w:r>
        <w:rPr>
          <w:rFonts w:hint="eastAsia" w:ascii="宋体" w:hAnsi="宋体"/>
          <w:sz w:val="24"/>
        </w:rPr>
        <w:t>管理员</w:t>
      </w:r>
    </w:p>
    <w:p w14:paraId="025F1193">
      <w:pPr>
        <w:pStyle w:val="19"/>
        <w:numPr>
          <w:ilvl w:val="0"/>
          <w:numId w:val="4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目标：</w:t>
      </w:r>
      <w:r>
        <w:rPr>
          <w:rFonts w:hint="eastAsia" w:ascii="宋体" w:hAnsi="宋体"/>
          <w:sz w:val="24"/>
        </w:rPr>
        <w:t>在系统中创建新的学生记录，并采集学生的人脸图像。</w:t>
      </w:r>
    </w:p>
    <w:p w14:paraId="1431E9FB">
      <w:pPr>
        <w:pStyle w:val="19"/>
        <w:numPr>
          <w:ilvl w:val="0"/>
          <w:numId w:val="4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触发条件：</w:t>
      </w:r>
      <w:r>
        <w:rPr>
          <w:rFonts w:hint="eastAsia" w:ascii="宋体" w:hAnsi="宋体"/>
          <w:sz w:val="24"/>
        </w:rPr>
        <w:t>管理员需要添加新学生到门禁系统。</w:t>
      </w:r>
    </w:p>
    <w:p w14:paraId="59E9F0CA">
      <w:pPr>
        <w:pStyle w:val="19"/>
        <w:numPr>
          <w:ilvl w:val="0"/>
          <w:numId w:val="4"/>
        </w:numPr>
        <w:ind w:firstLineChars="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主要成功场景：</w:t>
      </w:r>
    </w:p>
    <w:p w14:paraId="7EC76579">
      <w:pPr>
        <w:pStyle w:val="19"/>
        <w:numPr>
          <w:ilvl w:val="1"/>
          <w:numId w:val="4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管理员登录到服务器端。</w:t>
      </w:r>
    </w:p>
    <w:p w14:paraId="428CC8F8">
      <w:pPr>
        <w:pStyle w:val="19"/>
        <w:numPr>
          <w:ilvl w:val="1"/>
          <w:numId w:val="4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管理员输入学生的姓名、学院、宿舍号等信息。</w:t>
      </w:r>
    </w:p>
    <w:p w14:paraId="2E06AF3B">
      <w:pPr>
        <w:pStyle w:val="19"/>
        <w:numPr>
          <w:ilvl w:val="1"/>
          <w:numId w:val="4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管理员通过文件选择或摄像头拍照采集学生的人脸图像。</w:t>
      </w:r>
    </w:p>
    <w:p w14:paraId="3509DB4E">
      <w:pPr>
        <w:pStyle w:val="19"/>
        <w:numPr>
          <w:ilvl w:val="1"/>
          <w:numId w:val="4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系统保存学生信息和人脸图像，并确认注册成功。</w:t>
      </w:r>
    </w:p>
    <w:p w14:paraId="572E675E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用例图如下：</w:t>
      </w:r>
    </w:p>
    <w:p w14:paraId="558EED3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4641215" cy="2895600"/>
            <wp:effectExtent l="0" t="0" r="0" b="0"/>
            <wp:docPr id="1368121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21479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E937">
      <w:pPr>
        <w:pStyle w:val="19"/>
        <w:numPr>
          <w:ilvl w:val="0"/>
          <w:numId w:val="3"/>
        </w:numPr>
        <w:ind w:firstLineChars="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学生刷脸进入宿舍</w:t>
      </w:r>
    </w:p>
    <w:p w14:paraId="2C9DFEAE">
      <w:pPr>
        <w:pStyle w:val="19"/>
        <w:numPr>
          <w:ilvl w:val="0"/>
          <w:numId w:val="5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主要参与者：</w:t>
      </w:r>
      <w:r>
        <w:rPr>
          <w:rFonts w:hint="eastAsia" w:ascii="宋体" w:hAnsi="宋体"/>
          <w:sz w:val="24"/>
        </w:rPr>
        <w:t>学生</w:t>
      </w:r>
    </w:p>
    <w:p w14:paraId="44402078">
      <w:pPr>
        <w:pStyle w:val="19"/>
        <w:numPr>
          <w:ilvl w:val="0"/>
          <w:numId w:val="5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目标：</w:t>
      </w:r>
      <w:r>
        <w:rPr>
          <w:rFonts w:hint="eastAsia" w:ascii="宋体" w:hAnsi="宋体"/>
          <w:sz w:val="24"/>
        </w:rPr>
        <w:t>通过人脸识别验证学生身份，允许进入宿舍。</w:t>
      </w:r>
    </w:p>
    <w:p w14:paraId="6B2A6B77">
      <w:pPr>
        <w:pStyle w:val="19"/>
        <w:numPr>
          <w:ilvl w:val="0"/>
          <w:numId w:val="5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触发条件：</w:t>
      </w:r>
      <w:r>
        <w:rPr>
          <w:rFonts w:hint="eastAsia" w:ascii="宋体" w:hAnsi="宋体"/>
          <w:sz w:val="24"/>
        </w:rPr>
        <w:t>学生试图进入宿舍。</w:t>
      </w:r>
    </w:p>
    <w:p w14:paraId="5569A632">
      <w:pPr>
        <w:pStyle w:val="19"/>
        <w:numPr>
          <w:ilvl w:val="0"/>
          <w:numId w:val="5"/>
        </w:numPr>
        <w:ind w:firstLineChars="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主要成功场景：</w:t>
      </w:r>
    </w:p>
    <w:p w14:paraId="5119B0A4">
      <w:pPr>
        <w:pStyle w:val="19"/>
        <w:numPr>
          <w:ilvl w:val="1"/>
          <w:numId w:val="5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学生站在门禁系统前。</w:t>
      </w:r>
    </w:p>
    <w:p w14:paraId="619A73AB">
      <w:pPr>
        <w:pStyle w:val="19"/>
        <w:numPr>
          <w:ilvl w:val="1"/>
          <w:numId w:val="5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客户端摄像头实时采集学生的人脸图像。</w:t>
      </w:r>
    </w:p>
    <w:p w14:paraId="7D545D21">
      <w:pPr>
        <w:pStyle w:val="19"/>
        <w:numPr>
          <w:ilvl w:val="1"/>
          <w:numId w:val="5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图像被发送到服务器进行识别。</w:t>
      </w:r>
    </w:p>
    <w:p w14:paraId="2885BE6A">
      <w:pPr>
        <w:pStyle w:val="19"/>
        <w:numPr>
          <w:ilvl w:val="1"/>
          <w:numId w:val="5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服务器端确认学生身份，并返回识别结果。</w:t>
      </w:r>
    </w:p>
    <w:p w14:paraId="4048F77F">
      <w:pPr>
        <w:pStyle w:val="19"/>
        <w:numPr>
          <w:ilvl w:val="1"/>
          <w:numId w:val="5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门禁系统解锁，允许学生进入。</w:t>
      </w:r>
    </w:p>
    <w:p w14:paraId="14CE438C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用例图如下：</w:t>
      </w:r>
    </w:p>
    <w:p w14:paraId="5BB83223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drawing>
          <wp:inline distT="0" distB="0" distL="0" distR="0">
            <wp:extent cx="4841875" cy="3048000"/>
            <wp:effectExtent l="0" t="0" r="0" b="0"/>
            <wp:docPr id="12903069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0696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F51E7">
      <w:pPr>
        <w:pStyle w:val="19"/>
        <w:numPr>
          <w:ilvl w:val="0"/>
          <w:numId w:val="3"/>
        </w:numPr>
        <w:ind w:firstLineChars="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查询刷脸记录</w:t>
      </w:r>
    </w:p>
    <w:p w14:paraId="54C2B30B">
      <w:pPr>
        <w:pStyle w:val="19"/>
        <w:numPr>
          <w:ilvl w:val="0"/>
          <w:numId w:val="6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主要参与者：</w:t>
      </w:r>
      <w:r>
        <w:rPr>
          <w:rFonts w:hint="eastAsia" w:ascii="宋体" w:hAnsi="宋体"/>
          <w:sz w:val="24"/>
        </w:rPr>
        <w:t>管理员</w:t>
      </w:r>
    </w:p>
    <w:p w14:paraId="4C5B8E67">
      <w:pPr>
        <w:pStyle w:val="19"/>
        <w:numPr>
          <w:ilvl w:val="0"/>
          <w:numId w:val="6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目标：</w:t>
      </w:r>
      <w:r>
        <w:rPr>
          <w:rFonts w:hint="eastAsia" w:ascii="宋体" w:hAnsi="宋体"/>
          <w:sz w:val="24"/>
        </w:rPr>
        <w:t>查看和管理学生的刷脸记录。</w:t>
      </w:r>
    </w:p>
    <w:p w14:paraId="6F72E459">
      <w:pPr>
        <w:pStyle w:val="19"/>
        <w:numPr>
          <w:ilvl w:val="0"/>
          <w:numId w:val="6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触发条件：</w:t>
      </w:r>
      <w:r>
        <w:rPr>
          <w:rFonts w:hint="eastAsia" w:ascii="宋体" w:hAnsi="宋体"/>
          <w:sz w:val="24"/>
        </w:rPr>
        <w:t>管理员需要审查刷脸记录。</w:t>
      </w:r>
    </w:p>
    <w:p w14:paraId="25AF2FDB">
      <w:pPr>
        <w:pStyle w:val="19"/>
        <w:numPr>
          <w:ilvl w:val="0"/>
          <w:numId w:val="6"/>
        </w:numPr>
        <w:ind w:firstLineChars="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主要成功场景：</w:t>
      </w:r>
    </w:p>
    <w:p w14:paraId="3D88356B">
      <w:pPr>
        <w:pStyle w:val="19"/>
        <w:numPr>
          <w:ilvl w:val="1"/>
          <w:numId w:val="6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管理员访问刷脸记录管理界面。</w:t>
      </w:r>
    </w:p>
    <w:p w14:paraId="2D762A75">
      <w:pPr>
        <w:pStyle w:val="19"/>
        <w:numPr>
          <w:ilvl w:val="1"/>
          <w:numId w:val="6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系统展示所有刷脸记录，包括学生姓名、刷脸时间等信息。</w:t>
      </w:r>
    </w:p>
    <w:p w14:paraId="43F15FEC">
      <w:pPr>
        <w:pStyle w:val="19"/>
        <w:numPr>
          <w:ilvl w:val="1"/>
          <w:numId w:val="6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管理员可以查询特定时间段或学生的刷脸记录。</w:t>
      </w:r>
    </w:p>
    <w:p w14:paraId="50BC9ED4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用例图如下：</w:t>
      </w:r>
    </w:p>
    <w:p w14:paraId="60A4470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5274310" cy="2772410"/>
            <wp:effectExtent l="0" t="0" r="0" b="0"/>
            <wp:docPr id="6988508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5082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0084">
      <w:pPr>
        <w:pStyle w:val="2"/>
      </w:pPr>
      <w:r>
        <w:rPr>
          <w:rFonts w:hint="eastAsia"/>
        </w:rPr>
        <w:t>软件实现</w:t>
      </w:r>
    </w:p>
    <w:p w14:paraId="5C091794">
      <w:pPr>
        <w:spacing w:line="360" w:lineRule="auto"/>
        <w:ind w:firstLine="420"/>
        <w:rPr>
          <w:rFonts w:asciiTheme="majorEastAsia" w:hAnsiTheme="majorEastAsia" w:eastAsiaTheme="majorEastAsia"/>
          <w:sz w:val="30"/>
          <w:szCs w:val="30"/>
        </w:rPr>
      </w:pPr>
      <w:r>
        <w:rPr>
          <w:rFonts w:hint="eastAsia" w:asciiTheme="majorEastAsia" w:hAnsiTheme="majorEastAsia" w:eastAsiaTheme="majorEastAsia"/>
          <w:sz w:val="30"/>
          <w:szCs w:val="30"/>
        </w:rPr>
        <w:t>在软件实现阶段，我们完成了如下工作：</w:t>
      </w:r>
      <w:r>
        <w:rPr>
          <w:rFonts w:hint="eastAsia" w:asciiTheme="majorEastAsia" w:hAnsiTheme="majorEastAsia" w:eastAsiaTheme="majorEastAsia"/>
          <w:b/>
          <w:bCs/>
          <w:sz w:val="30"/>
          <w:szCs w:val="30"/>
        </w:rPr>
        <w:t>客户端与服务器端界面设计</w:t>
      </w:r>
      <w:r>
        <w:rPr>
          <w:rFonts w:hint="eastAsia" w:asciiTheme="majorEastAsia" w:hAnsiTheme="majorEastAsia" w:eastAsiaTheme="majorEastAsia"/>
          <w:sz w:val="30"/>
          <w:szCs w:val="30"/>
        </w:rPr>
        <w:t>；</w:t>
      </w:r>
      <w:r>
        <w:rPr>
          <w:rFonts w:hint="eastAsia" w:asciiTheme="majorEastAsia" w:hAnsiTheme="majorEastAsia" w:eastAsiaTheme="majorEastAsia"/>
          <w:b/>
          <w:bCs/>
          <w:sz w:val="30"/>
          <w:szCs w:val="30"/>
        </w:rPr>
        <w:t>服务器端通信功能实现</w:t>
      </w:r>
      <w:r>
        <w:rPr>
          <w:rFonts w:hint="eastAsia" w:asciiTheme="majorEastAsia" w:hAnsiTheme="majorEastAsia" w:eastAsiaTheme="majorEastAsia"/>
          <w:sz w:val="30"/>
          <w:szCs w:val="30"/>
        </w:rPr>
        <w:t>与</w:t>
      </w:r>
      <w:r>
        <w:rPr>
          <w:rFonts w:hint="eastAsia" w:asciiTheme="majorEastAsia" w:hAnsiTheme="majorEastAsia" w:eastAsiaTheme="majorEastAsia"/>
          <w:b/>
          <w:bCs/>
          <w:sz w:val="30"/>
          <w:szCs w:val="30"/>
        </w:rPr>
        <w:t>数据库设计</w:t>
      </w:r>
      <w:r>
        <w:rPr>
          <w:rFonts w:hint="eastAsia" w:asciiTheme="majorEastAsia" w:hAnsiTheme="majorEastAsia" w:eastAsiaTheme="majorEastAsia"/>
          <w:sz w:val="30"/>
          <w:szCs w:val="30"/>
        </w:rPr>
        <w:t>。下面给出用户界面：</w:t>
      </w:r>
    </w:p>
    <w:p w14:paraId="2CFE4080">
      <w:pPr>
        <w:pStyle w:val="19"/>
        <w:numPr>
          <w:ilvl w:val="1"/>
          <w:numId w:val="1"/>
        </w:numPr>
        <w:spacing w:line="360" w:lineRule="auto"/>
        <w:ind w:firstLineChars="0"/>
        <w:rPr>
          <w:rFonts w:asciiTheme="majorEastAsia" w:hAnsiTheme="majorEastAsia" w:eastAsia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客户端界面设计：</w:t>
      </w:r>
    </w:p>
    <w:p w14:paraId="71C03C21">
      <w:pPr>
        <w:spacing w:line="360" w:lineRule="auto"/>
        <w:rPr>
          <w:rFonts w:asciiTheme="majorEastAsia" w:hAnsiTheme="majorEastAsia" w:eastAsiaTheme="majorEastAsia"/>
          <w:sz w:val="24"/>
        </w:rPr>
      </w:pPr>
      <w:r>
        <w:drawing>
          <wp:inline distT="0" distB="0" distL="0" distR="0">
            <wp:extent cx="4813935" cy="2597150"/>
            <wp:effectExtent l="0" t="0" r="0" b="0"/>
            <wp:docPr id="1943397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9747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11" cy="260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938C">
      <w:pPr>
        <w:pStyle w:val="19"/>
        <w:numPr>
          <w:ilvl w:val="1"/>
          <w:numId w:val="1"/>
        </w:numPr>
        <w:spacing w:line="360" w:lineRule="auto"/>
        <w:ind w:firstLineChars="0"/>
        <w:rPr>
          <w:rFonts w:asciiTheme="majorEastAsia" w:hAnsiTheme="majorEastAsia" w:eastAsia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服务器端注册页面设计：</w:t>
      </w:r>
    </w:p>
    <w:p w14:paraId="7371227E">
      <w:pPr>
        <w:spacing w:line="360" w:lineRule="auto"/>
        <w:rPr>
          <w:rFonts w:asciiTheme="majorEastAsia" w:hAnsiTheme="majorEastAsia" w:eastAsiaTheme="majorEastAsia"/>
          <w:sz w:val="24"/>
        </w:rPr>
      </w:pPr>
      <w:r>
        <w:drawing>
          <wp:inline distT="0" distB="0" distL="0" distR="0">
            <wp:extent cx="4862830" cy="2410460"/>
            <wp:effectExtent l="0" t="0" r="0" b="0"/>
            <wp:docPr id="1086052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5272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0485" cy="241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6AFC">
      <w:pPr>
        <w:pStyle w:val="19"/>
        <w:numPr>
          <w:ilvl w:val="1"/>
          <w:numId w:val="1"/>
        </w:numPr>
        <w:spacing w:line="360" w:lineRule="auto"/>
        <w:ind w:firstLineChars="0"/>
        <w:rPr>
          <w:rFonts w:asciiTheme="majorEastAsia" w:hAnsiTheme="majorEastAsia" w:eastAsia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服务器端信息管理界面设计：</w:t>
      </w:r>
    </w:p>
    <w:p w14:paraId="4B84B6C0">
      <w:pPr>
        <w:spacing w:line="360" w:lineRule="auto"/>
        <w:rPr>
          <w:rFonts w:asciiTheme="majorEastAsia" w:hAnsiTheme="majorEastAsia" w:eastAsiaTheme="majorEastAsia"/>
          <w:b/>
          <w:bCs/>
          <w:sz w:val="24"/>
        </w:rPr>
      </w:pPr>
      <w:r>
        <w:drawing>
          <wp:inline distT="0" distB="0" distL="0" distR="0">
            <wp:extent cx="4848860" cy="2541905"/>
            <wp:effectExtent l="0" t="0" r="0" b="0"/>
            <wp:docPr id="244193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9366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9278" cy="255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A669">
      <w:pPr>
        <w:pStyle w:val="2"/>
      </w:pPr>
      <w:r>
        <w:rPr>
          <w:rFonts w:hint="eastAsia"/>
        </w:rPr>
        <w:t>中期完成情况总结</w:t>
      </w:r>
    </w:p>
    <w:p w14:paraId="74200CD8">
      <w:pPr>
        <w:pStyle w:val="9"/>
        <w:shd w:val="clear" w:color="auto" w:fill="FFFFFF"/>
        <w:spacing w:before="180" w:beforeAutospacing="0" w:after="0" w:afterAutospacing="0"/>
        <w:ind w:firstLine="600" w:firstLineChars="200"/>
        <w:jc w:val="both"/>
        <w:rPr>
          <w:rFonts w:asciiTheme="majorEastAsia" w:hAnsiTheme="majorEastAsia" w:eastAsiaTheme="majorEastAsia"/>
          <w:color w:val="111111"/>
          <w:sz w:val="30"/>
          <w:szCs w:val="30"/>
        </w:rPr>
      </w:pPr>
      <w:r>
        <w:rPr>
          <w:rFonts w:asciiTheme="majorEastAsia" w:hAnsiTheme="majorEastAsia" w:eastAsiaTheme="majorEastAsia"/>
          <w:color w:val="111111"/>
          <w:sz w:val="30"/>
          <w:szCs w:val="30"/>
        </w:rPr>
        <w:t>目前，</w:t>
      </w:r>
      <w:r>
        <w:rPr>
          <w:rFonts w:hint="eastAsia" w:asciiTheme="majorEastAsia" w:hAnsiTheme="majorEastAsia" w:eastAsiaTheme="majorEastAsia"/>
          <w:color w:val="111111"/>
          <w:sz w:val="30"/>
          <w:szCs w:val="30"/>
        </w:rPr>
        <w:t>我</w:t>
      </w:r>
      <w:r>
        <w:rPr>
          <w:rFonts w:asciiTheme="majorEastAsia" w:hAnsiTheme="majorEastAsia" w:eastAsiaTheme="majorEastAsia"/>
          <w:color w:val="111111"/>
          <w:sz w:val="30"/>
          <w:szCs w:val="30"/>
        </w:rPr>
        <w:t>已经完成了大部分的开发工作。我学习了</w:t>
      </w:r>
      <w:r>
        <w:rPr>
          <w:rFonts w:ascii="Times New Roman" w:hAnsi="Times New Roman" w:cs="Times New Roman" w:eastAsiaTheme="majorEastAsia"/>
          <w:color w:val="111111"/>
          <w:sz w:val="30"/>
          <w:szCs w:val="30"/>
        </w:rPr>
        <w:t>Qt</w:t>
      </w:r>
      <w:r>
        <w:rPr>
          <w:rFonts w:asciiTheme="majorEastAsia" w:hAnsiTheme="majorEastAsia" w:eastAsiaTheme="majorEastAsia"/>
          <w:color w:val="111111"/>
          <w:sz w:val="30"/>
          <w:szCs w:val="30"/>
        </w:rPr>
        <w:t>框架的使用，掌握了</w:t>
      </w:r>
      <w:r>
        <w:rPr>
          <w:rFonts w:ascii="Times New Roman" w:hAnsi="Times New Roman" w:cs="Times New Roman" w:eastAsiaTheme="majorEastAsia"/>
          <w:color w:val="111111"/>
          <w:sz w:val="30"/>
          <w:szCs w:val="30"/>
        </w:rPr>
        <w:t>OpenCV</w:t>
      </w:r>
      <w:r>
        <w:rPr>
          <w:rFonts w:asciiTheme="majorEastAsia" w:hAnsiTheme="majorEastAsia" w:eastAsiaTheme="majorEastAsia"/>
          <w:color w:val="111111"/>
          <w:sz w:val="30"/>
          <w:szCs w:val="30"/>
        </w:rPr>
        <w:t>和</w:t>
      </w:r>
      <w:r>
        <w:rPr>
          <w:rFonts w:ascii="Times New Roman" w:hAnsi="Times New Roman" w:cs="Times New Roman" w:eastAsiaTheme="majorEastAsia"/>
          <w:color w:val="111111"/>
          <w:sz w:val="30"/>
          <w:szCs w:val="30"/>
        </w:rPr>
        <w:t>SeetaFace</w:t>
      </w:r>
      <w:r>
        <w:rPr>
          <w:rFonts w:asciiTheme="majorEastAsia" w:hAnsiTheme="majorEastAsia" w:eastAsiaTheme="majorEastAsia"/>
          <w:color w:val="111111"/>
          <w:sz w:val="30"/>
          <w:szCs w:val="30"/>
        </w:rPr>
        <w:t>库的人脸识别技术</w:t>
      </w:r>
      <w:r>
        <w:rPr>
          <w:rFonts w:hint="eastAsia" w:asciiTheme="majorEastAsia" w:hAnsiTheme="majorEastAsia" w:eastAsiaTheme="majorEastAsia"/>
          <w:color w:val="111111"/>
          <w:sz w:val="30"/>
          <w:szCs w:val="30"/>
        </w:rPr>
        <w:t>使用</w:t>
      </w:r>
      <w:r>
        <w:rPr>
          <w:rFonts w:asciiTheme="majorEastAsia" w:hAnsiTheme="majorEastAsia" w:eastAsiaTheme="majorEastAsia"/>
          <w:color w:val="111111"/>
          <w:sz w:val="30"/>
          <w:szCs w:val="30"/>
        </w:rPr>
        <w:t>，并成功实现了客户端与服务器端的通信功能。我还面临了一些挑战，比如摄像头功能的实现和数据格式转换，但最终都得到了解决</w:t>
      </w:r>
      <w:r>
        <w:rPr>
          <w:rFonts w:hint="eastAsia" w:asciiTheme="majorEastAsia" w:hAnsiTheme="majorEastAsia" w:eastAsiaTheme="majorEastAsia"/>
          <w:color w:val="111111"/>
          <w:sz w:val="30"/>
          <w:szCs w:val="30"/>
        </w:rPr>
        <w:t>，我提高了自己的动手能力、思考能力和解决问题的能力，收获很大。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734156"/>
    <w:multiLevelType w:val="multilevel"/>
    <w:tmpl w:val="17734156"/>
    <w:lvl w:ilvl="0" w:tentative="0">
      <w:start w:val="1"/>
      <w:numFmt w:val="bullet"/>
      <w:lvlText w:val=""/>
      <w:lvlJc w:val="left"/>
      <w:pPr>
        <w:ind w:left="80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6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4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8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40"/>
      </w:pPr>
      <w:rPr>
        <w:rFonts w:hint="default" w:ascii="Wingdings" w:hAnsi="Wingdings"/>
      </w:rPr>
    </w:lvl>
  </w:abstractNum>
  <w:abstractNum w:abstractNumId="1">
    <w:nsid w:val="18900972"/>
    <w:multiLevelType w:val="multilevel"/>
    <w:tmpl w:val="18900972"/>
    <w:lvl w:ilvl="0" w:tentative="0">
      <w:start w:val="1"/>
      <w:numFmt w:val="bullet"/>
      <w:lvlText w:val=""/>
      <w:lvlJc w:val="left"/>
      <w:pPr>
        <w:ind w:left="80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6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4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8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40"/>
      </w:pPr>
      <w:rPr>
        <w:rFonts w:hint="default" w:ascii="Wingdings" w:hAnsi="Wingdings"/>
      </w:rPr>
    </w:lvl>
  </w:abstractNum>
  <w:abstractNum w:abstractNumId="2">
    <w:nsid w:val="225959CA"/>
    <w:multiLevelType w:val="multilevel"/>
    <w:tmpl w:val="225959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6727AFE"/>
    <w:multiLevelType w:val="multilevel"/>
    <w:tmpl w:val="36727AFE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426F5399"/>
    <w:multiLevelType w:val="multilevel"/>
    <w:tmpl w:val="426F5399"/>
    <w:lvl w:ilvl="0" w:tentative="0">
      <w:start w:val="1"/>
      <w:numFmt w:val="japaneseCounting"/>
      <w:pStyle w:val="2"/>
      <w:lvlText w:val="%1、"/>
      <w:lvlJc w:val="left"/>
      <w:pPr>
        <w:ind w:left="912" w:hanging="912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C52A61"/>
    <w:multiLevelType w:val="multilevel"/>
    <w:tmpl w:val="7AC52A61"/>
    <w:lvl w:ilvl="0" w:tentative="0">
      <w:start w:val="1"/>
      <w:numFmt w:val="bullet"/>
      <w:lvlText w:val=""/>
      <w:lvlJc w:val="left"/>
      <w:pPr>
        <w:ind w:left="80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6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4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8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4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ZjQ2ZDNmNDliY2FiNGU4YjkzNGNlMmMxMWE1YmQyMDcifQ=="/>
  </w:docVars>
  <w:rsids>
    <w:rsidRoot w:val="000A5487"/>
    <w:rsid w:val="00043425"/>
    <w:rsid w:val="0007428F"/>
    <w:rsid w:val="000A5487"/>
    <w:rsid w:val="000F0E33"/>
    <w:rsid w:val="000F0F7F"/>
    <w:rsid w:val="0013313B"/>
    <w:rsid w:val="00133966"/>
    <w:rsid w:val="00141305"/>
    <w:rsid w:val="00163C0F"/>
    <w:rsid w:val="001A7537"/>
    <w:rsid w:val="001D1D0F"/>
    <w:rsid w:val="001D26C3"/>
    <w:rsid w:val="001D6E55"/>
    <w:rsid w:val="00204202"/>
    <w:rsid w:val="00240B3D"/>
    <w:rsid w:val="0025317E"/>
    <w:rsid w:val="00255919"/>
    <w:rsid w:val="00271308"/>
    <w:rsid w:val="002A0A74"/>
    <w:rsid w:val="002D3376"/>
    <w:rsid w:val="002F10C0"/>
    <w:rsid w:val="00301AFD"/>
    <w:rsid w:val="003202DA"/>
    <w:rsid w:val="0038039A"/>
    <w:rsid w:val="00387F64"/>
    <w:rsid w:val="003C2B0D"/>
    <w:rsid w:val="003D0A14"/>
    <w:rsid w:val="003D72F8"/>
    <w:rsid w:val="003E1E60"/>
    <w:rsid w:val="003F00E7"/>
    <w:rsid w:val="00401150"/>
    <w:rsid w:val="004031B3"/>
    <w:rsid w:val="00403F4F"/>
    <w:rsid w:val="00410AF4"/>
    <w:rsid w:val="00417F40"/>
    <w:rsid w:val="00432862"/>
    <w:rsid w:val="0043400C"/>
    <w:rsid w:val="0044472D"/>
    <w:rsid w:val="004A1475"/>
    <w:rsid w:val="004A4BA5"/>
    <w:rsid w:val="004B3441"/>
    <w:rsid w:val="004B7CB2"/>
    <w:rsid w:val="004C260D"/>
    <w:rsid w:val="00516DD5"/>
    <w:rsid w:val="00535552"/>
    <w:rsid w:val="005A3F89"/>
    <w:rsid w:val="005A4C45"/>
    <w:rsid w:val="005C342D"/>
    <w:rsid w:val="005C38EF"/>
    <w:rsid w:val="005C624D"/>
    <w:rsid w:val="005E1CFA"/>
    <w:rsid w:val="00614A90"/>
    <w:rsid w:val="00623BEE"/>
    <w:rsid w:val="00625E27"/>
    <w:rsid w:val="00645B96"/>
    <w:rsid w:val="0065261E"/>
    <w:rsid w:val="00654868"/>
    <w:rsid w:val="006A00EB"/>
    <w:rsid w:val="00704B1E"/>
    <w:rsid w:val="00710105"/>
    <w:rsid w:val="0072043B"/>
    <w:rsid w:val="00733C79"/>
    <w:rsid w:val="0073422E"/>
    <w:rsid w:val="00764C0C"/>
    <w:rsid w:val="007A75C3"/>
    <w:rsid w:val="007C3BDF"/>
    <w:rsid w:val="00804558"/>
    <w:rsid w:val="008069B4"/>
    <w:rsid w:val="008207B9"/>
    <w:rsid w:val="00834204"/>
    <w:rsid w:val="00837257"/>
    <w:rsid w:val="00876EAB"/>
    <w:rsid w:val="008862D4"/>
    <w:rsid w:val="0089467C"/>
    <w:rsid w:val="008F6CCF"/>
    <w:rsid w:val="00933684"/>
    <w:rsid w:val="009367D7"/>
    <w:rsid w:val="009408AA"/>
    <w:rsid w:val="009418DB"/>
    <w:rsid w:val="00962E46"/>
    <w:rsid w:val="0098154F"/>
    <w:rsid w:val="009874C6"/>
    <w:rsid w:val="009957C3"/>
    <w:rsid w:val="00995CBB"/>
    <w:rsid w:val="009C1726"/>
    <w:rsid w:val="009C6F66"/>
    <w:rsid w:val="009E6160"/>
    <w:rsid w:val="00A06615"/>
    <w:rsid w:val="00A1471E"/>
    <w:rsid w:val="00A36CFD"/>
    <w:rsid w:val="00A53466"/>
    <w:rsid w:val="00A60D1E"/>
    <w:rsid w:val="00AA21E5"/>
    <w:rsid w:val="00AB1C0C"/>
    <w:rsid w:val="00AB66E1"/>
    <w:rsid w:val="00AD0A95"/>
    <w:rsid w:val="00AE36C6"/>
    <w:rsid w:val="00B065DB"/>
    <w:rsid w:val="00B83D54"/>
    <w:rsid w:val="00B85692"/>
    <w:rsid w:val="00B92F90"/>
    <w:rsid w:val="00B96513"/>
    <w:rsid w:val="00BA609B"/>
    <w:rsid w:val="00BE76F0"/>
    <w:rsid w:val="00BF65C1"/>
    <w:rsid w:val="00C40336"/>
    <w:rsid w:val="00C70840"/>
    <w:rsid w:val="00C76D41"/>
    <w:rsid w:val="00C912AE"/>
    <w:rsid w:val="00CC2926"/>
    <w:rsid w:val="00CD56DF"/>
    <w:rsid w:val="00D16410"/>
    <w:rsid w:val="00D32C04"/>
    <w:rsid w:val="00D815DC"/>
    <w:rsid w:val="00D8231E"/>
    <w:rsid w:val="00D844D0"/>
    <w:rsid w:val="00DA778F"/>
    <w:rsid w:val="00DB34EB"/>
    <w:rsid w:val="00E7449B"/>
    <w:rsid w:val="00E87AC2"/>
    <w:rsid w:val="00EA58E4"/>
    <w:rsid w:val="00F01F32"/>
    <w:rsid w:val="00F24FA4"/>
    <w:rsid w:val="00F27134"/>
    <w:rsid w:val="00F653B1"/>
    <w:rsid w:val="00FA0C5B"/>
    <w:rsid w:val="00FD6DDD"/>
    <w:rsid w:val="00FF4BFA"/>
    <w:rsid w:val="5E94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36"/>
    </w:rPr>
  </w:style>
  <w:style w:type="paragraph" w:styleId="3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Cs w:val="32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Hyperlink"/>
    <w:basedOn w:val="12"/>
    <w:unhideWhenUsed/>
    <w:qFormat/>
    <w:uiPriority w:val="99"/>
    <w:rPr>
      <w:color w:val="0000FF" w:themeColor="hyperlink"/>
      <w:u w:val="single"/>
    </w:rPr>
  </w:style>
  <w:style w:type="character" w:customStyle="1" w:styleId="15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6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7">
    <w:name w:val="批注框文本 字符"/>
    <w:basedOn w:val="12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标题 1 字符"/>
    <w:basedOn w:val="12"/>
    <w:link w:val="2"/>
    <w:qFormat/>
    <w:uiPriority w:val="9"/>
    <w:rPr>
      <w:rFonts w:ascii="Times New Roman" w:hAnsi="Times New Roman" w:eastAsia="宋体" w:cs="Times New Roman"/>
      <w:b/>
      <w:bCs/>
      <w:kern w:val="44"/>
      <w:sz w:val="36"/>
      <w:szCs w:val="36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Char1 Char Char Char"/>
    <w:basedOn w:val="1"/>
    <w:qFormat/>
    <w:uiPriority w:val="0"/>
    <w:pPr>
      <w:spacing w:line="360" w:lineRule="auto"/>
    </w:pPr>
    <w:rPr>
      <w:rFonts w:ascii="Tahoma" w:hAnsi="Tahoma"/>
      <w:sz w:val="24"/>
      <w:szCs w:val="20"/>
    </w:rPr>
  </w:style>
  <w:style w:type="character" w:customStyle="1" w:styleId="21">
    <w:name w:val="副标题 字符"/>
    <w:basedOn w:val="12"/>
    <w:link w:val="8"/>
    <w:qFormat/>
    <w:uiPriority w:val="11"/>
    <w:rPr>
      <w:b/>
      <w:bCs/>
      <w:kern w:val="28"/>
      <w:sz w:val="32"/>
      <w:szCs w:val="32"/>
    </w:rPr>
  </w:style>
  <w:style w:type="character" w:customStyle="1" w:styleId="22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  <w:style w:type="character" w:styleId="23">
    <w:name w:val="Placeholder Text"/>
    <w:basedOn w:val="12"/>
    <w:semiHidden/>
    <w:qFormat/>
    <w:uiPriority w:val="99"/>
    <w:rPr>
      <w:color w:val="808080"/>
    </w:rPr>
  </w:style>
  <w:style w:type="character" w:customStyle="1" w:styleId="24">
    <w:name w:val="标题 3 字符"/>
    <w:basedOn w:val="12"/>
    <w:link w:val="3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5">
    <w:name w:val="标题 4 字符"/>
    <w:basedOn w:val="12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F689F-3BE3-4D54-96CA-15BBDCB00C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1672</Words>
  <Characters>1806</Characters>
  <Lines>14</Lines>
  <Paragraphs>4</Paragraphs>
  <TotalTime>432</TotalTime>
  <ScaleCrop>false</ScaleCrop>
  <LinksUpToDate>false</LinksUpToDate>
  <CharactersWithSpaces>1937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2023-06-24T07:09:00Z</dcterms:created>
  <dc:creator>金格科技</dc:creator>
  <cp:lastModifiedBy>迁</cp:lastModifiedBy>
  <dcterms:modified xsi:type="dcterms:W3CDTF">2024-10-19T13:56:25Z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84E7AD32974041F2A08BCF628B7CDF1E_12</vt:lpwstr>
  </property>
</Properties>
</file>