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B8145" w14:textId="77777777" w:rsidR="0087032E" w:rsidRDefault="00215A5B">
      <w:pPr>
        <w:pStyle w:val="Heading1"/>
        <w:contextualSpacing w:val="0"/>
      </w:pPr>
      <w:bookmarkStart w:id="0" w:name="_m4mloirke8pq" w:colFirst="0" w:colLast="0"/>
      <w:bookmarkEnd w:id="0"/>
      <w:r>
        <w:t>Q1.</w:t>
      </w:r>
    </w:p>
    <w:p w14:paraId="004B110E" w14:textId="77777777" w:rsidR="0087032E" w:rsidRDefault="00215A5B">
      <w:pPr>
        <w:pStyle w:val="Heading2"/>
        <w:contextualSpacing w:val="0"/>
      </w:pPr>
      <w:bookmarkStart w:id="1" w:name="_r5h4qd7keazs" w:colFirst="0" w:colLast="0"/>
      <w:bookmarkEnd w:id="1"/>
      <w:r>
        <w:t>a. Analysis of the data</w:t>
      </w:r>
    </w:p>
    <w:p w14:paraId="5ADA0985" w14:textId="77777777" w:rsidR="0087032E" w:rsidRDefault="00215A5B">
      <w:r>
        <w:t xml:space="preserve">The provided data has 2 </w:t>
      </w:r>
      <w:r w:rsidR="00384A8A">
        <w:t>numeric</w:t>
      </w:r>
      <w:r>
        <w:t xml:space="preserve"> features. Figure 1 is the </w:t>
      </w:r>
      <w:r w:rsidR="00384A8A">
        <w:t>visualization</w:t>
      </w:r>
      <w:r>
        <w:t xml:space="preserve"> of the data in a plane. </w:t>
      </w:r>
    </w:p>
    <w:p w14:paraId="79AC1F70" w14:textId="77777777" w:rsidR="0087032E" w:rsidRDefault="00215A5B">
      <w:r>
        <w:rPr>
          <w:noProof/>
        </w:rPr>
        <w:drawing>
          <wp:inline distT="114300" distB="114300" distL="114300" distR="114300" wp14:anchorId="7292A3C4" wp14:editId="7EA17B0E">
            <wp:extent cx="3743325" cy="2752725"/>
            <wp:effectExtent l="0" t="0" r="0" b="0"/>
            <wp:docPr id="1" name="image07.png" descr="Unkn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Unknown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F808" w14:textId="77777777" w:rsidR="0087032E" w:rsidRDefault="00215A5B">
      <w:r>
        <w:t xml:space="preserve">As displayed, the data is linearly separable. </w:t>
      </w:r>
    </w:p>
    <w:p w14:paraId="19BE3DED" w14:textId="77777777" w:rsidR="0087032E" w:rsidRDefault="00215A5B">
      <w:r>
        <w:t xml:space="preserve">I choose SVM to perform prediction as linear SVM classifiers are effective in classifying linearly separable sets such as the given dataset. </w:t>
      </w:r>
    </w:p>
    <w:p w14:paraId="325A599B" w14:textId="77777777" w:rsidR="0087032E" w:rsidRDefault="00215A5B">
      <w:pPr>
        <w:pStyle w:val="Heading2"/>
        <w:contextualSpacing w:val="0"/>
      </w:pPr>
      <w:bookmarkStart w:id="2" w:name="_n6r1f2sqn23f" w:colFirst="0" w:colLast="0"/>
      <w:bookmarkEnd w:id="2"/>
      <w:r>
        <w:t>b. Evaluation</w:t>
      </w:r>
    </w:p>
    <w:p w14:paraId="4F2C651A" w14:textId="7EA2C228" w:rsidR="0087032E" w:rsidRDefault="00215A5B">
      <w:r>
        <w:t>I used 3-round cross validation to evaluate the</w:t>
      </w:r>
      <w:r>
        <w:t xml:space="preserve"> model. For each round, I calculated the mean and</w:t>
      </w:r>
      <w:r>
        <w:t xml:space="preserve"> standard deviation of f1, recall, and precision scores.  The result is as follows:</w:t>
      </w:r>
    </w:p>
    <w:p w14:paraId="752F6F75" w14:textId="77777777" w:rsidR="0087032E" w:rsidRDefault="0087032E"/>
    <w:p w14:paraId="37D3D39D" w14:textId="77777777" w:rsidR="0087032E" w:rsidRDefault="00215A5B">
      <w:r>
        <w:rPr>
          <w:sz w:val="21"/>
          <w:szCs w:val="21"/>
        </w:rPr>
        <w:t>mean f1: 0.992901438023</w:t>
      </w:r>
      <w:r>
        <w:rPr>
          <w:sz w:val="21"/>
          <w:szCs w:val="21"/>
        </w:rPr>
        <w:br/>
        <w:t>std f1: 0.00800981750292</w:t>
      </w:r>
      <w:r>
        <w:rPr>
          <w:sz w:val="21"/>
          <w:szCs w:val="21"/>
        </w:rPr>
        <w:br/>
        <w:t>mean recall: 0.992901438023</w:t>
      </w:r>
      <w:r>
        <w:rPr>
          <w:sz w:val="21"/>
          <w:szCs w:val="21"/>
        </w:rPr>
        <w:br/>
        <w:t>std recall: 0.00800981750292</w:t>
      </w:r>
      <w:r>
        <w:rPr>
          <w:sz w:val="21"/>
          <w:szCs w:val="21"/>
        </w:rPr>
        <w:br/>
        <w:t>mean precision: 0.992901438023</w:t>
      </w:r>
      <w:r>
        <w:rPr>
          <w:sz w:val="21"/>
          <w:szCs w:val="21"/>
        </w:rPr>
        <w:br/>
        <w:t>std precision: 0.00800981750292</w:t>
      </w:r>
    </w:p>
    <w:p w14:paraId="546A0E78" w14:textId="77777777" w:rsidR="0087032E" w:rsidRDefault="00215A5B">
      <w:pPr>
        <w:pStyle w:val="Heading1"/>
        <w:contextualSpacing w:val="0"/>
      </w:pPr>
      <w:bookmarkStart w:id="3" w:name="_3tupwqyfb29f" w:colFirst="0" w:colLast="0"/>
      <w:bookmarkEnd w:id="3"/>
      <w:r>
        <w:t>Q2</w:t>
      </w:r>
      <w:r>
        <w:t>.</w:t>
      </w:r>
    </w:p>
    <w:p w14:paraId="03B9E2AC" w14:textId="384D53B7" w:rsidR="0087032E" w:rsidRDefault="00215A5B">
      <w:pPr>
        <w:pStyle w:val="Heading2"/>
        <w:contextualSpacing w:val="0"/>
      </w:pPr>
      <w:bookmarkStart w:id="4" w:name="_ryjj66zi1cbr" w:colFirst="0" w:colLast="0"/>
      <w:bookmarkEnd w:id="4"/>
      <w:r>
        <w:t xml:space="preserve">a. Compare average </w:t>
      </w:r>
      <w:r w:rsidR="00B16AE4">
        <w:t>ratings among</w:t>
      </w:r>
      <w:r>
        <w:t xml:space="preserve"> people aging from 18 to 25</w:t>
      </w:r>
    </w:p>
    <w:p w14:paraId="0D398221" w14:textId="77777777" w:rsidR="0087032E" w:rsidRDefault="00215A5B">
      <w:r>
        <w:t>Average rating of females:</w:t>
      </w:r>
      <w:r>
        <w:rPr>
          <w:sz w:val="21"/>
          <w:szCs w:val="21"/>
        </w:rPr>
        <w:tab/>
        <w:t>3.438433</w:t>
      </w:r>
      <w:r>
        <w:rPr>
          <w:sz w:val="21"/>
          <w:szCs w:val="21"/>
        </w:rPr>
        <w:br/>
      </w:r>
      <w:r>
        <w:t>Average rating of males:</w:t>
      </w:r>
      <w:r>
        <w:tab/>
        <w:t>3.504951</w:t>
      </w:r>
    </w:p>
    <w:p w14:paraId="7241F4D1" w14:textId="77777777" w:rsidR="0087032E" w:rsidRDefault="0087032E"/>
    <w:p w14:paraId="6759E50B" w14:textId="77777777" w:rsidR="0087032E" w:rsidRDefault="00215A5B">
      <w:r>
        <w:rPr>
          <w:noProof/>
        </w:rPr>
        <w:lastRenderedPageBreak/>
        <w:drawing>
          <wp:inline distT="114300" distB="114300" distL="114300" distR="114300" wp14:anchorId="13FAB4CF" wp14:editId="13F73242">
            <wp:extent cx="4057650" cy="2695575"/>
            <wp:effectExtent l="0" t="0" r="0" b="0"/>
            <wp:docPr id="6" name="image12.png" descr="Unknown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nknown-4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4BF38" w14:textId="77777777" w:rsidR="0087032E" w:rsidRDefault="00215A5B">
      <w:pPr>
        <w:pStyle w:val="Heading2"/>
        <w:contextualSpacing w:val="0"/>
      </w:pPr>
      <w:bookmarkStart w:id="5" w:name="_gkyy4f6lo0k1" w:colFirst="0" w:colLast="0"/>
      <w:bookmarkEnd w:id="5"/>
      <w:r>
        <w:t>b. 5 highest rated movies (based on average rating) in 1995</w:t>
      </w:r>
    </w:p>
    <w:p w14:paraId="7718BA95" w14:textId="77777777" w:rsidR="0087032E" w:rsidRDefault="0087032E"/>
    <w:tbl>
      <w:tblPr>
        <w:tblStyle w:val="a"/>
        <w:tblW w:w="46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075"/>
        <w:gridCol w:w="1125"/>
      </w:tblGrid>
      <w:tr w:rsidR="0087032E" w14:paraId="25860B75" w14:textId="77777777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ACE0F" w14:textId="77777777" w:rsidR="0087032E" w:rsidRDefault="0087032E"/>
        </w:tc>
        <w:tc>
          <w:tcPr>
            <w:tcW w:w="30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FC687" w14:textId="77777777" w:rsidR="0087032E" w:rsidRDefault="00215A5B"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001E9" w14:textId="77777777" w:rsidR="0087032E" w:rsidRDefault="00215A5B"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87032E" w14:paraId="2B173273" w14:textId="77777777"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249BE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3C762" w14:textId="77777777" w:rsidR="0087032E" w:rsidRDefault="00215A5B">
            <w:r>
              <w:rPr>
                <w:sz w:val="20"/>
                <w:szCs w:val="20"/>
              </w:rPr>
              <w:t>Someone Else's America (1995)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4A768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5</w:t>
            </w:r>
          </w:p>
        </w:tc>
      </w:tr>
      <w:tr w:rsidR="0087032E" w14:paraId="645EDB0C" w14:textId="77777777"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72E62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3FD1" w14:textId="77777777" w:rsidR="0087032E" w:rsidRDefault="00215A5B">
            <w:r>
              <w:rPr>
                <w:sz w:val="20"/>
                <w:szCs w:val="20"/>
              </w:rPr>
              <w:t>Close Shave, A (1995)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C0314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4.491071</w:t>
            </w:r>
          </w:p>
        </w:tc>
      </w:tr>
      <w:tr w:rsidR="0087032E" w14:paraId="16C4CB0E" w14:textId="77777777"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651D3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DC5CC" w14:textId="77777777" w:rsidR="0087032E" w:rsidRDefault="00215A5B">
            <w:r>
              <w:rPr>
                <w:sz w:val="20"/>
                <w:szCs w:val="20"/>
              </w:rPr>
              <w:t>Usual Suspects, The (1995)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9FB27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4.385768</w:t>
            </w:r>
          </w:p>
        </w:tc>
      </w:tr>
      <w:tr w:rsidR="0087032E" w14:paraId="67324CA5" w14:textId="77777777"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A14C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E967C" w14:textId="77777777" w:rsidR="0087032E" w:rsidRDefault="00215A5B">
            <w:r>
              <w:rPr>
                <w:sz w:val="20"/>
                <w:szCs w:val="20"/>
              </w:rPr>
              <w:t>Stonewall (1995)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FDD86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4.2</w:t>
            </w:r>
          </w:p>
        </w:tc>
      </w:tr>
      <w:tr w:rsidR="0087032E" w14:paraId="0CF7637D" w14:textId="77777777"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35686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AFA77" w14:textId="77777777" w:rsidR="0087032E" w:rsidRDefault="00215A5B">
            <w:r>
              <w:rPr>
                <w:sz w:val="20"/>
                <w:szCs w:val="20"/>
              </w:rPr>
              <w:t>Braveheart (1995)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79261" w14:textId="77777777" w:rsidR="0087032E" w:rsidRDefault="00215A5B">
            <w:pPr>
              <w:jc w:val="right"/>
            </w:pPr>
            <w:r>
              <w:rPr>
                <w:sz w:val="20"/>
                <w:szCs w:val="20"/>
              </w:rPr>
              <w:t>4.151515</w:t>
            </w:r>
          </w:p>
        </w:tc>
      </w:tr>
    </w:tbl>
    <w:p w14:paraId="09B07A7F" w14:textId="77777777" w:rsidR="0087032E" w:rsidRDefault="0087032E"/>
    <w:p w14:paraId="52580392" w14:textId="77777777" w:rsidR="0087032E" w:rsidRDefault="00215A5B">
      <w:pPr>
        <w:pStyle w:val="Heading1"/>
        <w:contextualSpacing w:val="0"/>
      </w:pPr>
      <w:bookmarkStart w:id="6" w:name="_ff09hwcjcnce" w:colFirst="0" w:colLast="0"/>
      <w:bookmarkEnd w:id="6"/>
      <w:r>
        <w:t>Q3</w:t>
      </w:r>
    </w:p>
    <w:p w14:paraId="158DE30A" w14:textId="77777777" w:rsidR="0087032E" w:rsidRDefault="00215A5B">
      <w:r>
        <w:t xml:space="preserve">I used LogisticRegression to predict the Value. </w:t>
      </w:r>
    </w:p>
    <w:p w14:paraId="7F4BB8CA" w14:textId="77777777" w:rsidR="0087032E" w:rsidRDefault="00215A5B">
      <w:r>
        <w:t>Before training the model using given features, I used “drop_duplicates” method to remove</w:t>
      </w:r>
    </w:p>
    <w:p w14:paraId="16FD2C80" w14:textId="77777777" w:rsidR="0087032E" w:rsidRDefault="00215A5B">
      <w:r>
        <w:t>Redundancies.</w:t>
      </w:r>
    </w:p>
    <w:p w14:paraId="09A0DB95" w14:textId="77777777" w:rsidR="0087032E" w:rsidRDefault="00215A5B">
      <w:r>
        <w:t>I used mean squared error to evaluate it, the result is:</w:t>
      </w:r>
    </w:p>
    <w:p w14:paraId="7B1495A1" w14:textId="77777777" w:rsidR="0087032E" w:rsidRDefault="00215A5B">
      <w:r>
        <w:rPr>
          <w:sz w:val="21"/>
          <w:szCs w:val="21"/>
        </w:rPr>
        <w:t>5.0365819668375839e-22</w:t>
      </w:r>
    </w:p>
    <w:p w14:paraId="5FBD2BA9" w14:textId="77777777" w:rsidR="0087032E" w:rsidRDefault="00215A5B">
      <w:pPr>
        <w:pStyle w:val="Heading1"/>
        <w:contextualSpacing w:val="0"/>
      </w:pPr>
      <w:bookmarkStart w:id="7" w:name="_eusfmuenokql" w:colFirst="0" w:colLast="0"/>
      <w:bookmarkEnd w:id="7"/>
      <w:r>
        <w:lastRenderedPageBreak/>
        <w:t>Q4</w:t>
      </w:r>
    </w:p>
    <w:p w14:paraId="7740DB11" w14:textId="3ECF264C" w:rsidR="0087032E" w:rsidRDefault="00215A5B">
      <w:pPr>
        <w:pStyle w:val="Heading2"/>
        <w:contextualSpacing w:val="0"/>
      </w:pPr>
      <w:bookmarkStart w:id="8" w:name="_gs5dbwz9sy5y" w:colFirst="0" w:colLast="0"/>
      <w:bookmarkEnd w:id="8"/>
      <w:r>
        <w:t xml:space="preserve">a. </w:t>
      </w:r>
      <w:r w:rsidR="00482B62">
        <w:t>Visualization</w:t>
      </w:r>
    </w:p>
    <w:p w14:paraId="0E2111DE" w14:textId="77777777" w:rsidR="0087032E" w:rsidRDefault="00215A5B">
      <w:r>
        <w:rPr>
          <w:noProof/>
        </w:rPr>
        <w:drawing>
          <wp:inline distT="114300" distB="114300" distL="114300" distR="114300" wp14:anchorId="0D4FC547" wp14:editId="484FEA37">
            <wp:extent cx="3743325" cy="2752725"/>
            <wp:effectExtent l="0" t="0" r="0" b="0"/>
            <wp:docPr id="5" name="image11.png" descr="Unknown-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Unknown-5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71A56" w14:textId="77777777" w:rsidR="0087032E" w:rsidRDefault="0087032E"/>
    <w:p w14:paraId="7C7A20EB" w14:textId="77777777" w:rsidR="0087032E" w:rsidRDefault="00215A5B">
      <w:r>
        <w:rPr>
          <w:noProof/>
        </w:rPr>
        <w:drawing>
          <wp:inline distT="114300" distB="114300" distL="114300" distR="114300" wp14:anchorId="3CD92D60" wp14:editId="72AE9D34">
            <wp:extent cx="3876675" cy="2752725"/>
            <wp:effectExtent l="0" t="0" r="0" b="0"/>
            <wp:docPr id="7" name="image13.png" descr="Unknown-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Unknown-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DC2BE" w14:textId="77777777" w:rsidR="0087032E" w:rsidRDefault="00215A5B">
      <w:pPr>
        <w:pStyle w:val="Heading2"/>
        <w:contextualSpacing w:val="0"/>
      </w:pPr>
      <w:bookmarkStart w:id="9" w:name="_339b9ckqh0wj" w:colFirst="0" w:colLast="0"/>
      <w:bookmarkEnd w:id="9"/>
      <w:r>
        <w:t>b. Cluster given data</w:t>
      </w:r>
    </w:p>
    <w:p w14:paraId="6634D81A" w14:textId="77777777" w:rsidR="0087032E" w:rsidRDefault="00215A5B">
      <w:r>
        <w:t xml:space="preserve">For data set 1 , I used KMeans with parameter k=4 to do clustering as in the visualization, data are grouped around 4 centers. By using KMeans I can find the 4 centers and the the corresponding cluster for each data. </w:t>
      </w:r>
    </w:p>
    <w:p w14:paraId="145338A3" w14:textId="77777777" w:rsidR="0087032E" w:rsidRDefault="0087032E"/>
    <w:p w14:paraId="57B07ADD" w14:textId="102409F6" w:rsidR="0087032E" w:rsidRDefault="00215A5B">
      <w:r>
        <w:t>For data set 2, I used nearest neighb</w:t>
      </w:r>
      <w:r>
        <w:t xml:space="preserve">or method to perform clustering. As the </w:t>
      </w:r>
      <w:r w:rsidR="00896884">
        <w:t>visualization</w:t>
      </w:r>
      <w:r>
        <w:t xml:space="preserve"> shows, there is no center point that falls among the data. One significant factor is the distance between each data. Using nearest neighbor </w:t>
      </w:r>
      <w:r w:rsidR="000C4DC3">
        <w:t>method,</w:t>
      </w:r>
      <w:r>
        <w:t xml:space="preserve"> we can determine the clusters by measuring the distance </w:t>
      </w:r>
      <w:r>
        <w:t xml:space="preserve">between each neighbors. </w:t>
      </w:r>
    </w:p>
    <w:p w14:paraId="28664C39" w14:textId="7EC361B0" w:rsidR="0087032E" w:rsidRDefault="00215A5B">
      <w:r>
        <w:lastRenderedPageBreak/>
        <w:t xml:space="preserve">For implementation, I used DBSCAN model provided by sklearn package which is using nearest neighbor </w:t>
      </w:r>
      <w:r w:rsidR="002B2DAE">
        <w:t>under hood</w:t>
      </w:r>
      <w:r>
        <w:t xml:space="preserve"> and performs fast as described in sklearn website. I set the eps parameter to increase some tolerance. </w:t>
      </w:r>
    </w:p>
    <w:p w14:paraId="7786FBAC" w14:textId="77777777" w:rsidR="0087032E" w:rsidRDefault="00215A5B">
      <w:pPr>
        <w:pStyle w:val="Heading2"/>
        <w:contextualSpacing w:val="0"/>
      </w:pPr>
      <w:bookmarkStart w:id="10" w:name="_3khj56y2r06j" w:colFirst="0" w:colLast="0"/>
      <w:bookmarkEnd w:id="10"/>
      <w:r>
        <w:t>C. Result</w:t>
      </w:r>
    </w:p>
    <w:p w14:paraId="1071F4F1" w14:textId="77777777" w:rsidR="0087032E" w:rsidRDefault="00215A5B">
      <w:r>
        <w:rPr>
          <w:noProof/>
        </w:rPr>
        <w:drawing>
          <wp:inline distT="114300" distB="114300" distL="114300" distR="114300" wp14:anchorId="2FD1D239" wp14:editId="1F7A91C7">
            <wp:extent cx="2750134" cy="2022158"/>
            <wp:effectExtent l="0" t="0" r="0" b="0"/>
            <wp:docPr id="3" name="image09.png" descr="Unknown-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nknown-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34" cy="2022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C373431" wp14:editId="2CDA1EC8">
            <wp:extent cx="2858557" cy="2025967"/>
            <wp:effectExtent l="0" t="0" r="0" b="0"/>
            <wp:docPr id="2" name="image08.png" descr="Unknown-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Unknown-8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557" cy="202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E73F9" w14:textId="77777777" w:rsidR="0087032E" w:rsidRDefault="0087032E"/>
    <w:p w14:paraId="51442106" w14:textId="77777777" w:rsidR="0087032E" w:rsidRDefault="00215A5B">
      <w:pPr>
        <w:pStyle w:val="Heading1"/>
        <w:contextualSpacing w:val="0"/>
      </w:pPr>
      <w:bookmarkStart w:id="11" w:name="_i7gla3yijkt1" w:colFirst="0" w:colLast="0"/>
      <w:bookmarkEnd w:id="11"/>
      <w:r>
        <w:t xml:space="preserve">Q5 </w:t>
      </w:r>
    </w:p>
    <w:p w14:paraId="3DB3CFE7" w14:textId="77777777" w:rsidR="0087032E" w:rsidRDefault="00215A5B">
      <w:r>
        <w:t>First, I used TFIDFVectorizer to convert documents into tf-idf vectors.</w:t>
      </w:r>
    </w:p>
    <w:p w14:paraId="363B99E6" w14:textId="30DA4161" w:rsidR="0087032E" w:rsidRDefault="00215A5B">
      <w:r>
        <w:t>Then, I calculated</w:t>
      </w:r>
      <w:bookmarkStart w:id="12" w:name="_GoBack"/>
      <w:bookmarkEnd w:id="12"/>
      <w:r>
        <w:t xml:space="preserve"> cosine similarity between the first document’s vector and other documents vectors. </w:t>
      </w:r>
    </w:p>
    <w:p w14:paraId="278BE340" w14:textId="77777777" w:rsidR="0087032E" w:rsidRDefault="00215A5B">
      <w:r>
        <w:t xml:space="preserve">At last, I plotted a bar chart to depict similarities between the first document </w:t>
      </w:r>
      <w:r>
        <w:t xml:space="preserve">and all other documents: </w:t>
      </w:r>
    </w:p>
    <w:p w14:paraId="3C99C7CC" w14:textId="77777777" w:rsidR="0087032E" w:rsidRDefault="00215A5B">
      <w:r>
        <w:rPr>
          <w:noProof/>
        </w:rPr>
        <w:drawing>
          <wp:inline distT="114300" distB="114300" distL="114300" distR="114300" wp14:anchorId="46DBB679" wp14:editId="75F4154C">
            <wp:extent cx="3810000" cy="2647950"/>
            <wp:effectExtent l="0" t="0" r="0" b="0"/>
            <wp:docPr id="4" name="image10.png" descr="Unknown-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Unknown-9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032E">
      <w:pgSz w:w="12240" w:h="15840"/>
      <w:pgMar w:top="1008" w:right="1440" w:bottom="86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7032E"/>
    <w:rsid w:val="000C4DC3"/>
    <w:rsid w:val="00215A5B"/>
    <w:rsid w:val="002B2DAE"/>
    <w:rsid w:val="00384A8A"/>
    <w:rsid w:val="00482B62"/>
    <w:rsid w:val="0087032E"/>
    <w:rsid w:val="00896884"/>
    <w:rsid w:val="00B16AE4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10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2037</Characters>
  <Application>Microsoft Macintosh Word</Application>
  <DocSecurity>0</DocSecurity>
  <Lines>16</Lines>
  <Paragraphs>4</Paragraphs>
  <ScaleCrop>false</ScaleCrop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 Pi (lpi)</cp:lastModifiedBy>
  <cp:revision>9</cp:revision>
  <dcterms:created xsi:type="dcterms:W3CDTF">2016-11-12T05:56:00Z</dcterms:created>
  <dcterms:modified xsi:type="dcterms:W3CDTF">2016-11-12T05:56:00Z</dcterms:modified>
</cp:coreProperties>
</file>