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AF792" w14:textId="6A09DCFB" w:rsidR="00FE118E" w:rsidRDefault="007E4AAC">
      <w:pPr>
        <w:rPr>
          <w:b/>
        </w:rPr>
      </w:pPr>
      <w:r w:rsidRPr="007E4AAC">
        <w:rPr>
          <w:b/>
        </w:rPr>
        <w:t>Versione</w:t>
      </w:r>
    </w:p>
    <w:p w14:paraId="176F8531" w14:textId="77777777" w:rsidR="007E4AAC" w:rsidRDefault="007E4AAC">
      <w:pPr>
        <w:rPr>
          <w:b/>
        </w:rPr>
      </w:pPr>
    </w:p>
    <w:p w14:paraId="47A8D0F0" w14:textId="46DEACF5" w:rsidR="007E4AAC" w:rsidRPr="007E4AAC" w:rsidRDefault="007E4AAC">
      <w:r>
        <w:t>Lista destinatari: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E4AAC" w14:paraId="1D58251A" w14:textId="77777777" w:rsidTr="007E4AAC">
        <w:tc>
          <w:tcPr>
            <w:tcW w:w="2405" w:type="dxa"/>
          </w:tcPr>
          <w:p w14:paraId="6D3CDA43" w14:textId="56A4C07C" w:rsidR="007E4AAC" w:rsidRDefault="007E4AAC">
            <w:r>
              <w:t>Copia</w:t>
            </w:r>
          </w:p>
        </w:tc>
        <w:tc>
          <w:tcPr>
            <w:tcW w:w="2405" w:type="dxa"/>
          </w:tcPr>
          <w:p w14:paraId="528E2BD5" w14:textId="679E14DC" w:rsidR="007E4AAC" w:rsidRDefault="007E4AAC">
            <w:r>
              <w:t>Persona</w:t>
            </w:r>
          </w:p>
        </w:tc>
        <w:tc>
          <w:tcPr>
            <w:tcW w:w="2406" w:type="dxa"/>
          </w:tcPr>
          <w:p w14:paraId="33346F02" w14:textId="36931E4E" w:rsidR="007E4AAC" w:rsidRDefault="007E4AAC">
            <w:r>
              <w:t>Organizzazione</w:t>
            </w:r>
          </w:p>
        </w:tc>
        <w:tc>
          <w:tcPr>
            <w:tcW w:w="2406" w:type="dxa"/>
          </w:tcPr>
          <w:p w14:paraId="7D937764" w14:textId="44FE5CC5" w:rsidR="007E4AAC" w:rsidRDefault="007E4AAC">
            <w:r>
              <w:t>Data</w:t>
            </w:r>
          </w:p>
        </w:tc>
      </w:tr>
      <w:tr w:rsidR="007E4AAC" w14:paraId="0B9BCA4D" w14:textId="77777777" w:rsidTr="007E4AAC">
        <w:tc>
          <w:tcPr>
            <w:tcW w:w="2405" w:type="dxa"/>
          </w:tcPr>
          <w:p w14:paraId="59940DF7" w14:textId="09794837" w:rsidR="007E4AAC" w:rsidRDefault="007E4AAC">
            <w:r>
              <w:t>1</w:t>
            </w:r>
          </w:p>
        </w:tc>
        <w:tc>
          <w:tcPr>
            <w:tcW w:w="2405" w:type="dxa"/>
          </w:tcPr>
          <w:p w14:paraId="1FE8AD6D" w14:textId="6D39C183" w:rsidR="007E4AAC" w:rsidRDefault="007E4AAC">
            <w:r>
              <w:t>Federico Parezzan</w:t>
            </w:r>
          </w:p>
        </w:tc>
        <w:tc>
          <w:tcPr>
            <w:tcW w:w="2406" w:type="dxa"/>
          </w:tcPr>
          <w:p w14:paraId="3C51E944" w14:textId="38612CD0" w:rsidR="007E4AAC" w:rsidRDefault="007E4AAC">
            <w:r>
              <w:t>Azienda</w:t>
            </w:r>
          </w:p>
        </w:tc>
        <w:tc>
          <w:tcPr>
            <w:tcW w:w="2406" w:type="dxa"/>
          </w:tcPr>
          <w:p w14:paraId="2D6EB829" w14:textId="083701A2" w:rsidR="007E4AAC" w:rsidRDefault="007E4AAC">
            <w:r>
              <w:t>31 marzo 2015</w:t>
            </w:r>
          </w:p>
        </w:tc>
      </w:tr>
      <w:tr w:rsidR="007E4AAC" w14:paraId="3A12D8A0" w14:textId="77777777" w:rsidTr="007E4AAC">
        <w:tc>
          <w:tcPr>
            <w:tcW w:w="2405" w:type="dxa"/>
          </w:tcPr>
          <w:p w14:paraId="72AC916F" w14:textId="0CD4206E" w:rsidR="007E4AAC" w:rsidRDefault="007E4AAC">
            <w:r>
              <w:t>2</w:t>
            </w:r>
          </w:p>
        </w:tc>
        <w:tc>
          <w:tcPr>
            <w:tcW w:w="2405" w:type="dxa"/>
          </w:tcPr>
          <w:p w14:paraId="615448A2" w14:textId="4C70BACA" w:rsidR="007E4AAC" w:rsidRDefault="007E4AAC">
            <w:r>
              <w:t>Alberto Benini</w:t>
            </w:r>
          </w:p>
        </w:tc>
        <w:tc>
          <w:tcPr>
            <w:tcW w:w="2406" w:type="dxa"/>
          </w:tcPr>
          <w:p w14:paraId="79734BAF" w14:textId="5DDF9DB5" w:rsidR="007E4AAC" w:rsidRDefault="007E4AAC">
            <w:r>
              <w:t>Azienda</w:t>
            </w:r>
          </w:p>
        </w:tc>
        <w:tc>
          <w:tcPr>
            <w:tcW w:w="2406" w:type="dxa"/>
          </w:tcPr>
          <w:p w14:paraId="572B7ACC" w14:textId="03B83A4F" w:rsidR="007E4AAC" w:rsidRDefault="007E4AAC">
            <w:r>
              <w:t>31 marzo 2015</w:t>
            </w:r>
          </w:p>
        </w:tc>
      </w:tr>
      <w:tr w:rsidR="007E4AAC" w14:paraId="629F2E12" w14:textId="77777777" w:rsidTr="007E4AAC">
        <w:tc>
          <w:tcPr>
            <w:tcW w:w="2405" w:type="dxa"/>
          </w:tcPr>
          <w:p w14:paraId="000D36EA" w14:textId="31AA701D" w:rsidR="007E4AAC" w:rsidRDefault="007E4AAC">
            <w:r>
              <w:t>3</w:t>
            </w:r>
          </w:p>
        </w:tc>
        <w:tc>
          <w:tcPr>
            <w:tcW w:w="2405" w:type="dxa"/>
          </w:tcPr>
          <w:p w14:paraId="160058BF" w14:textId="1BBAC41B" w:rsidR="007E4AAC" w:rsidRDefault="007E4AAC">
            <w:r>
              <w:t>Paolo Vucinic</w:t>
            </w:r>
          </w:p>
        </w:tc>
        <w:tc>
          <w:tcPr>
            <w:tcW w:w="2406" w:type="dxa"/>
          </w:tcPr>
          <w:p w14:paraId="26595189" w14:textId="66B1FE9F" w:rsidR="007E4AAC" w:rsidRDefault="007E4AAC">
            <w:r>
              <w:t>Azienda</w:t>
            </w:r>
          </w:p>
        </w:tc>
        <w:tc>
          <w:tcPr>
            <w:tcW w:w="2406" w:type="dxa"/>
          </w:tcPr>
          <w:p w14:paraId="4B99B41A" w14:textId="4DA19DF9" w:rsidR="007E4AAC" w:rsidRDefault="007E4AAC">
            <w:r>
              <w:t>31 marzo 2015</w:t>
            </w:r>
          </w:p>
        </w:tc>
      </w:tr>
      <w:tr w:rsidR="007E4AAC" w14:paraId="46BCDE30" w14:textId="77777777" w:rsidTr="007E4AAC">
        <w:tc>
          <w:tcPr>
            <w:tcW w:w="2405" w:type="dxa"/>
          </w:tcPr>
          <w:p w14:paraId="0FB76692" w14:textId="56076291" w:rsidR="007E4AAC" w:rsidRDefault="007E4AAC">
            <w:r>
              <w:t>4</w:t>
            </w:r>
          </w:p>
        </w:tc>
        <w:tc>
          <w:tcPr>
            <w:tcW w:w="2405" w:type="dxa"/>
          </w:tcPr>
          <w:p w14:paraId="09E6B673" w14:textId="670208C9" w:rsidR="007E4AAC" w:rsidRDefault="007E4AAC">
            <w:r>
              <w:t>Leonardo Piccoli</w:t>
            </w:r>
          </w:p>
        </w:tc>
        <w:tc>
          <w:tcPr>
            <w:tcW w:w="2406" w:type="dxa"/>
          </w:tcPr>
          <w:p w14:paraId="72F21139" w14:textId="5581F9BE" w:rsidR="007E4AAC" w:rsidRDefault="007E4AAC">
            <w:r>
              <w:t>Azienda</w:t>
            </w:r>
          </w:p>
        </w:tc>
        <w:tc>
          <w:tcPr>
            <w:tcW w:w="2406" w:type="dxa"/>
          </w:tcPr>
          <w:p w14:paraId="4B8BA16E" w14:textId="4C3638EA" w:rsidR="007E4AAC" w:rsidRDefault="007E4AAC">
            <w:r>
              <w:t>31 marzo 2015</w:t>
            </w:r>
          </w:p>
        </w:tc>
      </w:tr>
      <w:tr w:rsidR="007E4AAC" w14:paraId="6792FAF8" w14:textId="77777777" w:rsidTr="007E4AAC">
        <w:tc>
          <w:tcPr>
            <w:tcW w:w="2405" w:type="dxa"/>
          </w:tcPr>
          <w:p w14:paraId="176330DB" w14:textId="0CB2DDE1" w:rsidR="007E4AAC" w:rsidRDefault="007E4AAC">
            <w:r>
              <w:t>5</w:t>
            </w:r>
          </w:p>
        </w:tc>
        <w:tc>
          <w:tcPr>
            <w:tcW w:w="2405" w:type="dxa"/>
          </w:tcPr>
          <w:p w14:paraId="5355FA47" w14:textId="54180413" w:rsidR="007E4AAC" w:rsidRDefault="007E4AAC">
            <w:r>
              <w:t>Claudio Tomazzoli</w:t>
            </w:r>
          </w:p>
        </w:tc>
        <w:tc>
          <w:tcPr>
            <w:tcW w:w="2406" w:type="dxa"/>
          </w:tcPr>
          <w:p w14:paraId="246F62E4" w14:textId="1666FE50" w:rsidR="007E4AAC" w:rsidRDefault="007E4AAC">
            <w:r>
              <w:t>Cliente</w:t>
            </w:r>
          </w:p>
        </w:tc>
        <w:tc>
          <w:tcPr>
            <w:tcW w:w="2406" w:type="dxa"/>
          </w:tcPr>
          <w:p w14:paraId="60318A49" w14:textId="57325295" w:rsidR="007E4AAC" w:rsidRDefault="007E4AAC">
            <w:r>
              <w:t>31 marzo 2015</w:t>
            </w:r>
          </w:p>
        </w:tc>
      </w:tr>
    </w:tbl>
    <w:p w14:paraId="2C5573E1" w14:textId="77777777" w:rsidR="007E4AAC" w:rsidRDefault="007E4A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7E4AAC" w14:paraId="3AF7F70D" w14:textId="77777777" w:rsidTr="007E4AAC">
        <w:tc>
          <w:tcPr>
            <w:tcW w:w="3207" w:type="dxa"/>
          </w:tcPr>
          <w:p w14:paraId="6C61D5FE" w14:textId="2E426DE7" w:rsidR="007E4AAC" w:rsidRDefault="007E4AAC">
            <w:r>
              <w:t>Azione</w:t>
            </w:r>
          </w:p>
        </w:tc>
        <w:tc>
          <w:tcPr>
            <w:tcW w:w="3207" w:type="dxa"/>
          </w:tcPr>
          <w:p w14:paraId="005B53A9" w14:textId="457EF901" w:rsidR="007E4AAC" w:rsidRDefault="007E4AAC">
            <w:r>
              <w:t>Persona</w:t>
            </w:r>
          </w:p>
        </w:tc>
        <w:tc>
          <w:tcPr>
            <w:tcW w:w="3208" w:type="dxa"/>
          </w:tcPr>
          <w:p w14:paraId="4AA51A8A" w14:textId="33237D25" w:rsidR="007E4AAC" w:rsidRDefault="007E4AAC">
            <w:r>
              <w:t>Data</w:t>
            </w:r>
          </w:p>
        </w:tc>
      </w:tr>
      <w:tr w:rsidR="007E4AAC" w14:paraId="14B5E987" w14:textId="77777777" w:rsidTr="007E4AAC">
        <w:tc>
          <w:tcPr>
            <w:tcW w:w="3207" w:type="dxa"/>
          </w:tcPr>
          <w:p w14:paraId="55CD8A8F" w14:textId="7384CFDA" w:rsidR="007E4AAC" w:rsidRDefault="007E4AAC">
            <w:r>
              <w:t>Redatto da</w:t>
            </w:r>
          </w:p>
        </w:tc>
        <w:tc>
          <w:tcPr>
            <w:tcW w:w="3207" w:type="dxa"/>
          </w:tcPr>
          <w:p w14:paraId="49496BD0" w14:textId="3310D766" w:rsidR="007E4AAC" w:rsidRDefault="007E4AAC">
            <w:r>
              <w:t>Federico Parezzan</w:t>
            </w:r>
          </w:p>
        </w:tc>
        <w:tc>
          <w:tcPr>
            <w:tcW w:w="3208" w:type="dxa"/>
          </w:tcPr>
          <w:p w14:paraId="20B9D891" w14:textId="3FA522C0" w:rsidR="007E4AAC" w:rsidRDefault="007E4AAC">
            <w:r>
              <w:t>31 marzo 2015</w:t>
            </w:r>
          </w:p>
        </w:tc>
      </w:tr>
      <w:tr w:rsidR="007E4AAC" w14:paraId="6314C124" w14:textId="77777777" w:rsidTr="007E4AAC">
        <w:tc>
          <w:tcPr>
            <w:tcW w:w="3207" w:type="dxa"/>
          </w:tcPr>
          <w:p w14:paraId="21CC9206" w14:textId="4926CF1D" w:rsidR="007E4AAC" w:rsidRDefault="007E4AAC">
            <w:r>
              <w:t>Approvato da</w:t>
            </w:r>
          </w:p>
        </w:tc>
        <w:tc>
          <w:tcPr>
            <w:tcW w:w="3207" w:type="dxa"/>
          </w:tcPr>
          <w:p w14:paraId="400AA993" w14:textId="28242FBC" w:rsidR="007E4AAC" w:rsidRDefault="007E4AAC">
            <w:r>
              <w:t>Alberto Benini, Leonardo Piccoli, Paolo Vucinic</w:t>
            </w:r>
          </w:p>
        </w:tc>
        <w:tc>
          <w:tcPr>
            <w:tcW w:w="3208" w:type="dxa"/>
          </w:tcPr>
          <w:p w14:paraId="74184B7C" w14:textId="3D32F8EA" w:rsidR="007E4AAC" w:rsidRDefault="007E4AAC">
            <w:r>
              <w:t>31 marzo 2015</w:t>
            </w:r>
          </w:p>
        </w:tc>
      </w:tr>
    </w:tbl>
    <w:p w14:paraId="4096F559" w14:textId="77777777" w:rsidR="007E4AAC" w:rsidRDefault="007E4AAC"/>
    <w:p w14:paraId="678408B0" w14:textId="08F041BA" w:rsidR="007E4AAC" w:rsidRDefault="007E4AAC">
      <w:r>
        <w:t>Versione documento: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E4AAC" w14:paraId="4494AEDE" w14:textId="77777777" w:rsidTr="007E4AAC">
        <w:tc>
          <w:tcPr>
            <w:tcW w:w="2405" w:type="dxa"/>
          </w:tcPr>
          <w:p w14:paraId="20EC1036" w14:textId="795AD614" w:rsidR="007E4AAC" w:rsidRDefault="007E4AAC">
            <w:r>
              <w:t>Versione</w:t>
            </w:r>
          </w:p>
        </w:tc>
        <w:tc>
          <w:tcPr>
            <w:tcW w:w="2405" w:type="dxa"/>
          </w:tcPr>
          <w:p w14:paraId="1B36AB48" w14:textId="2CD3C929" w:rsidR="007E4AAC" w:rsidRDefault="007E4AAC">
            <w:r>
              <w:t>Autore</w:t>
            </w:r>
          </w:p>
        </w:tc>
        <w:tc>
          <w:tcPr>
            <w:tcW w:w="2406" w:type="dxa"/>
          </w:tcPr>
          <w:p w14:paraId="1B559D75" w14:textId="53D8E22A" w:rsidR="007E4AAC" w:rsidRDefault="007E4AAC">
            <w:r>
              <w:t>Note</w:t>
            </w:r>
          </w:p>
        </w:tc>
        <w:tc>
          <w:tcPr>
            <w:tcW w:w="2406" w:type="dxa"/>
          </w:tcPr>
          <w:p w14:paraId="3E86631A" w14:textId="42694EE8" w:rsidR="007E4AAC" w:rsidRDefault="007E4AAC">
            <w:r>
              <w:t>Data</w:t>
            </w:r>
          </w:p>
        </w:tc>
      </w:tr>
      <w:tr w:rsidR="007E4AAC" w14:paraId="7FF872D8" w14:textId="77777777" w:rsidTr="007E4AAC">
        <w:tc>
          <w:tcPr>
            <w:tcW w:w="2405" w:type="dxa"/>
          </w:tcPr>
          <w:p w14:paraId="17054CFF" w14:textId="5D04F877" w:rsidR="007E4AAC" w:rsidRDefault="007E4AAC">
            <w:r>
              <w:t>1.0</w:t>
            </w:r>
          </w:p>
        </w:tc>
        <w:tc>
          <w:tcPr>
            <w:tcW w:w="2405" w:type="dxa"/>
          </w:tcPr>
          <w:p w14:paraId="41679E04" w14:textId="6ED563F7" w:rsidR="007E4AAC" w:rsidRDefault="007E4AAC">
            <w:r>
              <w:t>Federico Parezzan</w:t>
            </w:r>
          </w:p>
        </w:tc>
        <w:tc>
          <w:tcPr>
            <w:tcW w:w="2406" w:type="dxa"/>
          </w:tcPr>
          <w:p w14:paraId="3F25CEF4" w14:textId="0B68E069" w:rsidR="007E4AAC" w:rsidRDefault="007E4AAC">
            <w:r>
              <w:t>Stesura iniziale</w:t>
            </w:r>
          </w:p>
        </w:tc>
        <w:tc>
          <w:tcPr>
            <w:tcW w:w="2406" w:type="dxa"/>
          </w:tcPr>
          <w:p w14:paraId="288135C4" w14:textId="5175E25A" w:rsidR="007E4AAC" w:rsidRDefault="007E4AAC">
            <w:r>
              <w:t>31 marzo 2015</w:t>
            </w:r>
          </w:p>
        </w:tc>
      </w:tr>
    </w:tbl>
    <w:p w14:paraId="4F4E466A" w14:textId="77777777" w:rsidR="007E4AAC" w:rsidRDefault="007E4AAC"/>
    <w:p w14:paraId="3279781A" w14:textId="4441D466" w:rsidR="007E4AAC" w:rsidRDefault="007E4AAC">
      <w:r>
        <w:t>Supporto documento: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7E4AAC" w14:paraId="395565DC" w14:textId="77777777" w:rsidTr="007E4AAC">
        <w:tc>
          <w:tcPr>
            <w:tcW w:w="3207" w:type="dxa"/>
          </w:tcPr>
          <w:p w14:paraId="7E13C5B4" w14:textId="056BA191" w:rsidR="007E4AAC" w:rsidRDefault="007E4AAC">
            <w:r>
              <w:t>Nome file</w:t>
            </w:r>
          </w:p>
        </w:tc>
        <w:tc>
          <w:tcPr>
            <w:tcW w:w="3207" w:type="dxa"/>
          </w:tcPr>
          <w:p w14:paraId="5794778F" w14:textId="0D21DA4C" w:rsidR="007E4AAC" w:rsidRDefault="007E4AAC">
            <w:r>
              <w:t>Tipo file</w:t>
            </w:r>
          </w:p>
        </w:tc>
        <w:tc>
          <w:tcPr>
            <w:tcW w:w="3208" w:type="dxa"/>
          </w:tcPr>
          <w:p w14:paraId="75BB9BD0" w14:textId="66C045F0" w:rsidR="007E4AAC" w:rsidRDefault="007E4AAC">
            <w:r>
              <w:t>Estensione</w:t>
            </w:r>
          </w:p>
        </w:tc>
      </w:tr>
      <w:tr w:rsidR="007E4AAC" w14:paraId="34B7ACC4" w14:textId="77777777" w:rsidTr="007E4AAC">
        <w:tc>
          <w:tcPr>
            <w:tcW w:w="3207" w:type="dxa"/>
          </w:tcPr>
          <w:p w14:paraId="1C3186F6" w14:textId="08175E09" w:rsidR="007E4AAC" w:rsidRDefault="007E4AAC">
            <w:r>
              <w:t>Documento specifica dei casi d’uso</w:t>
            </w:r>
          </w:p>
        </w:tc>
        <w:tc>
          <w:tcPr>
            <w:tcW w:w="3207" w:type="dxa"/>
          </w:tcPr>
          <w:p w14:paraId="33133D45" w14:textId="19F3383E" w:rsidR="007E4AAC" w:rsidRDefault="007E4AAC">
            <w:r>
              <w:t>Portable document format</w:t>
            </w:r>
          </w:p>
        </w:tc>
        <w:tc>
          <w:tcPr>
            <w:tcW w:w="3208" w:type="dxa"/>
          </w:tcPr>
          <w:p w14:paraId="042258DC" w14:textId="22C15E18" w:rsidR="007E4AAC" w:rsidRDefault="007E4AAC">
            <w:r>
              <w:t>.pdf</w:t>
            </w:r>
          </w:p>
        </w:tc>
      </w:tr>
    </w:tbl>
    <w:p w14:paraId="79015C60" w14:textId="77777777" w:rsidR="007E4AAC" w:rsidRDefault="007E4AAC"/>
    <w:p w14:paraId="19DC1BB5" w14:textId="77777777" w:rsidR="00A272EA" w:rsidRPr="00F15D67" w:rsidRDefault="00A272EA" w:rsidP="00A272EA">
      <w:pPr>
        <w:jc w:val="both"/>
        <w:rPr>
          <w:b/>
        </w:rPr>
      </w:pPr>
      <w:r w:rsidRPr="00F15D67">
        <w:rPr>
          <w:b/>
        </w:rPr>
        <w:t>Introduzione:</w:t>
      </w:r>
    </w:p>
    <w:p w14:paraId="2C1FA621" w14:textId="77777777" w:rsidR="00A272EA" w:rsidRDefault="00A272EA" w:rsidP="00A272EA">
      <w:pPr>
        <w:jc w:val="both"/>
      </w:pPr>
      <w:r>
        <w:t>Il cliente, volendo ridurre il tempo della giornata lavorativa trascorso al telefono ad offrire un servizio di assistenza e manutenzione, intende sviluppare un’applicazione che costituirà</w:t>
      </w:r>
      <w:r w:rsidRPr="00F15D67">
        <w:t xml:space="preserve"> la prima linea di diagnostica per aiutare il comandante, sia di barche da charter che </w:t>
      </w:r>
      <w:r>
        <w:t>da diporto. L’applicazione dovrà cercare di individuare</w:t>
      </w:r>
      <w:r w:rsidRPr="00F15D67">
        <w:t xml:space="preserve"> eventuali problematiche risultanti dall’utilizzo delle imbarcazioni a v</w:t>
      </w:r>
      <w:r>
        <w:t>ela e a consigliarne la risoluzione; in caso contrario l’applicazione chiamerà</w:t>
      </w:r>
      <w:r w:rsidRPr="00F15D67">
        <w:t xml:space="preserve"> in automatico il responsabile aziendale dell’assistenza/manutenzione</w:t>
      </w:r>
      <w:r>
        <w:t>.</w:t>
      </w:r>
    </w:p>
    <w:p w14:paraId="5534FC61" w14:textId="77777777" w:rsidR="00A272EA" w:rsidRDefault="00A272EA" w:rsidP="00A272EA">
      <w:pPr>
        <w:jc w:val="both"/>
      </w:pPr>
    </w:p>
    <w:p w14:paraId="6CC2FE83" w14:textId="77777777" w:rsidR="00A272EA" w:rsidRDefault="00A272EA" w:rsidP="00A272EA">
      <w:pPr>
        <w:jc w:val="both"/>
        <w:rPr>
          <w:b/>
        </w:rPr>
      </w:pPr>
      <w:r w:rsidRPr="00927775">
        <w:rPr>
          <w:b/>
        </w:rPr>
        <w:t>Obiettivo:</w:t>
      </w:r>
    </w:p>
    <w:p w14:paraId="0FAAC94D" w14:textId="77777777" w:rsidR="00A272EA" w:rsidRDefault="00A272EA" w:rsidP="00A272EA">
      <w:pPr>
        <w:jc w:val="both"/>
      </w:pPr>
      <w:r>
        <w:t>L'obiettivo di questo progetto è la realizzazione di un sistema che fornisca assistenza per semplici problemi di carattere nautico, orientato all'utenza non specializzata.</w:t>
      </w:r>
    </w:p>
    <w:p w14:paraId="6F4381B4" w14:textId="6FD357CC" w:rsidR="007E4AAC" w:rsidRDefault="007E4AAC">
      <w:pPr>
        <w:rPr>
          <w:b/>
        </w:rPr>
      </w:pPr>
    </w:p>
    <w:p w14:paraId="74D6CE84" w14:textId="392195FF" w:rsidR="00A272EA" w:rsidRDefault="00A272EA" w:rsidP="00A272EA">
      <w:pPr>
        <w:jc w:val="both"/>
        <w:rPr>
          <w:b/>
        </w:rPr>
      </w:pPr>
      <w:r>
        <w:rPr>
          <w:b/>
        </w:rPr>
        <w:t>Definizione acronimi e abbreviazion</w:t>
      </w:r>
      <w:r>
        <w:rPr>
          <w:b/>
        </w:rPr>
        <w:t>i</w:t>
      </w:r>
    </w:p>
    <w:p w14:paraId="3D09B996" w14:textId="25391CD4" w:rsidR="00A272EA" w:rsidRDefault="00A272EA" w:rsidP="00A272EA">
      <w:pPr>
        <w:jc w:val="both"/>
      </w:pPr>
      <w:r>
        <w:t>……….(TO DO)</w:t>
      </w:r>
    </w:p>
    <w:p w14:paraId="528075EE" w14:textId="77777777" w:rsidR="00A272EA" w:rsidRDefault="00A272EA" w:rsidP="00A272EA">
      <w:pPr>
        <w:jc w:val="both"/>
      </w:pPr>
    </w:p>
    <w:p w14:paraId="1B13C40A" w14:textId="227FDDC6" w:rsidR="00A272EA" w:rsidRDefault="00A272EA" w:rsidP="00A272EA">
      <w:pPr>
        <w:jc w:val="both"/>
      </w:pPr>
      <w:r>
        <w:t>Riferimenti: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A272EA" w14:paraId="06C1BA5A" w14:textId="77777777" w:rsidTr="00A272EA">
        <w:tc>
          <w:tcPr>
            <w:tcW w:w="3207" w:type="dxa"/>
          </w:tcPr>
          <w:p w14:paraId="0CFA7995" w14:textId="3A74B52A" w:rsidR="00A272EA" w:rsidRDefault="00A272EA" w:rsidP="00A272EA">
            <w:pPr>
              <w:jc w:val="both"/>
            </w:pPr>
            <w:r>
              <w:t>Documento</w:t>
            </w:r>
          </w:p>
        </w:tc>
        <w:tc>
          <w:tcPr>
            <w:tcW w:w="3207" w:type="dxa"/>
          </w:tcPr>
          <w:p w14:paraId="0016EE5F" w14:textId="2A56D7F0" w:rsidR="00A272EA" w:rsidRDefault="00A272EA" w:rsidP="00A272EA">
            <w:pPr>
              <w:jc w:val="both"/>
            </w:pPr>
            <w:r>
              <w:t>Contenuto</w:t>
            </w:r>
          </w:p>
        </w:tc>
        <w:tc>
          <w:tcPr>
            <w:tcW w:w="3208" w:type="dxa"/>
          </w:tcPr>
          <w:p w14:paraId="0AC3708E" w14:textId="60A6D732" w:rsidR="00A272EA" w:rsidRDefault="00A272EA" w:rsidP="00A272EA">
            <w:pPr>
              <w:jc w:val="both"/>
            </w:pPr>
            <w:r>
              <w:t>Nome</w:t>
            </w:r>
          </w:p>
        </w:tc>
      </w:tr>
      <w:tr w:rsidR="00A272EA" w14:paraId="3B836706" w14:textId="77777777" w:rsidTr="00A272EA">
        <w:tc>
          <w:tcPr>
            <w:tcW w:w="3207" w:type="dxa"/>
          </w:tcPr>
          <w:p w14:paraId="5116C9C2" w14:textId="7B9A7E2A" w:rsidR="00A272EA" w:rsidRDefault="00A272EA" w:rsidP="00A272EA">
            <w:pPr>
              <w:jc w:val="both"/>
            </w:pPr>
            <w:r>
              <w:t>Vision</w:t>
            </w:r>
          </w:p>
        </w:tc>
        <w:tc>
          <w:tcPr>
            <w:tcW w:w="3207" w:type="dxa"/>
          </w:tcPr>
          <w:p w14:paraId="7246EE8F" w14:textId="73DF1200" w:rsidR="00A272EA" w:rsidRDefault="00373892" w:rsidP="00A272EA">
            <w:pPr>
              <w:jc w:val="both"/>
            </w:pPr>
            <w:r>
              <w:t>Requisiti di sistema, business needs</w:t>
            </w:r>
          </w:p>
        </w:tc>
        <w:tc>
          <w:tcPr>
            <w:tcW w:w="3208" w:type="dxa"/>
          </w:tcPr>
          <w:p w14:paraId="263ADED5" w14:textId="34533EAB" w:rsidR="00A272EA" w:rsidRDefault="00373892" w:rsidP="00A272EA">
            <w:pPr>
              <w:jc w:val="both"/>
            </w:pPr>
            <w:r w:rsidRPr="00373892">
              <w:t>Documento di Vision</w:t>
            </w:r>
            <w:r>
              <w:t>.pdf</w:t>
            </w:r>
          </w:p>
        </w:tc>
      </w:tr>
      <w:tr w:rsidR="00A272EA" w14:paraId="669342C0" w14:textId="77777777" w:rsidTr="00A272EA">
        <w:tc>
          <w:tcPr>
            <w:tcW w:w="3207" w:type="dxa"/>
          </w:tcPr>
          <w:p w14:paraId="3B141C42" w14:textId="70E70BC3" w:rsidR="00A272EA" w:rsidRDefault="00A272EA" w:rsidP="00A272EA">
            <w:pPr>
              <w:jc w:val="both"/>
            </w:pPr>
            <w:r>
              <w:t>Caratteristiche</w:t>
            </w:r>
          </w:p>
        </w:tc>
        <w:tc>
          <w:tcPr>
            <w:tcW w:w="3207" w:type="dxa"/>
          </w:tcPr>
          <w:p w14:paraId="0D8CE9F8" w14:textId="7E084E1A" w:rsidR="00A272EA" w:rsidRDefault="00373892" w:rsidP="00A272EA">
            <w:pPr>
              <w:jc w:val="both"/>
            </w:pPr>
            <w:r>
              <w:t>Requisiti funzionali, non funzionali ed architettura</w:t>
            </w:r>
          </w:p>
        </w:tc>
        <w:tc>
          <w:tcPr>
            <w:tcW w:w="3208" w:type="dxa"/>
          </w:tcPr>
          <w:p w14:paraId="71F88856" w14:textId="7897F518" w:rsidR="00A272EA" w:rsidRDefault="00373892" w:rsidP="00A272EA">
            <w:pPr>
              <w:jc w:val="both"/>
            </w:pPr>
            <w:r w:rsidRPr="00373892">
              <w:t>Documento di Caratteristiche</w:t>
            </w:r>
            <w:r>
              <w:t>.pdf</w:t>
            </w:r>
          </w:p>
        </w:tc>
      </w:tr>
    </w:tbl>
    <w:p w14:paraId="605470FF" w14:textId="77777777" w:rsidR="00A272EA" w:rsidRDefault="00A272EA" w:rsidP="00A272EA">
      <w:pPr>
        <w:jc w:val="both"/>
      </w:pPr>
    </w:p>
    <w:p w14:paraId="163A491B" w14:textId="08A9D442" w:rsidR="00373892" w:rsidRPr="00373892" w:rsidRDefault="00373892" w:rsidP="00A272EA">
      <w:pPr>
        <w:jc w:val="both"/>
        <w:rPr>
          <w:b/>
        </w:rPr>
      </w:pPr>
      <w:r w:rsidRPr="00373892">
        <w:rPr>
          <w:b/>
        </w:rPr>
        <w:t>Funzioni per l’utente</w:t>
      </w:r>
    </w:p>
    <w:p w14:paraId="12521C35" w14:textId="63D1C8BC" w:rsidR="00A272EA" w:rsidRDefault="00373892">
      <w:r>
        <w:t>Gli attori in questo sistema sono tre:</w:t>
      </w:r>
    </w:p>
    <w:p w14:paraId="76408B31" w14:textId="2C2405A4" w:rsidR="00373892" w:rsidRDefault="00373892" w:rsidP="00373892">
      <w:pPr>
        <w:pStyle w:val="Paragrafoelenco"/>
        <w:numPr>
          <w:ilvl w:val="0"/>
          <w:numId w:val="1"/>
        </w:numPr>
      </w:pPr>
      <w:r>
        <w:lastRenderedPageBreak/>
        <w:t>Utente</w:t>
      </w:r>
    </w:p>
    <w:p w14:paraId="34B202D9" w14:textId="7ED9D7B0" w:rsidR="00373892" w:rsidRDefault="00373892" w:rsidP="00373892">
      <w:pPr>
        <w:pStyle w:val="Paragrafoelenco"/>
        <w:numPr>
          <w:ilvl w:val="0"/>
          <w:numId w:val="1"/>
        </w:numPr>
      </w:pPr>
      <w:r>
        <w:t>Operatore</w:t>
      </w:r>
    </w:p>
    <w:p w14:paraId="7CF93100" w14:textId="27A6D758" w:rsidR="00373892" w:rsidRDefault="00373892" w:rsidP="00373892">
      <w:pPr>
        <w:pStyle w:val="Paragrafoelenco"/>
        <w:numPr>
          <w:ilvl w:val="0"/>
          <w:numId w:val="1"/>
        </w:numPr>
      </w:pPr>
      <w:r>
        <w:t>Admin</w:t>
      </w:r>
    </w:p>
    <w:p w14:paraId="06348389" w14:textId="77777777" w:rsidR="00373892" w:rsidRDefault="00373892" w:rsidP="00373892"/>
    <w:p w14:paraId="362ECAE7" w14:textId="50EE304C" w:rsidR="00373892" w:rsidRDefault="00373892" w:rsidP="00373892">
      <w:r>
        <w:t>Di seguito sono specificate le funzioni disponibili per i vari attori, dove si assume che per gestione si intende sicuramente inserimento, modifica, cancellazione.</w:t>
      </w:r>
    </w:p>
    <w:p w14:paraId="3C2ACC58" w14:textId="77777777" w:rsidR="00373892" w:rsidRDefault="00373892" w:rsidP="00373892"/>
    <w:p w14:paraId="23B68D08" w14:textId="7830F698" w:rsidR="00373892" w:rsidRDefault="00373892">
      <w:pPr>
        <w:rPr>
          <w:i/>
        </w:rPr>
      </w:pPr>
      <w:r w:rsidRPr="00373892">
        <w:rPr>
          <w:i/>
        </w:rPr>
        <w:t>Funzioni utente</w:t>
      </w:r>
    </w:p>
    <w:p w14:paraId="5409C5DF" w14:textId="1D453BB0" w:rsidR="00FB69DB" w:rsidRDefault="00FB69DB">
      <w:r>
        <w:t>Un utente utilizza l’applicazione Android per risolvere problemi di natura tecnica.</w:t>
      </w:r>
    </w:p>
    <w:p w14:paraId="09712FB1" w14:textId="644FD18A" w:rsidR="00373892" w:rsidRDefault="00373892">
      <w:r>
        <w:t>Le funzioni disponibili per l’utente sono schematizzate di seguito:</w:t>
      </w:r>
    </w:p>
    <w:p w14:paraId="382AFD9A" w14:textId="0FCCA159" w:rsidR="00373892" w:rsidRPr="00373892" w:rsidRDefault="00373892">
      <w:r>
        <w:rPr>
          <w:noProof/>
        </w:rPr>
        <w:drawing>
          <wp:inline distT="0" distB="0" distL="0" distR="0" wp14:anchorId="38568755" wp14:editId="46FB8A47">
            <wp:extent cx="6116320" cy="1879600"/>
            <wp:effectExtent l="0" t="0" r="508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ta 2015-03-31 alle 09.24.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9B23" w14:textId="54F06348" w:rsidR="00373892" w:rsidRDefault="00373892">
      <w:pPr>
        <w:rPr>
          <w:i/>
        </w:rPr>
      </w:pPr>
      <w:r w:rsidRPr="00373892">
        <w:rPr>
          <w:i/>
        </w:rPr>
        <w:t>Funzioni operatore</w:t>
      </w:r>
    </w:p>
    <w:p w14:paraId="251DABA2" w14:textId="7E4E1D98" w:rsidR="00373892" w:rsidRDefault="00373892">
      <w:r>
        <w:t>Un operatore gestisce i vari scenari, utilizza il portale web, oltre a interfacciarsi con gli utenti.</w:t>
      </w:r>
    </w:p>
    <w:p w14:paraId="46DE2633" w14:textId="49EC8687" w:rsidR="00373892" w:rsidRDefault="00373892" w:rsidP="00373892">
      <w:r>
        <w:t xml:space="preserve">Le funzioni disponibili per </w:t>
      </w:r>
      <w:r>
        <w:t>l’operatore</w:t>
      </w:r>
      <w:r>
        <w:t xml:space="preserve"> sono schematizzate di seguito:</w:t>
      </w:r>
    </w:p>
    <w:p w14:paraId="2CEAF3B3" w14:textId="77777777" w:rsidR="00FB69DB" w:rsidRDefault="00FB69DB" w:rsidP="00373892"/>
    <w:p w14:paraId="040F8258" w14:textId="6A19CA35" w:rsidR="00FB69DB" w:rsidRDefault="00FB69DB" w:rsidP="00373892">
      <w:r>
        <w:rPr>
          <w:noProof/>
        </w:rPr>
        <w:drawing>
          <wp:inline distT="0" distB="0" distL="0" distR="0" wp14:anchorId="7A6F4777" wp14:editId="38F1BCF6">
            <wp:extent cx="6116320" cy="1832610"/>
            <wp:effectExtent l="0" t="0" r="508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ata 2015-03-31 alle 09.31.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BF71" w14:textId="77777777" w:rsidR="00FB69DB" w:rsidRDefault="00FB69DB" w:rsidP="00373892"/>
    <w:p w14:paraId="5DBA15AB" w14:textId="62230886" w:rsidR="00373892" w:rsidRDefault="00FB69DB">
      <w:pPr>
        <w:rPr>
          <w:i/>
        </w:rPr>
      </w:pPr>
      <w:r w:rsidRPr="00FB69DB">
        <w:rPr>
          <w:i/>
        </w:rPr>
        <w:t>Funzioni Admin</w:t>
      </w:r>
    </w:p>
    <w:p w14:paraId="750AD88A" w14:textId="161E20C0" w:rsidR="00FB69DB" w:rsidRDefault="00FB69DB">
      <w:r>
        <w:t>Un admin gestisce i vari utenti oltre a sovrintendere il lavoro degli operatori.</w:t>
      </w:r>
    </w:p>
    <w:p w14:paraId="1B5B23A5" w14:textId="056EB537" w:rsidR="00FB69DB" w:rsidRDefault="00FB69DB" w:rsidP="00FB69DB">
      <w:r>
        <w:t xml:space="preserve">Le funzioni disponibili per </w:t>
      </w:r>
      <w:r>
        <w:t>l’admin</w:t>
      </w:r>
      <w:r>
        <w:t xml:space="preserve"> sono schematizzate di seguito:</w:t>
      </w:r>
    </w:p>
    <w:p w14:paraId="6E4632F7" w14:textId="19F919CB" w:rsidR="00FB69DB" w:rsidRDefault="00FB69DB">
      <w:r>
        <w:rPr>
          <w:noProof/>
        </w:rPr>
        <w:drawing>
          <wp:inline distT="0" distB="0" distL="0" distR="0" wp14:anchorId="045F30C7" wp14:editId="4ACA2D42">
            <wp:extent cx="6116320" cy="1967230"/>
            <wp:effectExtent l="0" t="0" r="508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rmata 2015-03-31 alle 09.33.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2427" w14:textId="77777777" w:rsidR="00FB69DB" w:rsidRPr="00FB69DB" w:rsidRDefault="00FB69DB">
      <w:bookmarkStart w:id="0" w:name="_GoBack"/>
      <w:bookmarkEnd w:id="0"/>
    </w:p>
    <w:sectPr w:rsidR="00FB69DB" w:rsidRPr="00FB69DB" w:rsidSect="003D277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E0ACA"/>
    <w:multiLevelType w:val="hybridMultilevel"/>
    <w:tmpl w:val="377CE6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6BE"/>
    <w:rsid w:val="00373892"/>
    <w:rsid w:val="003D277D"/>
    <w:rsid w:val="005156BE"/>
    <w:rsid w:val="007E4AAC"/>
    <w:rsid w:val="00A272EA"/>
    <w:rsid w:val="00FB69DB"/>
    <w:rsid w:val="00FE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52DCF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E4A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373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362</Words>
  <Characters>2066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3</cp:revision>
  <dcterms:created xsi:type="dcterms:W3CDTF">2015-03-31T07:04:00Z</dcterms:created>
  <dcterms:modified xsi:type="dcterms:W3CDTF">2015-03-31T07:34:00Z</dcterms:modified>
</cp:coreProperties>
</file>