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F16" w:rsidRDefault="00476F16" w:rsidP="00476F16">
      <w:pPr>
        <w:pStyle w:val="Ttulo2"/>
      </w:pPr>
      <w:r>
        <w:t>(ACI 318-14S)</w:t>
      </w:r>
    </w:p>
    <w:p w:rsidR="00476F16" w:rsidRDefault="00476F16" w:rsidP="00476F16">
      <w:pPr>
        <w:pStyle w:val="Ttulo3"/>
      </w:pPr>
      <w:r>
        <w:t>CAPÍTULO 9</w:t>
      </w:r>
    </w:p>
    <w:p w:rsidR="00476F16" w:rsidRPr="00476F16" w:rsidRDefault="00476F16" w:rsidP="00476F16">
      <w:pPr>
        <w:pStyle w:val="Ttulo4"/>
      </w:pPr>
      <w:r>
        <w:t>VIGAS DE GRAN PERALTE</w:t>
      </w:r>
    </w:p>
    <w:p w:rsidR="00E21364" w:rsidRDefault="00E21364" w:rsidP="00E21364">
      <w:pPr>
        <w:spacing w:line="240" w:lineRule="auto"/>
        <w:rPr>
          <w:b/>
        </w:rPr>
      </w:pPr>
      <w:r w:rsidRPr="00E21364">
        <w:rPr>
          <w:b/>
        </w:rPr>
        <w:t>9.7.6.4</w:t>
      </w:r>
      <w:bookmarkStart w:id="0" w:name="_GoBack"/>
      <w:bookmarkEnd w:id="0"/>
    </w:p>
    <w:p w:rsidR="00E21364" w:rsidRDefault="00E21364" w:rsidP="00E21364">
      <w:pPr>
        <w:spacing w:line="240" w:lineRule="auto"/>
      </w:pPr>
      <w:r>
        <w:t xml:space="preserve">Soporte lateral del refuerzo para compresión  </w:t>
      </w:r>
    </w:p>
    <w:p w:rsidR="00E21364" w:rsidRDefault="00E21364" w:rsidP="00E21364">
      <w:pPr>
        <w:spacing w:line="240" w:lineRule="auto"/>
      </w:pPr>
      <w:r w:rsidRPr="00E21364">
        <w:rPr>
          <w:b/>
        </w:rPr>
        <w:t>9.7.6.4</w:t>
      </w:r>
      <w:r>
        <w:t xml:space="preserve"> </w:t>
      </w:r>
    </w:p>
    <w:p w:rsidR="00E21364" w:rsidRDefault="00E21364" w:rsidP="00E21364">
      <w:pPr>
        <w:spacing w:line="240" w:lineRule="auto"/>
      </w:pPr>
      <w:r>
        <w:t xml:space="preserve">Soporte lateral del refuerzo para compresión  </w:t>
      </w:r>
    </w:p>
    <w:p w:rsidR="00E21364" w:rsidRPr="00E21364" w:rsidRDefault="00E21364" w:rsidP="00E21364">
      <w:pPr>
        <w:spacing w:line="240" w:lineRule="auto"/>
        <w:rPr>
          <w:b/>
        </w:rPr>
      </w:pPr>
      <w:r w:rsidRPr="00E21364">
        <w:rPr>
          <w:b/>
        </w:rPr>
        <w:t xml:space="preserve">9.7.6.4.1 </w:t>
      </w:r>
    </w:p>
    <w:p w:rsidR="00E21364" w:rsidRDefault="00E21364" w:rsidP="00E21364">
      <w:pPr>
        <w:spacing w:line="240" w:lineRule="auto"/>
      </w:pPr>
      <w:r>
        <w:t xml:space="preserve">Debe colocarse refuerzo transversal a lo largo de toda la distancia donde se requiera refuerzo longitudinal a compresión. Se debe proporcionar soporte lateral al refuerzo longitudinal a compresión mediante el uso de estribos cerrados o estribos cerrados de confinamiento de acuerdo con 9.7.6.4.2 hasta 9.7.6.4.4.   </w:t>
      </w:r>
    </w:p>
    <w:p w:rsidR="00E21364" w:rsidRPr="00E21364" w:rsidRDefault="00E21364" w:rsidP="00E21364">
      <w:pPr>
        <w:spacing w:line="240" w:lineRule="auto"/>
        <w:rPr>
          <w:b/>
        </w:rPr>
      </w:pPr>
      <w:r w:rsidRPr="00E21364">
        <w:rPr>
          <w:b/>
        </w:rPr>
        <w:t>9.7.6.4.1</w:t>
      </w:r>
    </w:p>
    <w:p w:rsidR="00E21364" w:rsidRDefault="00E21364" w:rsidP="00E21364">
      <w:pPr>
        <w:spacing w:line="240" w:lineRule="auto"/>
      </w:pPr>
      <w:r>
        <w:t xml:space="preserve">El refuerzo a compresión en vigas debe estar circunscrito por refuerzo transversal para inhibir su pandeo.   </w:t>
      </w:r>
    </w:p>
    <w:p w:rsidR="00E21364" w:rsidRPr="00E21364" w:rsidRDefault="00E21364" w:rsidP="00E21364">
      <w:pPr>
        <w:spacing w:line="240" w:lineRule="auto"/>
        <w:rPr>
          <w:b/>
        </w:rPr>
      </w:pPr>
      <w:r w:rsidRPr="00E21364">
        <w:rPr>
          <w:b/>
        </w:rPr>
        <w:t xml:space="preserve">9.7.6.4.2 </w:t>
      </w:r>
    </w:p>
    <w:p w:rsidR="00E21364" w:rsidRDefault="00E21364" w:rsidP="00E21364">
      <w:pPr>
        <w:spacing w:line="240" w:lineRule="auto"/>
      </w:pPr>
      <w:r>
        <w:t xml:space="preserve">El diámetro del refuerzo transversal debe ser al menos (a) o (b). </w:t>
      </w:r>
    </w:p>
    <w:p w:rsidR="00E21364" w:rsidRDefault="00E21364" w:rsidP="00E21364">
      <w:pPr>
        <w:spacing w:line="240" w:lineRule="auto"/>
      </w:pPr>
      <w:r>
        <w:t xml:space="preserve">Se permite el uso de alambre o refuerzo electrosoldado de alambre con un área equivalente.   </w:t>
      </w:r>
    </w:p>
    <w:p w:rsidR="00E21364" w:rsidRDefault="00E21364" w:rsidP="00E21364">
      <w:pPr>
        <w:spacing w:line="240" w:lineRule="auto"/>
      </w:pPr>
      <w:r>
        <w:t xml:space="preserve">(a) Barras No. 10 para barras longitudinales No. 32 o menores </w:t>
      </w:r>
    </w:p>
    <w:p w:rsidR="00E21364" w:rsidRDefault="00E21364" w:rsidP="00E21364">
      <w:pPr>
        <w:spacing w:line="240" w:lineRule="auto"/>
      </w:pPr>
      <w:r>
        <w:t xml:space="preserve">(b) Barras No. 13 para barras longitudinales No. 36 y mayores y para paquetes de barras longitudinales.  </w:t>
      </w:r>
    </w:p>
    <w:p w:rsidR="00E21364" w:rsidRPr="00E21364" w:rsidRDefault="00E21364" w:rsidP="00E21364">
      <w:pPr>
        <w:spacing w:line="240" w:lineRule="auto"/>
        <w:rPr>
          <w:b/>
        </w:rPr>
      </w:pPr>
      <w:r w:rsidRPr="00E21364">
        <w:rPr>
          <w:b/>
        </w:rPr>
        <w:t xml:space="preserve">9.7.6.4.3 </w:t>
      </w:r>
    </w:p>
    <w:p w:rsidR="00CA5144" w:rsidRDefault="00E21364" w:rsidP="00E21364">
      <w:pPr>
        <w:spacing w:line="240" w:lineRule="auto"/>
      </w:pPr>
      <w:r>
        <w:t>El espaciamiento del refuerzo transversal no debe exceder al menor de (a) hasta (c):</w:t>
      </w:r>
    </w:p>
    <w:p w:rsidR="00E21364" w:rsidRDefault="00E21364" w:rsidP="00E21364">
      <w:pPr>
        <w:spacing w:line="240" w:lineRule="auto"/>
      </w:pPr>
      <w:r>
        <w:t xml:space="preserve">(a) 16 b d de barra longitudinal </w:t>
      </w:r>
    </w:p>
    <w:p w:rsidR="00E21364" w:rsidRDefault="00E21364" w:rsidP="00E21364">
      <w:pPr>
        <w:spacing w:line="240" w:lineRule="auto"/>
      </w:pPr>
      <w:r>
        <w:t xml:space="preserve">(b) 48 b d de barra transversal, </w:t>
      </w:r>
    </w:p>
    <w:p w:rsidR="00E21364" w:rsidRDefault="00E21364" w:rsidP="00E21364">
      <w:pPr>
        <w:spacing w:line="240" w:lineRule="auto"/>
      </w:pPr>
      <w:r>
        <w:t xml:space="preserve">(c) La menor dimensión de la viga.   </w:t>
      </w:r>
    </w:p>
    <w:p w:rsidR="00E21364" w:rsidRPr="00E21364" w:rsidRDefault="00E21364" w:rsidP="00E21364">
      <w:pPr>
        <w:spacing w:line="240" w:lineRule="auto"/>
        <w:rPr>
          <w:b/>
        </w:rPr>
      </w:pPr>
      <w:r w:rsidRPr="00E21364">
        <w:rPr>
          <w:b/>
        </w:rPr>
        <w:t xml:space="preserve">9.7.6.4.4 </w:t>
      </w:r>
    </w:p>
    <w:p w:rsidR="00E21364" w:rsidRDefault="00E21364" w:rsidP="00E21364">
      <w:pPr>
        <w:spacing w:line="240" w:lineRule="auto"/>
      </w:pPr>
      <w:r>
        <w:t>El refuerzo longitudinal a compresión debe disponerse de tal forma que cada barra longitudinal de esquina y barra alterna tenga soporte lateral proporcionado por la esquina de un estribo con un ángulo interior no mayor de 135 grados, y ninguna barra longitudinal debe estar separada a más de 150 mm libres a cada lado de esa barra soportada lateralmente, medidos a lo largo del refuerzo transversal.</w:t>
      </w:r>
    </w:p>
    <w:sectPr w:rsidR="00E21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64"/>
    <w:rsid w:val="00476F16"/>
    <w:rsid w:val="00CA5144"/>
    <w:rsid w:val="00E2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1817"/>
  <w15:chartTrackingRefBased/>
  <w15:docId w15:val="{8D44DCCE-A800-4394-B7FC-F8504AB9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6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F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76F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76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76F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76F1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B4E7B-114F-4E90-8670-D5EBC01A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 GIL LUIS PABLO</dc:creator>
  <cp:keywords/>
  <dc:description/>
  <cp:lastModifiedBy>NIETO GIL LUIS PABLO</cp:lastModifiedBy>
  <cp:revision>2</cp:revision>
  <dcterms:created xsi:type="dcterms:W3CDTF">2018-08-21T04:11:00Z</dcterms:created>
  <dcterms:modified xsi:type="dcterms:W3CDTF">2018-11-13T01:41:00Z</dcterms:modified>
</cp:coreProperties>
</file>