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B0B3" w14:textId="77777777" w:rsidR="00FC619E" w:rsidRDefault="00FC619E" w:rsidP="00534F9E">
      <w:pPr>
        <w:spacing w:after="0" w:line="480" w:lineRule="auto"/>
        <w:jc w:val="center"/>
        <w:rPr>
          <w:rFonts w:ascii="Times New Roman" w:hAnsi="Times New Roman" w:cs="Times New Roman"/>
          <w:sz w:val="24"/>
          <w:szCs w:val="24"/>
        </w:rPr>
      </w:pPr>
    </w:p>
    <w:p w14:paraId="39C362F9" w14:textId="77777777" w:rsidR="00FC619E" w:rsidRDefault="00FC619E" w:rsidP="00FC619E">
      <w:pPr>
        <w:spacing w:after="0" w:line="480" w:lineRule="auto"/>
        <w:jc w:val="center"/>
        <w:rPr>
          <w:rFonts w:ascii="Times New Roman" w:hAnsi="Times New Roman" w:cs="Times New Roman"/>
          <w:sz w:val="24"/>
          <w:szCs w:val="24"/>
        </w:rPr>
      </w:pPr>
    </w:p>
    <w:p w14:paraId="263B4A30" w14:textId="77777777" w:rsidR="00FC619E" w:rsidRPr="00FC619E" w:rsidRDefault="00FC619E" w:rsidP="00FC619E">
      <w:pPr>
        <w:rPr>
          <w:rFonts w:ascii="Times New Roman" w:hAnsi="Times New Roman" w:cs="Times New Roman"/>
          <w:sz w:val="24"/>
          <w:szCs w:val="24"/>
        </w:rPr>
      </w:pPr>
    </w:p>
    <w:p w14:paraId="69B23FAA" w14:textId="77777777" w:rsidR="00FC619E" w:rsidRPr="00FC619E" w:rsidRDefault="00FC619E" w:rsidP="00FC619E">
      <w:pPr>
        <w:rPr>
          <w:rFonts w:ascii="Times New Roman" w:hAnsi="Times New Roman" w:cs="Times New Roman"/>
          <w:sz w:val="24"/>
          <w:szCs w:val="24"/>
        </w:rPr>
      </w:pPr>
    </w:p>
    <w:p w14:paraId="406DAB05" w14:textId="77777777" w:rsidR="00FC619E" w:rsidRDefault="00FC619E" w:rsidP="00FC619E">
      <w:pPr>
        <w:spacing w:after="0" w:line="480" w:lineRule="auto"/>
        <w:jc w:val="center"/>
        <w:rPr>
          <w:rFonts w:ascii="Times New Roman" w:hAnsi="Times New Roman" w:cs="Times New Roman"/>
          <w:sz w:val="24"/>
          <w:szCs w:val="24"/>
        </w:rPr>
      </w:pPr>
    </w:p>
    <w:p w14:paraId="2B189548" w14:textId="77777777" w:rsidR="00FC619E" w:rsidRDefault="00FC619E" w:rsidP="00FC619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p>
    <w:p w14:paraId="179D721C" w14:textId="77777777" w:rsidR="00FC619E" w:rsidRDefault="00FC619E" w:rsidP="00FC619E">
      <w:pPr>
        <w:spacing w:after="0" w:line="480" w:lineRule="auto"/>
        <w:jc w:val="center"/>
        <w:rPr>
          <w:rFonts w:ascii="Times New Roman" w:hAnsi="Times New Roman" w:cs="Times New Roman"/>
          <w:sz w:val="24"/>
          <w:szCs w:val="24"/>
        </w:rPr>
      </w:pPr>
    </w:p>
    <w:p w14:paraId="22FE923B" w14:textId="77777777" w:rsidR="005F0F91" w:rsidRDefault="005F0F91" w:rsidP="005F0F91">
      <w:pPr>
        <w:spacing w:after="0" w:line="480" w:lineRule="auto"/>
        <w:jc w:val="center"/>
        <w:rPr>
          <w:rFonts w:ascii="Times New Roman" w:hAnsi="Times New Roman" w:cs="Times New Roman"/>
          <w:b/>
          <w:bCs/>
          <w:sz w:val="24"/>
          <w:szCs w:val="24"/>
        </w:rPr>
      </w:pPr>
    </w:p>
    <w:p w14:paraId="006E2632" w14:textId="77777777" w:rsidR="005F0F91" w:rsidRDefault="005F0F91" w:rsidP="005F0F91">
      <w:pPr>
        <w:spacing w:after="0" w:line="480" w:lineRule="auto"/>
        <w:jc w:val="center"/>
        <w:rPr>
          <w:rFonts w:ascii="Times New Roman" w:hAnsi="Times New Roman" w:cs="Times New Roman"/>
          <w:b/>
          <w:bCs/>
          <w:sz w:val="24"/>
          <w:szCs w:val="24"/>
        </w:rPr>
      </w:pPr>
    </w:p>
    <w:p w14:paraId="1219E4BE" w14:textId="4841E28C" w:rsidR="002C5A02" w:rsidRDefault="002C5A02" w:rsidP="002C5A0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w:t>
      </w:r>
      <w:r w:rsidRPr="005F0F91">
        <w:rPr>
          <w:rFonts w:ascii="Times New Roman" w:hAnsi="Times New Roman" w:cs="Times New Roman"/>
          <w:b/>
          <w:bCs/>
          <w:sz w:val="24"/>
          <w:szCs w:val="24"/>
        </w:rPr>
        <w:t xml:space="preserve">nternational </w:t>
      </w:r>
      <w:r>
        <w:rPr>
          <w:rFonts w:ascii="Times New Roman" w:hAnsi="Times New Roman" w:cs="Times New Roman"/>
          <w:b/>
          <w:bCs/>
          <w:sz w:val="24"/>
          <w:szCs w:val="24"/>
        </w:rPr>
        <w:t>S</w:t>
      </w:r>
      <w:r w:rsidRPr="005F0F91">
        <w:rPr>
          <w:rFonts w:ascii="Times New Roman" w:hAnsi="Times New Roman" w:cs="Times New Roman"/>
          <w:b/>
          <w:bCs/>
          <w:sz w:val="24"/>
          <w:szCs w:val="24"/>
        </w:rPr>
        <w:t xml:space="preserve">tudent </w:t>
      </w:r>
      <w:r>
        <w:rPr>
          <w:rFonts w:ascii="Times New Roman" w:hAnsi="Times New Roman" w:cs="Times New Roman"/>
          <w:b/>
          <w:bCs/>
          <w:sz w:val="24"/>
          <w:szCs w:val="24"/>
        </w:rPr>
        <w:t>E</w:t>
      </w:r>
      <w:r w:rsidRPr="005F0F91">
        <w:rPr>
          <w:rFonts w:ascii="Times New Roman" w:hAnsi="Times New Roman" w:cs="Times New Roman"/>
          <w:b/>
          <w:bCs/>
          <w:sz w:val="24"/>
          <w:szCs w:val="24"/>
        </w:rPr>
        <w:t>nrollment</w:t>
      </w:r>
      <w:r>
        <w:rPr>
          <w:rFonts w:ascii="Times New Roman" w:hAnsi="Times New Roman" w:cs="Times New Roman"/>
          <w:b/>
          <w:bCs/>
          <w:sz w:val="24"/>
          <w:szCs w:val="24"/>
        </w:rPr>
        <w:t xml:space="preserve"> </w:t>
      </w:r>
      <w:r w:rsidRPr="005F0F91">
        <w:rPr>
          <w:rFonts w:ascii="Times New Roman" w:hAnsi="Times New Roman" w:cs="Times New Roman"/>
          <w:b/>
          <w:bCs/>
          <w:sz w:val="24"/>
          <w:szCs w:val="24"/>
        </w:rPr>
        <w:t>in the United States</w:t>
      </w:r>
      <w:r>
        <w:rPr>
          <w:rFonts w:ascii="Times New Roman" w:hAnsi="Times New Roman" w:cs="Times New Roman"/>
          <w:b/>
          <w:bCs/>
          <w:sz w:val="24"/>
          <w:szCs w:val="24"/>
        </w:rPr>
        <w:t xml:space="preserve"> during Trump Era: The Potential Impact</w:t>
      </w:r>
      <w:r w:rsidR="00446B6F">
        <w:rPr>
          <w:rFonts w:ascii="Times New Roman" w:hAnsi="Times New Roman" w:cs="Times New Roman"/>
          <w:b/>
          <w:bCs/>
          <w:sz w:val="24"/>
          <w:szCs w:val="24"/>
        </w:rPr>
        <w:t>s</w:t>
      </w:r>
      <w:r>
        <w:rPr>
          <w:rFonts w:ascii="Times New Roman" w:hAnsi="Times New Roman" w:cs="Times New Roman"/>
          <w:b/>
          <w:bCs/>
          <w:sz w:val="24"/>
          <w:szCs w:val="24"/>
        </w:rPr>
        <w:t xml:space="preserve"> of Immigration Policies on the International Student</w:t>
      </w:r>
      <w:r w:rsidR="00446B6F">
        <w:rPr>
          <w:rFonts w:ascii="Times New Roman" w:hAnsi="Times New Roman" w:cs="Times New Roman"/>
          <w:b/>
          <w:bCs/>
          <w:sz w:val="24"/>
          <w:szCs w:val="24"/>
        </w:rPr>
        <w:t xml:space="preserve"> </w:t>
      </w:r>
      <w:r>
        <w:rPr>
          <w:rFonts w:ascii="Times New Roman" w:hAnsi="Times New Roman" w:cs="Times New Roman"/>
          <w:b/>
          <w:bCs/>
          <w:sz w:val="24"/>
          <w:szCs w:val="24"/>
        </w:rPr>
        <w:t>Enrollment.</w:t>
      </w:r>
    </w:p>
    <w:p w14:paraId="229CF5D2" w14:textId="78EED7FB" w:rsidR="002D67C5" w:rsidRDefault="002D67C5" w:rsidP="002C5A0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Linh Nguyen Ly</w:t>
      </w:r>
    </w:p>
    <w:p w14:paraId="7DE0A401" w14:textId="314F9DF4" w:rsidR="002D67C5" w:rsidRPr="002D67C5" w:rsidRDefault="002D67C5" w:rsidP="002C5A0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Randolph College</w:t>
      </w:r>
    </w:p>
    <w:p w14:paraId="52D463E0" w14:textId="77777777" w:rsidR="002C5A02" w:rsidRPr="005F0F91" w:rsidRDefault="002C5A02" w:rsidP="005F0F91">
      <w:pPr>
        <w:spacing w:after="0" w:line="480" w:lineRule="auto"/>
        <w:jc w:val="center"/>
        <w:rPr>
          <w:rFonts w:ascii="Times New Roman" w:hAnsi="Times New Roman" w:cs="Times New Roman"/>
          <w:b/>
          <w:bCs/>
          <w:sz w:val="24"/>
          <w:szCs w:val="24"/>
        </w:rPr>
      </w:pPr>
    </w:p>
    <w:p w14:paraId="7649DFFF" w14:textId="6D219431" w:rsidR="00FC619E" w:rsidRDefault="00FC619E">
      <w:pPr>
        <w:rPr>
          <w:rFonts w:ascii="Times New Roman" w:hAnsi="Times New Roman" w:cs="Times New Roman"/>
          <w:sz w:val="24"/>
          <w:szCs w:val="24"/>
        </w:rPr>
      </w:pPr>
      <w:r>
        <w:rPr>
          <w:rFonts w:ascii="Times New Roman" w:hAnsi="Times New Roman" w:cs="Times New Roman"/>
          <w:sz w:val="24"/>
          <w:szCs w:val="24"/>
        </w:rPr>
        <w:br w:type="page"/>
      </w:r>
    </w:p>
    <w:p w14:paraId="4BF1F83B" w14:textId="78718D38" w:rsidR="00FC619E" w:rsidRDefault="00FC619E" w:rsidP="00FC619E">
      <w:pPr>
        <w:tabs>
          <w:tab w:val="left" w:pos="3972"/>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97B2B61" w14:textId="77777777" w:rsidR="0053799F" w:rsidRDefault="00FC619E" w:rsidP="004C1208">
      <w:pPr>
        <w:tabs>
          <w:tab w:val="left" w:pos="3972"/>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Over one million international students </w:t>
      </w:r>
      <w:r w:rsidR="00C50BB8">
        <w:rPr>
          <w:rFonts w:ascii="Times New Roman" w:hAnsi="Times New Roman" w:cs="Times New Roman"/>
          <w:sz w:val="24"/>
          <w:szCs w:val="24"/>
        </w:rPr>
        <w:t>at</w:t>
      </w:r>
      <w:r>
        <w:rPr>
          <w:rFonts w:ascii="Times New Roman" w:hAnsi="Times New Roman" w:cs="Times New Roman"/>
          <w:sz w:val="24"/>
          <w:szCs w:val="24"/>
        </w:rPr>
        <w:t xml:space="preserve"> all academic level</w:t>
      </w:r>
      <w:r w:rsidR="009E382B">
        <w:rPr>
          <w:rFonts w:ascii="Times New Roman" w:hAnsi="Times New Roman" w:cs="Times New Roman"/>
          <w:sz w:val="24"/>
          <w:szCs w:val="24"/>
        </w:rPr>
        <w:t xml:space="preserve">s </w:t>
      </w:r>
      <w:r>
        <w:rPr>
          <w:rFonts w:ascii="Times New Roman" w:hAnsi="Times New Roman" w:cs="Times New Roman"/>
          <w:sz w:val="24"/>
          <w:szCs w:val="24"/>
        </w:rPr>
        <w:t>are currently pursuing their education in the United States. Even though the total volume of international students has continued to rise, the annual growth rate has slowed down. Moreover, the number of newly enrolled students is dropping. Some research suggests that President Trump</w:t>
      </w:r>
      <w:r w:rsidR="00C50BB8">
        <w:rPr>
          <w:rFonts w:ascii="Times New Roman" w:hAnsi="Times New Roman" w:cs="Times New Roman"/>
          <w:sz w:val="24"/>
          <w:szCs w:val="24"/>
        </w:rPr>
        <w:t>’s</w:t>
      </w:r>
      <w:r>
        <w:rPr>
          <w:rFonts w:ascii="Times New Roman" w:hAnsi="Times New Roman" w:cs="Times New Roman"/>
          <w:sz w:val="24"/>
          <w:szCs w:val="24"/>
        </w:rPr>
        <w:t xml:space="preserve"> election and his anti-immigrant policie</w:t>
      </w:r>
      <w:r w:rsidR="00C50BB8">
        <w:rPr>
          <w:rFonts w:ascii="Times New Roman" w:hAnsi="Times New Roman" w:cs="Times New Roman"/>
          <w:sz w:val="24"/>
          <w:szCs w:val="24"/>
        </w:rPr>
        <w:t xml:space="preserve">s are </w:t>
      </w:r>
      <w:r w:rsidR="0053799F">
        <w:rPr>
          <w:rFonts w:ascii="Times New Roman" w:hAnsi="Times New Roman" w:cs="Times New Roman"/>
          <w:sz w:val="24"/>
          <w:szCs w:val="24"/>
        </w:rPr>
        <w:t xml:space="preserve">potentially </w:t>
      </w:r>
      <w:r w:rsidR="00C50BB8">
        <w:rPr>
          <w:rFonts w:ascii="Times New Roman" w:hAnsi="Times New Roman" w:cs="Times New Roman"/>
          <w:sz w:val="24"/>
          <w:szCs w:val="24"/>
        </w:rPr>
        <w:t>responsible fo</w:t>
      </w:r>
      <w:r>
        <w:rPr>
          <w:rFonts w:ascii="Times New Roman" w:hAnsi="Times New Roman" w:cs="Times New Roman"/>
          <w:sz w:val="24"/>
          <w:szCs w:val="24"/>
        </w:rPr>
        <w:t>r this decline</w:t>
      </w:r>
      <w:r w:rsidR="00D36F01">
        <w:rPr>
          <w:rFonts w:ascii="Times New Roman" w:hAnsi="Times New Roman" w:cs="Times New Roman"/>
          <w:sz w:val="24"/>
          <w:szCs w:val="24"/>
        </w:rPr>
        <w:t xml:space="preserve">. This paper presents quantitative empirical research I conducted to </w:t>
      </w:r>
      <w:r w:rsidR="00D36F01" w:rsidRPr="00FC619E">
        <w:rPr>
          <w:rFonts w:ascii="Times New Roman" w:hAnsi="Times New Roman" w:cs="Times New Roman"/>
          <w:sz w:val="24"/>
          <w:szCs w:val="24"/>
        </w:rPr>
        <w:t>elucidate the effect of President Trump’s election and his administration on international students</w:t>
      </w:r>
      <w:r w:rsidR="00D36F01">
        <w:rPr>
          <w:rFonts w:ascii="Times New Roman" w:hAnsi="Times New Roman" w:cs="Times New Roman"/>
          <w:sz w:val="24"/>
          <w:szCs w:val="24"/>
        </w:rPr>
        <w:t xml:space="preserve">. The results </w:t>
      </w:r>
      <w:r w:rsidR="0053799F">
        <w:rPr>
          <w:rFonts w:ascii="Times New Roman" w:hAnsi="Times New Roman" w:cs="Times New Roman"/>
          <w:sz w:val="24"/>
          <w:szCs w:val="24"/>
        </w:rPr>
        <w:t xml:space="preserve">only </w:t>
      </w:r>
      <w:r w:rsidR="00D36F01">
        <w:rPr>
          <w:rFonts w:ascii="Times New Roman" w:hAnsi="Times New Roman" w:cs="Times New Roman"/>
          <w:sz w:val="24"/>
          <w:szCs w:val="24"/>
        </w:rPr>
        <w:t xml:space="preserve">show a statistically significant decrease in </w:t>
      </w:r>
      <w:r w:rsidR="00767DFA">
        <w:rPr>
          <w:rFonts w:ascii="Times New Roman" w:hAnsi="Times New Roman" w:cs="Times New Roman"/>
          <w:sz w:val="24"/>
          <w:szCs w:val="24"/>
        </w:rPr>
        <w:t xml:space="preserve">the enrollment of </w:t>
      </w:r>
      <w:r w:rsidR="00D36F01">
        <w:rPr>
          <w:rFonts w:ascii="Times New Roman" w:hAnsi="Times New Roman" w:cs="Times New Roman"/>
          <w:sz w:val="24"/>
          <w:szCs w:val="24"/>
        </w:rPr>
        <w:t xml:space="preserve">non-degree students. </w:t>
      </w:r>
      <w:r w:rsidR="00475A79">
        <w:rPr>
          <w:rFonts w:ascii="Times New Roman" w:hAnsi="Times New Roman" w:cs="Times New Roman"/>
          <w:sz w:val="24"/>
          <w:szCs w:val="24"/>
        </w:rPr>
        <w:t>In addition</w:t>
      </w:r>
      <w:r w:rsidR="00D36F01">
        <w:rPr>
          <w:rFonts w:ascii="Times New Roman" w:hAnsi="Times New Roman" w:cs="Times New Roman"/>
          <w:sz w:val="24"/>
          <w:szCs w:val="24"/>
        </w:rPr>
        <w:t xml:space="preserve">, the change in this group does not make a </w:t>
      </w:r>
      <w:r w:rsidR="0053799F">
        <w:rPr>
          <w:rFonts w:ascii="Times New Roman" w:hAnsi="Times New Roman" w:cs="Times New Roman"/>
          <w:sz w:val="24"/>
          <w:szCs w:val="24"/>
        </w:rPr>
        <w:t>vital</w:t>
      </w:r>
      <w:r w:rsidR="00D36F01">
        <w:rPr>
          <w:rFonts w:ascii="Times New Roman" w:hAnsi="Times New Roman" w:cs="Times New Roman"/>
          <w:sz w:val="24"/>
          <w:szCs w:val="24"/>
        </w:rPr>
        <w:t xml:space="preserve"> impact on the U.S. economy. </w:t>
      </w:r>
      <w:r w:rsidR="009E382B">
        <w:rPr>
          <w:rFonts w:ascii="Times New Roman" w:hAnsi="Times New Roman" w:cs="Times New Roman"/>
          <w:sz w:val="24"/>
          <w:szCs w:val="24"/>
        </w:rPr>
        <w:t xml:space="preserve">Even though the data suggested a decline in the enrollment, </w:t>
      </w:r>
      <w:r w:rsidR="00D36F01">
        <w:rPr>
          <w:rFonts w:ascii="Times New Roman" w:hAnsi="Times New Roman" w:cs="Times New Roman"/>
          <w:sz w:val="24"/>
          <w:szCs w:val="24"/>
        </w:rPr>
        <w:t>I fail</w:t>
      </w:r>
      <w:r w:rsidR="00C50BB8">
        <w:rPr>
          <w:rFonts w:ascii="Times New Roman" w:hAnsi="Times New Roman" w:cs="Times New Roman"/>
          <w:sz w:val="24"/>
          <w:szCs w:val="24"/>
        </w:rPr>
        <w:t>ed</w:t>
      </w:r>
      <w:r w:rsidR="00D36F01">
        <w:rPr>
          <w:rFonts w:ascii="Times New Roman" w:hAnsi="Times New Roman" w:cs="Times New Roman"/>
          <w:sz w:val="24"/>
          <w:szCs w:val="24"/>
        </w:rPr>
        <w:t xml:space="preserve"> to establish a causal relationship between Trump’s election and international student enrollment. </w:t>
      </w:r>
    </w:p>
    <w:p w14:paraId="1BA8C2DD" w14:textId="51B9A1A6" w:rsidR="004C1208" w:rsidRDefault="004C1208" w:rsidP="004C1208">
      <w:pPr>
        <w:tabs>
          <w:tab w:val="left" w:pos="3972"/>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718DA5E7" w14:textId="0C41F96A" w:rsidR="00D36F01" w:rsidRPr="004C1208" w:rsidRDefault="004C1208" w:rsidP="004C1208">
      <w:pPr>
        <w:tabs>
          <w:tab w:val="left" w:pos="720"/>
        </w:tabs>
        <w:spacing w:after="0" w:line="480" w:lineRule="auto"/>
        <w:rPr>
          <w:rFonts w:ascii="Times New Roman" w:hAnsi="Times New Roman" w:cs="Times New Roman"/>
          <w:sz w:val="24"/>
          <w:szCs w:val="24"/>
        </w:rPr>
      </w:pPr>
      <w:r>
        <w:rPr>
          <w:rFonts w:ascii="Times New Roman" w:hAnsi="Times New Roman" w:cs="Times New Roman"/>
          <w:i/>
          <w:iCs/>
          <w:sz w:val="24"/>
          <w:szCs w:val="24"/>
        </w:rPr>
        <w:tab/>
        <w:t>Keywords</w:t>
      </w:r>
      <w:r>
        <w:rPr>
          <w:rFonts w:ascii="Times New Roman" w:hAnsi="Times New Roman" w:cs="Times New Roman"/>
          <w:sz w:val="24"/>
          <w:szCs w:val="24"/>
        </w:rPr>
        <w:t>: international students, enrollment, President Trump’s election, administration, anti-immigration, immigration, mobility, H-1B</w:t>
      </w:r>
    </w:p>
    <w:p w14:paraId="7B20794F" w14:textId="626327AE" w:rsidR="00477F3A" w:rsidRPr="00FC619E" w:rsidRDefault="00FC619E" w:rsidP="00FC619E">
      <w:pPr>
        <w:spacing w:after="0" w:line="480" w:lineRule="auto"/>
        <w:jc w:val="center"/>
        <w:rPr>
          <w:rFonts w:ascii="Times New Roman" w:hAnsi="Times New Roman" w:cs="Times New Roman"/>
          <w:b/>
          <w:bCs/>
          <w:color w:val="000000"/>
          <w:sz w:val="24"/>
          <w:szCs w:val="24"/>
          <w:shd w:val="clear" w:color="auto" w:fill="FFFFFF"/>
        </w:rPr>
      </w:pPr>
      <w:r w:rsidRPr="00FC619E">
        <w:rPr>
          <w:rFonts w:ascii="Times New Roman" w:hAnsi="Times New Roman" w:cs="Times New Roman"/>
          <w:sz w:val="24"/>
          <w:szCs w:val="24"/>
        </w:rPr>
        <w:br w:type="page"/>
      </w:r>
    </w:p>
    <w:p w14:paraId="1E475C14" w14:textId="6CE5B18A" w:rsidR="0018245B" w:rsidRPr="00FC619E" w:rsidRDefault="00D81736" w:rsidP="00534F9E">
      <w:pPr>
        <w:spacing w:line="480" w:lineRule="auto"/>
        <w:ind w:firstLine="720"/>
        <w:rPr>
          <w:rFonts w:ascii="Times New Roman" w:hAnsi="Times New Roman" w:cs="Times New Roman"/>
          <w:color w:val="000000"/>
          <w:sz w:val="24"/>
          <w:szCs w:val="24"/>
          <w:shd w:val="clear" w:color="auto" w:fill="FFFFFF"/>
        </w:rPr>
      </w:pPr>
      <w:r w:rsidRPr="00FC619E">
        <w:rPr>
          <w:rFonts w:ascii="Times New Roman" w:hAnsi="Times New Roman" w:cs="Times New Roman"/>
          <w:color w:val="000000"/>
          <w:sz w:val="24"/>
          <w:szCs w:val="24"/>
          <w:shd w:val="clear" w:color="auto" w:fill="FFFFFF"/>
        </w:rPr>
        <w:lastRenderedPageBreak/>
        <w:t xml:space="preserve">In </w:t>
      </w:r>
      <w:r w:rsidR="00786E93" w:rsidRPr="00FC619E">
        <w:rPr>
          <w:rFonts w:ascii="Times New Roman" w:hAnsi="Times New Roman" w:cs="Times New Roman"/>
          <w:color w:val="000000"/>
          <w:sz w:val="24"/>
          <w:szCs w:val="24"/>
          <w:shd w:val="clear" w:color="auto" w:fill="FFFFFF"/>
        </w:rPr>
        <w:t xml:space="preserve">the </w:t>
      </w:r>
      <w:r w:rsidRPr="00FC619E">
        <w:rPr>
          <w:rFonts w:ascii="Times New Roman" w:hAnsi="Times New Roman" w:cs="Times New Roman"/>
          <w:color w:val="000000"/>
          <w:sz w:val="24"/>
          <w:szCs w:val="24"/>
          <w:shd w:val="clear" w:color="auto" w:fill="FFFFFF"/>
        </w:rPr>
        <w:t>2016</w:t>
      </w:r>
      <w:r w:rsidR="00336744" w:rsidRPr="00FC619E">
        <w:rPr>
          <w:rFonts w:ascii="Times New Roman" w:hAnsi="Times New Roman" w:cs="Times New Roman"/>
          <w:color w:val="000000"/>
          <w:sz w:val="24"/>
          <w:szCs w:val="24"/>
          <w:shd w:val="clear" w:color="auto" w:fill="FFFFFF"/>
        </w:rPr>
        <w:t xml:space="preserve"> United States presidential election</w:t>
      </w:r>
      <w:r w:rsidRPr="00FC619E">
        <w:rPr>
          <w:rFonts w:ascii="Times New Roman" w:hAnsi="Times New Roman" w:cs="Times New Roman"/>
          <w:color w:val="000000"/>
          <w:sz w:val="24"/>
          <w:szCs w:val="24"/>
          <w:shd w:val="clear" w:color="auto" w:fill="FFFFFF"/>
        </w:rPr>
        <w:t xml:space="preserve">, Donald Trump defeated Hillary Clinton to become </w:t>
      </w:r>
      <w:r w:rsidR="00336744" w:rsidRPr="00FC619E">
        <w:rPr>
          <w:rFonts w:ascii="Times New Roman" w:hAnsi="Times New Roman" w:cs="Times New Roman"/>
          <w:color w:val="000000"/>
          <w:sz w:val="24"/>
          <w:szCs w:val="24"/>
          <w:shd w:val="clear" w:color="auto" w:fill="FFFFFF"/>
        </w:rPr>
        <w:t xml:space="preserve">the </w:t>
      </w:r>
      <w:r w:rsidRPr="00FC619E">
        <w:rPr>
          <w:rFonts w:ascii="Times New Roman" w:hAnsi="Times New Roman" w:cs="Times New Roman"/>
          <w:color w:val="000000"/>
          <w:sz w:val="24"/>
          <w:szCs w:val="24"/>
          <w:shd w:val="clear" w:color="auto" w:fill="FFFFFF"/>
        </w:rPr>
        <w:t>president of the United States</w:t>
      </w:r>
      <w:r w:rsidR="00336744" w:rsidRPr="00FC619E">
        <w:rPr>
          <w:rFonts w:ascii="Times New Roman" w:hAnsi="Times New Roman" w:cs="Times New Roman"/>
          <w:color w:val="000000"/>
          <w:sz w:val="24"/>
          <w:szCs w:val="24"/>
          <w:shd w:val="clear" w:color="auto" w:fill="FFFFFF"/>
        </w:rPr>
        <w:t>. President Trump, with his campaign</w:t>
      </w:r>
      <w:r w:rsidR="007909F9" w:rsidRPr="00FC619E">
        <w:rPr>
          <w:rFonts w:ascii="Times New Roman" w:hAnsi="Times New Roman" w:cs="Times New Roman"/>
          <w:color w:val="000000"/>
          <w:sz w:val="24"/>
          <w:szCs w:val="24"/>
          <w:shd w:val="clear" w:color="auto" w:fill="FFFFFF"/>
        </w:rPr>
        <w:t xml:space="preserve"> centralized around</w:t>
      </w:r>
      <w:r w:rsidR="00336744" w:rsidRPr="00FC619E">
        <w:rPr>
          <w:rFonts w:ascii="Times New Roman" w:hAnsi="Times New Roman" w:cs="Times New Roman"/>
          <w:color w:val="000000"/>
          <w:sz w:val="24"/>
          <w:szCs w:val="24"/>
          <w:shd w:val="clear" w:color="auto" w:fill="FFFFFF"/>
        </w:rPr>
        <w:t xml:space="preserve"> </w:t>
      </w:r>
      <w:r w:rsidR="001E6EC0" w:rsidRPr="00FC619E">
        <w:rPr>
          <w:rFonts w:ascii="Times New Roman" w:hAnsi="Times New Roman" w:cs="Times New Roman"/>
          <w:color w:val="000000"/>
          <w:sz w:val="24"/>
          <w:szCs w:val="24"/>
          <w:shd w:val="clear" w:color="auto" w:fill="FFFFFF"/>
        </w:rPr>
        <w:t>“</w:t>
      </w:r>
      <w:r w:rsidR="00336744" w:rsidRPr="00FC619E">
        <w:rPr>
          <w:rFonts w:ascii="Times New Roman" w:hAnsi="Times New Roman" w:cs="Times New Roman"/>
          <w:color w:val="000000"/>
          <w:sz w:val="24"/>
          <w:szCs w:val="24"/>
          <w:shd w:val="clear" w:color="auto" w:fill="FFFFFF"/>
        </w:rPr>
        <w:t>make America great again</w:t>
      </w:r>
      <w:r w:rsidR="001228CC" w:rsidRPr="00FC619E">
        <w:rPr>
          <w:rFonts w:ascii="Times New Roman" w:hAnsi="Times New Roman" w:cs="Times New Roman"/>
          <w:color w:val="000000"/>
          <w:sz w:val="24"/>
          <w:szCs w:val="24"/>
          <w:shd w:val="clear" w:color="auto" w:fill="FFFFFF"/>
        </w:rPr>
        <w:t>,</w:t>
      </w:r>
      <w:r w:rsidR="001E6EC0" w:rsidRPr="00FC619E">
        <w:rPr>
          <w:rFonts w:ascii="Times New Roman" w:hAnsi="Times New Roman" w:cs="Times New Roman"/>
          <w:color w:val="000000"/>
          <w:sz w:val="24"/>
          <w:szCs w:val="24"/>
          <w:shd w:val="clear" w:color="auto" w:fill="FFFFFF"/>
        </w:rPr>
        <w:t>”</w:t>
      </w:r>
      <w:r w:rsidR="00336744" w:rsidRPr="00FC619E">
        <w:rPr>
          <w:rFonts w:ascii="Times New Roman" w:hAnsi="Times New Roman" w:cs="Times New Roman"/>
          <w:color w:val="000000"/>
          <w:sz w:val="24"/>
          <w:szCs w:val="24"/>
          <w:shd w:val="clear" w:color="auto" w:fill="FFFFFF"/>
        </w:rPr>
        <w:t xml:space="preserve"> h</w:t>
      </w:r>
      <w:r w:rsidR="001E6EC0" w:rsidRPr="00FC619E">
        <w:rPr>
          <w:rFonts w:ascii="Times New Roman" w:hAnsi="Times New Roman" w:cs="Times New Roman"/>
          <w:color w:val="000000"/>
          <w:sz w:val="24"/>
          <w:szCs w:val="24"/>
          <w:shd w:val="clear" w:color="auto" w:fill="FFFFFF"/>
        </w:rPr>
        <w:t>a</w:t>
      </w:r>
      <w:r w:rsidR="001228CC" w:rsidRPr="00FC619E">
        <w:rPr>
          <w:rFonts w:ascii="Times New Roman" w:hAnsi="Times New Roman" w:cs="Times New Roman"/>
          <w:color w:val="000000"/>
          <w:sz w:val="24"/>
          <w:szCs w:val="24"/>
          <w:shd w:val="clear" w:color="auto" w:fill="FFFFFF"/>
        </w:rPr>
        <w:t>s</w:t>
      </w:r>
      <w:r w:rsidR="001E6EC0" w:rsidRPr="00FC619E">
        <w:rPr>
          <w:rFonts w:ascii="Times New Roman" w:hAnsi="Times New Roman" w:cs="Times New Roman"/>
          <w:color w:val="000000"/>
          <w:sz w:val="24"/>
          <w:szCs w:val="24"/>
          <w:shd w:val="clear" w:color="auto" w:fill="FFFFFF"/>
        </w:rPr>
        <w:t xml:space="preserve"> made numerous significant changes to immigration policies</w:t>
      </w:r>
      <w:r w:rsidR="001F60EE" w:rsidRPr="00FC619E">
        <w:rPr>
          <w:rFonts w:ascii="Times New Roman" w:hAnsi="Times New Roman" w:cs="Times New Roman"/>
          <w:color w:val="000000"/>
          <w:sz w:val="24"/>
          <w:szCs w:val="24"/>
          <w:shd w:val="clear" w:color="auto" w:fill="FFFFFF"/>
        </w:rPr>
        <w:t xml:space="preserve"> and implemented th</w:t>
      </w:r>
      <w:r w:rsidR="00C9532B" w:rsidRPr="00FC619E">
        <w:rPr>
          <w:rFonts w:ascii="Times New Roman" w:hAnsi="Times New Roman" w:cs="Times New Roman"/>
          <w:color w:val="000000"/>
          <w:sz w:val="24"/>
          <w:szCs w:val="24"/>
          <w:shd w:val="clear" w:color="auto" w:fill="FFFFFF"/>
        </w:rPr>
        <w:t>ese policies</w:t>
      </w:r>
      <w:r w:rsidR="007909F9" w:rsidRPr="00FC619E">
        <w:rPr>
          <w:rFonts w:ascii="Times New Roman" w:hAnsi="Times New Roman" w:cs="Times New Roman"/>
          <w:color w:val="000000"/>
          <w:sz w:val="24"/>
          <w:szCs w:val="24"/>
          <w:shd w:val="clear" w:color="auto" w:fill="FFFFFF"/>
        </w:rPr>
        <w:t xml:space="preserve"> since his election.</w:t>
      </w:r>
      <w:r w:rsidR="001F60EE" w:rsidRPr="00FC619E">
        <w:rPr>
          <w:rFonts w:ascii="Times New Roman" w:hAnsi="Times New Roman" w:cs="Times New Roman"/>
          <w:color w:val="000000"/>
          <w:sz w:val="24"/>
          <w:szCs w:val="24"/>
          <w:shd w:val="clear" w:color="auto" w:fill="FFFFFF"/>
        </w:rPr>
        <w:t xml:space="preserve"> One of the most prominent executive orders</w:t>
      </w:r>
      <w:r w:rsidR="001228CC" w:rsidRPr="00FC619E">
        <w:rPr>
          <w:rFonts w:ascii="Times New Roman" w:hAnsi="Times New Roman" w:cs="Times New Roman"/>
          <w:color w:val="000000"/>
          <w:sz w:val="24"/>
          <w:szCs w:val="24"/>
          <w:shd w:val="clear" w:color="auto" w:fill="FFFFFF"/>
        </w:rPr>
        <w:t xml:space="preserve"> made by </w:t>
      </w:r>
      <w:r w:rsidR="001522CD">
        <w:rPr>
          <w:rFonts w:ascii="Times New Roman" w:hAnsi="Times New Roman" w:cs="Times New Roman"/>
          <w:color w:val="000000"/>
          <w:sz w:val="24"/>
          <w:szCs w:val="24"/>
          <w:shd w:val="clear" w:color="auto" w:fill="FFFFFF"/>
        </w:rPr>
        <w:t>P</w:t>
      </w:r>
      <w:r w:rsidR="001228CC" w:rsidRPr="00FC619E">
        <w:rPr>
          <w:rFonts w:ascii="Times New Roman" w:hAnsi="Times New Roman" w:cs="Times New Roman"/>
          <w:color w:val="000000"/>
          <w:sz w:val="24"/>
          <w:szCs w:val="24"/>
          <w:shd w:val="clear" w:color="auto" w:fill="FFFFFF"/>
        </w:rPr>
        <w:t>resident Donald Trump</w:t>
      </w:r>
      <w:r w:rsidR="001228CC" w:rsidRPr="00FC619E">
        <w:rPr>
          <w:rStyle w:val="CommentReference"/>
          <w:rFonts w:ascii="Times New Roman" w:hAnsi="Times New Roman" w:cs="Times New Roman"/>
          <w:sz w:val="24"/>
          <w:szCs w:val="24"/>
        </w:rPr>
        <w:t>,</w:t>
      </w:r>
      <w:r w:rsidR="001F60EE" w:rsidRPr="00FC619E">
        <w:rPr>
          <w:rFonts w:ascii="Times New Roman" w:hAnsi="Times New Roman" w:cs="Times New Roman"/>
          <w:color w:val="000000"/>
          <w:sz w:val="24"/>
          <w:szCs w:val="24"/>
          <w:shd w:val="clear" w:color="auto" w:fill="FFFFFF"/>
        </w:rPr>
        <w:t xml:space="preserve"> </w:t>
      </w:r>
      <w:r w:rsidR="001E6EC0" w:rsidRPr="00FC619E">
        <w:rPr>
          <w:rFonts w:ascii="Times New Roman" w:hAnsi="Times New Roman" w:cs="Times New Roman"/>
          <w:color w:val="000000"/>
          <w:sz w:val="24"/>
          <w:szCs w:val="24"/>
          <w:shd w:val="clear" w:color="auto" w:fill="FFFFFF"/>
        </w:rPr>
        <w:t xml:space="preserve">Executive Order 13769, largely known as a </w:t>
      </w:r>
      <w:r w:rsidR="001228CC" w:rsidRPr="00FC619E">
        <w:rPr>
          <w:rFonts w:ascii="Times New Roman" w:hAnsi="Times New Roman" w:cs="Times New Roman"/>
          <w:color w:val="000000"/>
          <w:sz w:val="24"/>
          <w:szCs w:val="24"/>
          <w:shd w:val="clear" w:color="auto" w:fill="FFFFFF"/>
        </w:rPr>
        <w:t>“</w:t>
      </w:r>
      <w:r w:rsidR="001E6EC0" w:rsidRPr="00FC619E">
        <w:rPr>
          <w:rFonts w:ascii="Times New Roman" w:hAnsi="Times New Roman" w:cs="Times New Roman"/>
          <w:color w:val="000000"/>
          <w:sz w:val="24"/>
          <w:szCs w:val="24"/>
          <w:shd w:val="clear" w:color="auto" w:fill="FFFFFF"/>
        </w:rPr>
        <w:t>Muslim ban</w:t>
      </w:r>
      <w:r w:rsidR="001228CC" w:rsidRPr="00FC619E">
        <w:rPr>
          <w:rFonts w:ascii="Times New Roman" w:hAnsi="Times New Roman" w:cs="Times New Roman"/>
          <w:color w:val="000000"/>
          <w:sz w:val="24"/>
          <w:szCs w:val="24"/>
          <w:shd w:val="clear" w:color="auto" w:fill="FFFFFF"/>
        </w:rPr>
        <w:t>”</w:t>
      </w:r>
      <w:r w:rsidR="001E6EC0" w:rsidRPr="00FC619E">
        <w:rPr>
          <w:rFonts w:ascii="Times New Roman" w:hAnsi="Times New Roman" w:cs="Times New Roman"/>
          <w:color w:val="000000"/>
          <w:sz w:val="24"/>
          <w:szCs w:val="24"/>
          <w:shd w:val="clear" w:color="auto" w:fill="FFFFFF"/>
        </w:rPr>
        <w:t xml:space="preserve"> or </w:t>
      </w:r>
      <w:r w:rsidR="001228CC" w:rsidRPr="00FC619E">
        <w:rPr>
          <w:rFonts w:ascii="Times New Roman" w:hAnsi="Times New Roman" w:cs="Times New Roman"/>
          <w:color w:val="000000"/>
          <w:sz w:val="24"/>
          <w:szCs w:val="24"/>
          <w:shd w:val="clear" w:color="auto" w:fill="FFFFFF"/>
        </w:rPr>
        <w:t>“</w:t>
      </w:r>
      <w:r w:rsidR="001E6EC0" w:rsidRPr="00FC619E">
        <w:rPr>
          <w:rFonts w:ascii="Times New Roman" w:hAnsi="Times New Roman" w:cs="Times New Roman"/>
          <w:color w:val="000000"/>
          <w:sz w:val="24"/>
          <w:szCs w:val="24"/>
          <w:shd w:val="clear" w:color="auto" w:fill="FFFFFF"/>
        </w:rPr>
        <w:t>travel ban</w:t>
      </w:r>
      <w:r w:rsidR="001228CC" w:rsidRPr="00FC619E">
        <w:rPr>
          <w:rFonts w:ascii="Times New Roman" w:hAnsi="Times New Roman" w:cs="Times New Roman"/>
          <w:color w:val="000000"/>
          <w:sz w:val="24"/>
          <w:szCs w:val="24"/>
          <w:shd w:val="clear" w:color="auto" w:fill="FFFFFF"/>
        </w:rPr>
        <w:t>,”</w:t>
      </w:r>
      <w:r w:rsidR="001E6EC0" w:rsidRPr="00FC619E">
        <w:rPr>
          <w:rFonts w:ascii="Times New Roman" w:hAnsi="Times New Roman" w:cs="Times New Roman"/>
          <w:color w:val="000000"/>
          <w:sz w:val="24"/>
          <w:szCs w:val="24"/>
          <w:shd w:val="clear" w:color="auto" w:fill="FFFFFF"/>
        </w:rPr>
        <w:t xml:space="preserve"> </w:t>
      </w:r>
      <w:r w:rsidR="0018245B" w:rsidRPr="00FC619E">
        <w:rPr>
          <w:rFonts w:ascii="Times New Roman" w:hAnsi="Times New Roman" w:cs="Times New Roman"/>
          <w:color w:val="000000"/>
          <w:sz w:val="24"/>
          <w:szCs w:val="24"/>
          <w:shd w:val="clear" w:color="auto" w:fill="FFFFFF"/>
        </w:rPr>
        <w:t xml:space="preserve">placed stringent restrictions on travel to the United States for citizens </w:t>
      </w:r>
      <w:r w:rsidR="001522CD">
        <w:rPr>
          <w:rFonts w:ascii="Times New Roman" w:hAnsi="Times New Roman" w:cs="Times New Roman"/>
          <w:color w:val="000000"/>
          <w:sz w:val="24"/>
          <w:szCs w:val="24"/>
          <w:shd w:val="clear" w:color="auto" w:fill="FFFFFF"/>
        </w:rPr>
        <w:t>from</w:t>
      </w:r>
      <w:r w:rsidR="0018245B" w:rsidRPr="00FC619E">
        <w:rPr>
          <w:rFonts w:ascii="Times New Roman" w:hAnsi="Times New Roman" w:cs="Times New Roman"/>
          <w:color w:val="000000"/>
          <w:sz w:val="24"/>
          <w:szCs w:val="24"/>
          <w:shd w:val="clear" w:color="auto" w:fill="FFFFFF"/>
        </w:rPr>
        <w:t xml:space="preserve"> Iran, </w:t>
      </w:r>
      <w:r w:rsidR="001F60EE" w:rsidRPr="00FC619E">
        <w:rPr>
          <w:rFonts w:ascii="Times New Roman" w:hAnsi="Times New Roman" w:cs="Times New Roman"/>
          <w:color w:val="000000"/>
          <w:sz w:val="24"/>
          <w:szCs w:val="24"/>
          <w:shd w:val="clear" w:color="auto" w:fill="FFFFFF"/>
        </w:rPr>
        <w:t>Iraq</w:t>
      </w:r>
      <w:r w:rsidR="0018245B" w:rsidRPr="00FC619E">
        <w:rPr>
          <w:rFonts w:ascii="Times New Roman" w:hAnsi="Times New Roman" w:cs="Times New Roman"/>
          <w:color w:val="000000"/>
          <w:sz w:val="24"/>
          <w:szCs w:val="24"/>
          <w:shd w:val="clear" w:color="auto" w:fill="FFFFFF"/>
        </w:rPr>
        <w:t xml:space="preserve">, Libya, </w:t>
      </w:r>
      <w:r w:rsidR="0018245B" w:rsidRPr="00FC619E">
        <w:rPr>
          <w:rFonts w:ascii="Times New Roman" w:hAnsi="Times New Roman" w:cs="Times New Roman"/>
          <w:color w:val="222222"/>
          <w:sz w:val="24"/>
          <w:szCs w:val="24"/>
          <w:shd w:val="clear" w:color="auto" w:fill="FFFFFF"/>
        </w:rPr>
        <w:t xml:space="preserve">Somalia, Sudan, Syria, and Yemen. </w:t>
      </w:r>
      <w:r w:rsidR="001228CC" w:rsidRPr="00FC619E">
        <w:rPr>
          <w:rFonts w:ascii="Times New Roman" w:hAnsi="Times New Roman" w:cs="Times New Roman"/>
          <w:color w:val="222222"/>
          <w:sz w:val="24"/>
          <w:szCs w:val="24"/>
          <w:shd w:val="clear" w:color="auto" w:fill="FFFFFF"/>
        </w:rPr>
        <w:t>President Trump claimed t</w:t>
      </w:r>
      <w:r w:rsidR="0018245B" w:rsidRPr="00FC619E">
        <w:rPr>
          <w:rFonts w:ascii="Times New Roman" w:hAnsi="Times New Roman" w:cs="Times New Roman"/>
          <w:color w:val="222222"/>
          <w:sz w:val="24"/>
          <w:szCs w:val="24"/>
          <w:shd w:val="clear" w:color="auto" w:fill="FFFFFF"/>
        </w:rPr>
        <w:t xml:space="preserve">his executive order was made in order to protect the </w:t>
      </w:r>
      <w:r w:rsidR="001228CC" w:rsidRPr="00FC619E">
        <w:rPr>
          <w:rFonts w:ascii="Times New Roman" w:hAnsi="Times New Roman" w:cs="Times New Roman"/>
          <w:color w:val="222222"/>
          <w:sz w:val="24"/>
          <w:szCs w:val="24"/>
          <w:shd w:val="clear" w:color="auto" w:fill="FFFFFF"/>
        </w:rPr>
        <w:t>na</w:t>
      </w:r>
      <w:r w:rsidR="0018245B" w:rsidRPr="00FC619E">
        <w:rPr>
          <w:rFonts w:ascii="Times New Roman" w:hAnsi="Times New Roman" w:cs="Times New Roman"/>
          <w:color w:val="222222"/>
          <w:sz w:val="24"/>
          <w:szCs w:val="24"/>
          <w:shd w:val="clear" w:color="auto" w:fill="FFFFFF"/>
        </w:rPr>
        <w:t xml:space="preserve">tion from foreign terrorist entry into the </w:t>
      </w:r>
      <w:r w:rsidR="00406259" w:rsidRPr="00FC619E">
        <w:rPr>
          <w:rFonts w:ascii="Times New Roman" w:hAnsi="Times New Roman" w:cs="Times New Roman"/>
          <w:color w:val="222222"/>
          <w:sz w:val="24"/>
          <w:szCs w:val="24"/>
          <w:shd w:val="clear" w:color="auto" w:fill="FFFFFF"/>
        </w:rPr>
        <w:t>U</w:t>
      </w:r>
      <w:r w:rsidR="0018245B" w:rsidRPr="00FC619E">
        <w:rPr>
          <w:rFonts w:ascii="Times New Roman" w:hAnsi="Times New Roman" w:cs="Times New Roman"/>
          <w:color w:val="222222"/>
          <w:sz w:val="24"/>
          <w:szCs w:val="24"/>
          <w:shd w:val="clear" w:color="auto" w:fill="FFFFFF"/>
        </w:rPr>
        <w:t xml:space="preserve">nited </w:t>
      </w:r>
      <w:r w:rsidR="00406259" w:rsidRPr="00FC619E">
        <w:rPr>
          <w:rFonts w:ascii="Times New Roman" w:hAnsi="Times New Roman" w:cs="Times New Roman"/>
          <w:color w:val="222222"/>
          <w:sz w:val="24"/>
          <w:szCs w:val="24"/>
          <w:shd w:val="clear" w:color="auto" w:fill="FFFFFF"/>
        </w:rPr>
        <w:t>S</w:t>
      </w:r>
      <w:r w:rsidR="0018245B" w:rsidRPr="00FC619E">
        <w:rPr>
          <w:rFonts w:ascii="Times New Roman" w:hAnsi="Times New Roman" w:cs="Times New Roman"/>
          <w:color w:val="222222"/>
          <w:sz w:val="24"/>
          <w:szCs w:val="24"/>
          <w:shd w:val="clear" w:color="auto" w:fill="FFFFFF"/>
        </w:rPr>
        <w:t xml:space="preserve">tates </w:t>
      </w:r>
      <w:sdt>
        <w:sdtPr>
          <w:rPr>
            <w:rFonts w:ascii="Times New Roman" w:hAnsi="Times New Roman" w:cs="Times New Roman"/>
            <w:color w:val="222222"/>
            <w:sz w:val="24"/>
            <w:szCs w:val="24"/>
            <w:shd w:val="clear" w:color="auto" w:fill="FFFFFF"/>
          </w:rPr>
          <w:id w:val="657813218"/>
          <w:citation/>
        </w:sdtPr>
        <w:sdtEndPr/>
        <w:sdtContent>
          <w:r w:rsidR="001F60EE" w:rsidRPr="00FC619E">
            <w:rPr>
              <w:rFonts w:ascii="Times New Roman" w:hAnsi="Times New Roman" w:cs="Times New Roman"/>
              <w:color w:val="222222"/>
              <w:sz w:val="24"/>
              <w:szCs w:val="24"/>
              <w:shd w:val="clear" w:color="auto" w:fill="FFFFFF"/>
            </w:rPr>
            <w:fldChar w:fldCharType="begin"/>
          </w:r>
          <w:r w:rsidR="00DA1FF0" w:rsidRPr="00FC619E">
            <w:rPr>
              <w:rFonts w:ascii="Times New Roman" w:hAnsi="Times New Roman" w:cs="Times New Roman"/>
              <w:color w:val="222222"/>
              <w:sz w:val="24"/>
              <w:szCs w:val="24"/>
              <w:shd w:val="clear" w:color="auto" w:fill="FFFFFF"/>
            </w:rPr>
            <w:instrText xml:space="preserve">CITATION Exe171 \l 1033 </w:instrText>
          </w:r>
          <w:r w:rsidR="001F60EE" w:rsidRPr="00FC619E">
            <w:rPr>
              <w:rFonts w:ascii="Times New Roman" w:hAnsi="Times New Roman" w:cs="Times New Roman"/>
              <w:color w:val="222222"/>
              <w:sz w:val="24"/>
              <w:szCs w:val="24"/>
              <w:shd w:val="clear" w:color="auto" w:fill="FFFFFF"/>
            </w:rPr>
            <w:fldChar w:fldCharType="separate"/>
          </w:r>
          <w:r w:rsidR="00DA1FF0" w:rsidRPr="00FC619E">
            <w:rPr>
              <w:rFonts w:ascii="Times New Roman" w:hAnsi="Times New Roman" w:cs="Times New Roman"/>
              <w:noProof/>
              <w:color w:val="222222"/>
              <w:sz w:val="24"/>
              <w:szCs w:val="24"/>
              <w:shd w:val="clear" w:color="auto" w:fill="FFFFFF"/>
            </w:rPr>
            <w:t>(Trump, 2017)</w:t>
          </w:r>
          <w:r w:rsidR="001F60EE" w:rsidRPr="00FC619E">
            <w:rPr>
              <w:rFonts w:ascii="Times New Roman" w:hAnsi="Times New Roman" w:cs="Times New Roman"/>
              <w:color w:val="222222"/>
              <w:sz w:val="24"/>
              <w:szCs w:val="24"/>
              <w:shd w:val="clear" w:color="auto" w:fill="FFFFFF"/>
            </w:rPr>
            <w:fldChar w:fldCharType="end"/>
          </w:r>
        </w:sdtContent>
      </w:sdt>
      <w:r w:rsidR="00406259" w:rsidRPr="00FC619E">
        <w:rPr>
          <w:rFonts w:ascii="Times New Roman" w:hAnsi="Times New Roman" w:cs="Times New Roman"/>
          <w:color w:val="222222"/>
          <w:sz w:val="24"/>
          <w:szCs w:val="24"/>
          <w:shd w:val="clear" w:color="auto" w:fill="FFFFFF"/>
        </w:rPr>
        <w:t>.</w:t>
      </w:r>
    </w:p>
    <w:p w14:paraId="10F16BB1" w14:textId="1E2D6F44" w:rsidR="0018245B" w:rsidRPr="00FC619E" w:rsidRDefault="0018245B" w:rsidP="00534F9E">
      <w:pPr>
        <w:spacing w:after="0" w:line="480" w:lineRule="auto"/>
        <w:ind w:firstLine="720"/>
        <w:rPr>
          <w:rFonts w:ascii="Times New Roman" w:eastAsia="Times New Roman" w:hAnsi="Times New Roman" w:cs="Times New Roman"/>
          <w:color w:val="000000"/>
          <w:sz w:val="24"/>
          <w:szCs w:val="24"/>
        </w:rPr>
      </w:pPr>
      <w:r w:rsidRPr="00FC619E">
        <w:rPr>
          <w:rFonts w:ascii="Times New Roman" w:eastAsia="Times New Roman" w:hAnsi="Times New Roman" w:cs="Times New Roman"/>
          <w:color w:val="000000"/>
          <w:sz w:val="24"/>
          <w:szCs w:val="24"/>
        </w:rPr>
        <w:t>However, the signing of the orde</w:t>
      </w:r>
      <w:r w:rsidR="0021230C">
        <w:rPr>
          <w:rFonts w:ascii="Times New Roman" w:eastAsia="Times New Roman" w:hAnsi="Times New Roman" w:cs="Times New Roman"/>
          <w:color w:val="000000"/>
          <w:sz w:val="24"/>
          <w:szCs w:val="24"/>
        </w:rPr>
        <w:t>r was m</w:t>
      </w:r>
      <w:r w:rsidR="00C50BB8" w:rsidRPr="00C50BB8">
        <w:rPr>
          <w:rFonts w:ascii="Times New Roman" w:eastAsia="Times New Roman" w:hAnsi="Times New Roman" w:cs="Times New Roman"/>
          <w:color w:val="000000"/>
          <w:sz w:val="24"/>
          <w:szCs w:val="24"/>
        </w:rPr>
        <w:t>et with significant criticism and protest.</w:t>
      </w:r>
      <w:r w:rsidR="00C50BB8">
        <w:rPr>
          <w:rFonts w:ascii="Times New Roman" w:eastAsia="Times New Roman" w:hAnsi="Times New Roman" w:cs="Times New Roman"/>
          <w:color w:val="000000"/>
          <w:sz w:val="24"/>
          <w:szCs w:val="24"/>
        </w:rPr>
        <w:t xml:space="preserve"> In th</w:t>
      </w:r>
      <w:r w:rsidRPr="00FC619E">
        <w:rPr>
          <w:rFonts w:ascii="Times New Roman" w:eastAsia="Times New Roman" w:hAnsi="Times New Roman" w:cs="Times New Roman"/>
          <w:color w:val="000000"/>
          <w:sz w:val="24"/>
          <w:szCs w:val="24"/>
        </w:rPr>
        <w:t>e wake of the Trump administration’s executive order restricting travel into the United States</w:t>
      </w:r>
      <w:r w:rsidR="007909F9" w:rsidRPr="00FC619E">
        <w:rPr>
          <w:rFonts w:ascii="Times New Roman" w:eastAsia="Times New Roman" w:hAnsi="Times New Roman" w:cs="Times New Roman"/>
          <w:color w:val="000000"/>
          <w:sz w:val="24"/>
          <w:szCs w:val="24"/>
        </w:rPr>
        <w:t>,</w:t>
      </w:r>
      <w:r w:rsidRPr="00FC619E">
        <w:rPr>
          <w:rFonts w:ascii="Times New Roman" w:eastAsia="Times New Roman" w:hAnsi="Times New Roman" w:cs="Times New Roman"/>
          <w:color w:val="000000"/>
          <w:sz w:val="24"/>
          <w:szCs w:val="24"/>
        </w:rPr>
        <w:t xml:space="preserve"> </w:t>
      </w:r>
      <w:r w:rsidR="00155C2C" w:rsidRPr="00FC619E">
        <w:rPr>
          <w:rFonts w:ascii="Times New Roman" w:eastAsia="Times New Roman" w:hAnsi="Times New Roman" w:cs="Times New Roman"/>
          <w:color w:val="000000"/>
          <w:sz w:val="24"/>
          <w:szCs w:val="24"/>
        </w:rPr>
        <w:t>representatives from the University of Washington, Washington State University, and the state’s two-year college system</w:t>
      </w:r>
      <w:r w:rsidRPr="00FC619E">
        <w:rPr>
          <w:rFonts w:ascii="Times New Roman" w:eastAsia="Times New Roman" w:hAnsi="Times New Roman" w:cs="Times New Roman"/>
          <w:color w:val="000000"/>
          <w:sz w:val="24"/>
          <w:szCs w:val="24"/>
        </w:rPr>
        <w:t xml:space="preserve"> emphasized how hundreds of their students, researchers, and faculty members</w:t>
      </w:r>
      <w:r w:rsidR="00031CF1" w:rsidRPr="00FC619E">
        <w:rPr>
          <w:rFonts w:ascii="Times New Roman" w:eastAsia="Times New Roman" w:hAnsi="Times New Roman" w:cs="Times New Roman"/>
          <w:color w:val="000000"/>
          <w:sz w:val="24"/>
          <w:szCs w:val="24"/>
        </w:rPr>
        <w:t xml:space="preserve"> from the seven countries covered by the ban</w:t>
      </w:r>
      <w:r w:rsidR="00820E2E" w:rsidRPr="00FC619E">
        <w:rPr>
          <w:rFonts w:ascii="Times New Roman" w:eastAsia="Times New Roman" w:hAnsi="Times New Roman" w:cs="Times New Roman"/>
          <w:color w:val="000000"/>
          <w:sz w:val="24"/>
          <w:szCs w:val="24"/>
        </w:rPr>
        <w:t xml:space="preserve"> </w:t>
      </w:r>
      <w:r w:rsidRPr="00FC619E">
        <w:rPr>
          <w:rFonts w:ascii="Times New Roman" w:eastAsia="Times New Roman" w:hAnsi="Times New Roman" w:cs="Times New Roman"/>
          <w:color w:val="000000"/>
          <w:sz w:val="24"/>
          <w:szCs w:val="24"/>
        </w:rPr>
        <w:t>were being harmed directly by the travel ban</w:t>
      </w:r>
      <w:sdt>
        <w:sdtPr>
          <w:rPr>
            <w:rFonts w:ascii="Times New Roman" w:eastAsia="Times New Roman" w:hAnsi="Times New Roman" w:cs="Times New Roman"/>
            <w:color w:val="000000"/>
            <w:sz w:val="24"/>
            <w:szCs w:val="24"/>
          </w:rPr>
          <w:id w:val="-293908499"/>
          <w:citation/>
        </w:sdtPr>
        <w:sdtEndPr/>
        <w:sdtContent>
          <w:r w:rsidR="00323B03" w:rsidRPr="00FC619E">
            <w:rPr>
              <w:rFonts w:ascii="Times New Roman" w:eastAsia="Times New Roman" w:hAnsi="Times New Roman" w:cs="Times New Roman"/>
              <w:color w:val="000000"/>
              <w:sz w:val="24"/>
              <w:szCs w:val="24"/>
            </w:rPr>
            <w:fldChar w:fldCharType="begin"/>
          </w:r>
          <w:r w:rsidR="00323B03" w:rsidRPr="00FC619E">
            <w:rPr>
              <w:rFonts w:ascii="Times New Roman" w:eastAsia="Times New Roman" w:hAnsi="Times New Roman" w:cs="Times New Roman"/>
              <w:color w:val="000000"/>
              <w:sz w:val="24"/>
              <w:szCs w:val="24"/>
            </w:rPr>
            <w:instrText xml:space="preserve"> CITATION Blu17 \l 1033 </w:instrText>
          </w:r>
          <w:r w:rsidR="00323B03" w:rsidRPr="00FC619E">
            <w:rPr>
              <w:rFonts w:ascii="Times New Roman" w:eastAsia="Times New Roman" w:hAnsi="Times New Roman" w:cs="Times New Roman"/>
              <w:color w:val="000000"/>
              <w:sz w:val="24"/>
              <w:szCs w:val="24"/>
            </w:rPr>
            <w:fldChar w:fldCharType="separate"/>
          </w:r>
          <w:r w:rsidR="00323B03" w:rsidRPr="00FC619E">
            <w:rPr>
              <w:rFonts w:ascii="Times New Roman" w:eastAsia="Times New Roman" w:hAnsi="Times New Roman" w:cs="Times New Roman"/>
              <w:noProof/>
              <w:color w:val="000000"/>
              <w:sz w:val="24"/>
              <w:szCs w:val="24"/>
            </w:rPr>
            <w:t xml:space="preserve"> (Blumenstyk, 2017)</w:t>
          </w:r>
          <w:r w:rsidR="00323B03" w:rsidRPr="00FC619E">
            <w:rPr>
              <w:rFonts w:ascii="Times New Roman" w:eastAsia="Times New Roman" w:hAnsi="Times New Roman" w:cs="Times New Roman"/>
              <w:color w:val="000000"/>
              <w:sz w:val="24"/>
              <w:szCs w:val="24"/>
            </w:rPr>
            <w:fldChar w:fldCharType="end"/>
          </w:r>
        </w:sdtContent>
      </w:sdt>
      <w:r w:rsidRPr="00FC619E">
        <w:rPr>
          <w:rFonts w:ascii="Times New Roman" w:eastAsia="Times New Roman" w:hAnsi="Times New Roman" w:cs="Times New Roman"/>
          <w:color w:val="000000"/>
          <w:sz w:val="24"/>
          <w:szCs w:val="24"/>
        </w:rPr>
        <w:t>.</w:t>
      </w:r>
      <w:r w:rsidR="00820E2E" w:rsidRPr="00FC619E">
        <w:rPr>
          <w:rFonts w:ascii="Times New Roman" w:eastAsia="Times New Roman" w:hAnsi="Times New Roman" w:cs="Times New Roman"/>
          <w:color w:val="000000"/>
          <w:sz w:val="24"/>
          <w:szCs w:val="24"/>
        </w:rPr>
        <w:t xml:space="preserve"> These people were those who legally came to </w:t>
      </w:r>
      <w:r w:rsidR="005A444E" w:rsidRPr="00FC619E">
        <w:rPr>
          <w:rFonts w:ascii="Times New Roman" w:eastAsia="Times New Roman" w:hAnsi="Times New Roman" w:cs="Times New Roman"/>
          <w:color w:val="000000"/>
          <w:sz w:val="24"/>
          <w:szCs w:val="24"/>
        </w:rPr>
        <w:t xml:space="preserve">the United States with valid visas and contributed significantly </w:t>
      </w:r>
      <w:r w:rsidR="00187182" w:rsidRPr="00FC619E">
        <w:rPr>
          <w:rFonts w:ascii="Times New Roman" w:eastAsia="Times New Roman" w:hAnsi="Times New Roman" w:cs="Times New Roman"/>
          <w:color w:val="000000"/>
          <w:sz w:val="24"/>
          <w:szCs w:val="24"/>
        </w:rPr>
        <w:t xml:space="preserve">to </w:t>
      </w:r>
      <w:r w:rsidR="00F0372D" w:rsidRPr="00FC619E">
        <w:rPr>
          <w:rFonts w:ascii="Times New Roman" w:eastAsia="Times New Roman" w:hAnsi="Times New Roman" w:cs="Times New Roman"/>
          <w:color w:val="000000"/>
          <w:sz w:val="24"/>
          <w:szCs w:val="24"/>
        </w:rPr>
        <w:t>the nation</w:t>
      </w:r>
      <w:r w:rsidR="00323B03" w:rsidRPr="00FC619E">
        <w:rPr>
          <w:rFonts w:ascii="Times New Roman" w:eastAsia="Times New Roman" w:hAnsi="Times New Roman" w:cs="Times New Roman"/>
          <w:color w:val="000000"/>
          <w:sz w:val="24"/>
          <w:szCs w:val="24"/>
        </w:rPr>
        <w:t>.</w:t>
      </w:r>
      <w:r w:rsidR="009E382B">
        <w:rPr>
          <w:rFonts w:ascii="Times New Roman" w:eastAsia="Times New Roman" w:hAnsi="Times New Roman" w:cs="Times New Roman"/>
          <w:color w:val="000000"/>
          <w:sz w:val="24"/>
          <w:szCs w:val="24"/>
        </w:rPr>
        <w:t xml:space="preserve"> The ban </w:t>
      </w:r>
      <w:r w:rsidR="002E7002">
        <w:rPr>
          <w:rFonts w:ascii="Times New Roman" w:eastAsia="Times New Roman" w:hAnsi="Times New Roman" w:cs="Times New Roman"/>
          <w:color w:val="000000"/>
          <w:sz w:val="24"/>
          <w:szCs w:val="24"/>
        </w:rPr>
        <w:t xml:space="preserve">not </w:t>
      </w:r>
      <w:r w:rsidR="009E382B">
        <w:rPr>
          <w:rFonts w:ascii="Times New Roman" w:eastAsia="Times New Roman" w:hAnsi="Times New Roman" w:cs="Times New Roman"/>
          <w:color w:val="000000"/>
          <w:sz w:val="24"/>
          <w:szCs w:val="24"/>
        </w:rPr>
        <w:t>only hurts the people from those countries, but also</w:t>
      </w:r>
      <w:r w:rsidR="002E7002">
        <w:rPr>
          <w:rFonts w:ascii="Times New Roman" w:eastAsia="Times New Roman" w:hAnsi="Times New Roman" w:cs="Times New Roman"/>
          <w:color w:val="000000"/>
          <w:sz w:val="24"/>
          <w:szCs w:val="24"/>
        </w:rPr>
        <w:t xml:space="preserve"> people in</w:t>
      </w:r>
      <w:r w:rsidR="009E382B">
        <w:rPr>
          <w:rFonts w:ascii="Times New Roman" w:eastAsia="Times New Roman" w:hAnsi="Times New Roman" w:cs="Times New Roman"/>
          <w:color w:val="000000"/>
          <w:sz w:val="24"/>
          <w:szCs w:val="24"/>
        </w:rPr>
        <w:t xml:space="preserve"> the United States.</w:t>
      </w:r>
      <w:r w:rsidRPr="00FC619E">
        <w:rPr>
          <w:rFonts w:ascii="Times New Roman" w:eastAsia="Times New Roman" w:hAnsi="Times New Roman" w:cs="Times New Roman"/>
          <w:color w:val="000000"/>
          <w:sz w:val="24"/>
          <w:szCs w:val="24"/>
        </w:rPr>
        <w:t xml:space="preserve"> Judge Robart of the U.S. District Court in Seattle</w:t>
      </w:r>
      <w:r w:rsidR="009E382B">
        <w:rPr>
          <w:rFonts w:ascii="Times New Roman" w:eastAsia="Times New Roman" w:hAnsi="Times New Roman" w:cs="Times New Roman"/>
          <w:color w:val="000000"/>
          <w:sz w:val="24"/>
          <w:szCs w:val="24"/>
        </w:rPr>
        <w:t xml:space="preserve"> </w:t>
      </w:r>
      <w:r w:rsidR="0021230C">
        <w:rPr>
          <w:rFonts w:ascii="Times New Roman" w:eastAsia="Times New Roman" w:hAnsi="Times New Roman" w:cs="Times New Roman"/>
          <w:color w:val="000000"/>
          <w:sz w:val="24"/>
          <w:szCs w:val="24"/>
        </w:rPr>
        <w:t>explicated</w:t>
      </w:r>
      <w:r w:rsidRPr="00FC619E">
        <w:rPr>
          <w:rFonts w:ascii="Times New Roman" w:eastAsia="Times New Roman" w:hAnsi="Times New Roman" w:cs="Times New Roman"/>
          <w:color w:val="000000"/>
          <w:sz w:val="24"/>
          <w:szCs w:val="24"/>
        </w:rPr>
        <w:t xml:space="preserve"> the travel ban’s harm to states’ economies and “the operations and missions of their public universities and other institutions of higher education” </w:t>
      </w:r>
      <w:sdt>
        <w:sdtPr>
          <w:rPr>
            <w:rFonts w:ascii="Times New Roman" w:eastAsia="Times New Roman" w:hAnsi="Times New Roman" w:cs="Times New Roman"/>
            <w:color w:val="000000"/>
            <w:sz w:val="24"/>
            <w:szCs w:val="24"/>
          </w:rPr>
          <w:id w:val="1827866980"/>
          <w:citation/>
        </w:sdtPr>
        <w:sdtEndPr/>
        <w:sdtContent>
          <w:r w:rsidR="00D710F0" w:rsidRPr="00FC619E">
            <w:rPr>
              <w:rFonts w:ascii="Times New Roman" w:eastAsia="Times New Roman" w:hAnsi="Times New Roman" w:cs="Times New Roman"/>
              <w:color w:val="000000"/>
              <w:sz w:val="24"/>
              <w:szCs w:val="24"/>
            </w:rPr>
            <w:fldChar w:fldCharType="begin"/>
          </w:r>
          <w:r w:rsidR="00D710F0" w:rsidRPr="00FC619E">
            <w:rPr>
              <w:rFonts w:ascii="Times New Roman" w:eastAsia="Times New Roman" w:hAnsi="Times New Roman" w:cs="Times New Roman"/>
              <w:color w:val="000000"/>
              <w:sz w:val="24"/>
              <w:szCs w:val="24"/>
            </w:rPr>
            <w:instrText xml:space="preserve"> CITATION Blu17 \l 1033 </w:instrText>
          </w:r>
          <w:r w:rsidR="00D710F0" w:rsidRPr="00FC619E">
            <w:rPr>
              <w:rFonts w:ascii="Times New Roman" w:eastAsia="Times New Roman" w:hAnsi="Times New Roman" w:cs="Times New Roman"/>
              <w:color w:val="000000"/>
              <w:sz w:val="24"/>
              <w:szCs w:val="24"/>
            </w:rPr>
            <w:fldChar w:fldCharType="separate"/>
          </w:r>
          <w:r w:rsidR="00D710F0" w:rsidRPr="00FC619E">
            <w:rPr>
              <w:rFonts w:ascii="Times New Roman" w:eastAsia="Times New Roman" w:hAnsi="Times New Roman" w:cs="Times New Roman"/>
              <w:noProof/>
              <w:color w:val="000000"/>
              <w:sz w:val="24"/>
              <w:szCs w:val="24"/>
            </w:rPr>
            <w:t>(Blumenstyk, 2017)</w:t>
          </w:r>
          <w:r w:rsidR="00D710F0" w:rsidRPr="00FC619E">
            <w:rPr>
              <w:rFonts w:ascii="Times New Roman" w:eastAsia="Times New Roman" w:hAnsi="Times New Roman" w:cs="Times New Roman"/>
              <w:color w:val="000000"/>
              <w:sz w:val="24"/>
              <w:szCs w:val="24"/>
            </w:rPr>
            <w:fldChar w:fldCharType="end"/>
          </w:r>
        </w:sdtContent>
      </w:sdt>
      <w:r w:rsidR="00D710F0" w:rsidRPr="00FC619E">
        <w:rPr>
          <w:rFonts w:ascii="Times New Roman" w:eastAsia="Times New Roman" w:hAnsi="Times New Roman" w:cs="Times New Roman"/>
          <w:color w:val="000000"/>
          <w:sz w:val="24"/>
          <w:szCs w:val="24"/>
        </w:rPr>
        <w:t xml:space="preserve">. </w:t>
      </w:r>
      <w:r w:rsidRPr="00FC619E">
        <w:rPr>
          <w:rFonts w:ascii="Times New Roman" w:eastAsia="Times New Roman" w:hAnsi="Times New Roman" w:cs="Times New Roman"/>
          <w:color w:val="000000"/>
          <w:sz w:val="24"/>
          <w:szCs w:val="24"/>
        </w:rPr>
        <w:t xml:space="preserve">This travel ban, which is inconsistent with America’s long-standing values </w:t>
      </w:r>
      <w:r w:rsidR="001228CC" w:rsidRPr="00FC619E">
        <w:rPr>
          <w:rFonts w:ascii="Times New Roman" w:eastAsia="Times New Roman" w:hAnsi="Times New Roman" w:cs="Times New Roman"/>
          <w:color w:val="000000"/>
          <w:sz w:val="24"/>
          <w:szCs w:val="24"/>
        </w:rPr>
        <w:t>as</w:t>
      </w:r>
      <w:r w:rsidRPr="00FC619E">
        <w:rPr>
          <w:rFonts w:ascii="Times New Roman" w:eastAsia="Times New Roman" w:hAnsi="Times New Roman" w:cs="Times New Roman"/>
          <w:color w:val="000000"/>
          <w:sz w:val="24"/>
          <w:szCs w:val="24"/>
        </w:rPr>
        <w:t xml:space="preserve"> a free nation, will also inevitably affect prospective students and scholars seeking to study in the United States</w:t>
      </w:r>
      <w:r w:rsidR="001F60EE" w:rsidRPr="00FC619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200395874"/>
          <w:citation/>
        </w:sdtPr>
        <w:sdtEndPr/>
        <w:sdtContent>
          <w:r w:rsidR="001F60EE" w:rsidRPr="00FC619E">
            <w:rPr>
              <w:rFonts w:ascii="Times New Roman" w:eastAsia="Times New Roman" w:hAnsi="Times New Roman" w:cs="Times New Roman"/>
              <w:color w:val="000000"/>
              <w:sz w:val="24"/>
              <w:szCs w:val="24"/>
            </w:rPr>
            <w:fldChar w:fldCharType="begin"/>
          </w:r>
          <w:r w:rsidR="001F60EE" w:rsidRPr="00FC619E">
            <w:rPr>
              <w:rFonts w:ascii="Times New Roman" w:eastAsia="Times New Roman" w:hAnsi="Times New Roman" w:cs="Times New Roman"/>
              <w:color w:val="000000"/>
              <w:sz w:val="24"/>
              <w:szCs w:val="24"/>
            </w:rPr>
            <w:instrText xml:space="preserve"> CITATION Blu17 \l 1033 </w:instrText>
          </w:r>
          <w:r w:rsidR="001F60EE" w:rsidRPr="00FC619E">
            <w:rPr>
              <w:rFonts w:ascii="Times New Roman" w:eastAsia="Times New Roman" w:hAnsi="Times New Roman" w:cs="Times New Roman"/>
              <w:color w:val="000000"/>
              <w:sz w:val="24"/>
              <w:szCs w:val="24"/>
            </w:rPr>
            <w:fldChar w:fldCharType="separate"/>
          </w:r>
          <w:r w:rsidR="001F60EE" w:rsidRPr="00FC619E">
            <w:rPr>
              <w:rFonts w:ascii="Times New Roman" w:eastAsia="Times New Roman" w:hAnsi="Times New Roman" w:cs="Times New Roman"/>
              <w:noProof/>
              <w:color w:val="000000"/>
              <w:sz w:val="24"/>
              <w:szCs w:val="24"/>
            </w:rPr>
            <w:t>(Blumenstyk, 2017)</w:t>
          </w:r>
          <w:r w:rsidR="001F60EE" w:rsidRPr="00FC619E">
            <w:rPr>
              <w:rFonts w:ascii="Times New Roman" w:eastAsia="Times New Roman" w:hAnsi="Times New Roman" w:cs="Times New Roman"/>
              <w:color w:val="000000"/>
              <w:sz w:val="24"/>
              <w:szCs w:val="24"/>
            </w:rPr>
            <w:fldChar w:fldCharType="end"/>
          </w:r>
        </w:sdtContent>
      </w:sdt>
      <w:r w:rsidR="00785C5E" w:rsidRPr="00FC619E">
        <w:rPr>
          <w:rFonts w:ascii="Times New Roman" w:eastAsia="Times New Roman" w:hAnsi="Times New Roman" w:cs="Times New Roman"/>
          <w:color w:val="000000"/>
          <w:sz w:val="24"/>
          <w:szCs w:val="24"/>
        </w:rPr>
        <w:t>.</w:t>
      </w:r>
      <w:r w:rsidR="00071CFB" w:rsidRPr="00FC619E">
        <w:rPr>
          <w:rFonts w:ascii="Times New Roman" w:eastAsia="Times New Roman" w:hAnsi="Times New Roman" w:cs="Times New Roman"/>
          <w:color w:val="000000"/>
          <w:sz w:val="24"/>
          <w:szCs w:val="24"/>
        </w:rPr>
        <w:t xml:space="preserve"> </w:t>
      </w:r>
      <w:r w:rsidR="00D6535D" w:rsidRPr="00FC619E">
        <w:rPr>
          <w:rFonts w:ascii="Times New Roman" w:eastAsia="Times New Roman" w:hAnsi="Times New Roman" w:cs="Times New Roman"/>
          <w:color w:val="000000"/>
          <w:sz w:val="24"/>
          <w:szCs w:val="24"/>
        </w:rPr>
        <w:t xml:space="preserve">They will </w:t>
      </w:r>
      <w:r w:rsidR="00475A79">
        <w:rPr>
          <w:rFonts w:ascii="Times New Roman" w:eastAsia="Times New Roman" w:hAnsi="Times New Roman" w:cs="Times New Roman"/>
          <w:color w:val="000000"/>
          <w:sz w:val="24"/>
          <w:szCs w:val="24"/>
        </w:rPr>
        <w:t>forestall</w:t>
      </w:r>
      <w:r w:rsidR="00D6535D" w:rsidRPr="00FC619E">
        <w:rPr>
          <w:rFonts w:ascii="Times New Roman" w:eastAsia="Times New Roman" w:hAnsi="Times New Roman" w:cs="Times New Roman"/>
          <w:color w:val="000000"/>
          <w:sz w:val="24"/>
          <w:szCs w:val="24"/>
        </w:rPr>
        <w:t xml:space="preserve"> their decisions and choose </w:t>
      </w:r>
      <w:r w:rsidR="002900A8" w:rsidRPr="00FC619E">
        <w:rPr>
          <w:rFonts w:ascii="Times New Roman" w:eastAsia="Times New Roman" w:hAnsi="Times New Roman" w:cs="Times New Roman"/>
          <w:color w:val="000000"/>
          <w:sz w:val="24"/>
          <w:szCs w:val="24"/>
        </w:rPr>
        <w:t>more favorable and welcoming destinations.</w:t>
      </w:r>
    </w:p>
    <w:p w14:paraId="4CCD6FF0" w14:textId="09129170" w:rsidR="00427BCB" w:rsidRPr="00FC619E" w:rsidRDefault="007909F9" w:rsidP="00534F9E">
      <w:pPr>
        <w:spacing w:line="480" w:lineRule="auto"/>
        <w:ind w:firstLine="720"/>
        <w:rPr>
          <w:rFonts w:ascii="Times New Roman" w:hAnsi="Times New Roman" w:cs="Times New Roman"/>
          <w:color w:val="000000"/>
          <w:sz w:val="24"/>
          <w:szCs w:val="24"/>
          <w:shd w:val="clear" w:color="auto" w:fill="FFFFFF"/>
        </w:rPr>
      </w:pPr>
      <w:r w:rsidRPr="00FC619E">
        <w:rPr>
          <w:rFonts w:ascii="Times New Roman" w:hAnsi="Times New Roman" w:cs="Times New Roman"/>
          <w:color w:val="000000"/>
          <w:sz w:val="24"/>
          <w:szCs w:val="24"/>
          <w:shd w:val="clear" w:color="auto" w:fill="FFFFFF"/>
        </w:rPr>
        <w:lastRenderedPageBreak/>
        <w:t>Furthermore, o</w:t>
      </w:r>
      <w:r w:rsidR="0052193F" w:rsidRPr="00FC619E">
        <w:rPr>
          <w:rFonts w:ascii="Times New Roman" w:hAnsi="Times New Roman" w:cs="Times New Roman"/>
          <w:color w:val="000000"/>
          <w:sz w:val="24"/>
          <w:szCs w:val="24"/>
          <w:shd w:val="clear" w:color="auto" w:fill="FFFFFF"/>
        </w:rPr>
        <w:t>n April 18, 2017, President Trump signed the </w:t>
      </w:r>
      <w:r w:rsidR="0052193F" w:rsidRPr="00FC619E">
        <w:rPr>
          <w:rFonts w:ascii="Times New Roman" w:hAnsi="Times New Roman" w:cs="Times New Roman"/>
          <w:sz w:val="24"/>
          <w:szCs w:val="24"/>
          <w:shd w:val="clear" w:color="auto" w:fill="FFFFFF"/>
        </w:rPr>
        <w:t>Buy American and Hire American Executive Order</w:t>
      </w:r>
      <w:r w:rsidR="0052193F" w:rsidRPr="00FC619E">
        <w:rPr>
          <w:rFonts w:ascii="Times New Roman" w:hAnsi="Times New Roman" w:cs="Times New Roman"/>
          <w:color w:val="000000"/>
          <w:sz w:val="24"/>
          <w:szCs w:val="24"/>
          <w:shd w:val="clear" w:color="auto" w:fill="FFFFFF"/>
        </w:rPr>
        <w:t>, which seeks to create higher wages and employment rates for U.S. workers and to protect their economic interests by rigorously enforcing and administering</w:t>
      </w:r>
      <w:r w:rsidR="009E382B">
        <w:rPr>
          <w:rFonts w:ascii="Times New Roman" w:hAnsi="Times New Roman" w:cs="Times New Roman"/>
          <w:color w:val="000000"/>
          <w:sz w:val="24"/>
          <w:szCs w:val="24"/>
          <w:shd w:val="clear" w:color="auto" w:fill="FFFFFF"/>
        </w:rPr>
        <w:t xml:space="preserve"> i</w:t>
      </w:r>
      <w:r w:rsidR="0052193F" w:rsidRPr="00FC619E">
        <w:rPr>
          <w:rFonts w:ascii="Times New Roman" w:hAnsi="Times New Roman" w:cs="Times New Roman"/>
          <w:color w:val="000000"/>
          <w:sz w:val="24"/>
          <w:szCs w:val="24"/>
          <w:shd w:val="clear" w:color="auto" w:fill="FFFFFF"/>
        </w:rPr>
        <w:t xml:space="preserve">mmigration laws. It also directs </w:t>
      </w:r>
      <w:r w:rsidR="001522CD">
        <w:rPr>
          <w:rFonts w:ascii="Times New Roman" w:hAnsi="Times New Roman" w:cs="Times New Roman"/>
          <w:color w:val="000000"/>
          <w:sz w:val="24"/>
          <w:szCs w:val="24"/>
          <w:shd w:val="clear" w:color="auto" w:fill="FFFFFF"/>
        </w:rPr>
        <w:t xml:space="preserve">the </w:t>
      </w:r>
      <w:r w:rsidR="002E7002" w:rsidRPr="002E7002">
        <w:rPr>
          <w:rFonts w:ascii="Times New Roman" w:hAnsi="Times New Roman" w:cs="Times New Roman"/>
          <w:color w:val="000000"/>
          <w:sz w:val="24"/>
          <w:szCs w:val="24"/>
          <w:shd w:val="clear" w:color="auto" w:fill="FFFFFF"/>
        </w:rPr>
        <w:t>Department of Homeland Security</w:t>
      </w:r>
      <w:r w:rsidR="0052193F" w:rsidRPr="00FC619E">
        <w:rPr>
          <w:rFonts w:ascii="Times New Roman" w:hAnsi="Times New Roman" w:cs="Times New Roman"/>
          <w:color w:val="000000"/>
          <w:sz w:val="24"/>
          <w:szCs w:val="24"/>
          <w:shd w:val="clear" w:color="auto" w:fill="FFFFFF"/>
        </w:rPr>
        <w:t>, in coordination with other agencies, to advance policies to help ensure H-1B visas are awarded to the most-skilled or highest-paid beneficiaries</w:t>
      </w:r>
      <w:r w:rsidRPr="00FC619E">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301968235"/>
          <w:citation/>
        </w:sdtPr>
        <w:sdtEndPr/>
        <w:sdtContent>
          <w:r w:rsidR="001F60EE" w:rsidRPr="00FC619E">
            <w:rPr>
              <w:rFonts w:ascii="Times New Roman" w:hAnsi="Times New Roman" w:cs="Times New Roman"/>
              <w:color w:val="000000"/>
              <w:sz w:val="24"/>
              <w:szCs w:val="24"/>
              <w:shd w:val="clear" w:color="auto" w:fill="FFFFFF"/>
            </w:rPr>
            <w:fldChar w:fldCharType="begin"/>
          </w:r>
          <w:r w:rsidR="003A0F61" w:rsidRPr="00FC619E">
            <w:rPr>
              <w:rFonts w:ascii="Times New Roman" w:hAnsi="Times New Roman" w:cs="Times New Roman"/>
              <w:color w:val="000000"/>
              <w:sz w:val="24"/>
              <w:szCs w:val="24"/>
              <w:shd w:val="clear" w:color="auto" w:fill="FFFFFF"/>
            </w:rPr>
            <w:instrText xml:space="preserve">CITATION Pre174 \t  \l 1033 </w:instrText>
          </w:r>
          <w:r w:rsidR="001F60EE" w:rsidRPr="00FC619E">
            <w:rPr>
              <w:rFonts w:ascii="Times New Roman" w:hAnsi="Times New Roman" w:cs="Times New Roman"/>
              <w:color w:val="000000"/>
              <w:sz w:val="24"/>
              <w:szCs w:val="24"/>
              <w:shd w:val="clear" w:color="auto" w:fill="FFFFFF"/>
            </w:rPr>
            <w:fldChar w:fldCharType="separate"/>
          </w:r>
          <w:r w:rsidR="003A0F61" w:rsidRPr="00FC619E">
            <w:rPr>
              <w:rFonts w:ascii="Times New Roman" w:hAnsi="Times New Roman" w:cs="Times New Roman"/>
              <w:noProof/>
              <w:color w:val="000000"/>
              <w:sz w:val="24"/>
              <w:szCs w:val="24"/>
              <w:shd w:val="clear" w:color="auto" w:fill="FFFFFF"/>
            </w:rPr>
            <w:t>(Trump, 2017)</w:t>
          </w:r>
          <w:r w:rsidR="001F60EE" w:rsidRPr="00FC619E">
            <w:rPr>
              <w:rFonts w:ascii="Times New Roman" w:hAnsi="Times New Roman" w:cs="Times New Roman"/>
              <w:color w:val="000000"/>
              <w:sz w:val="24"/>
              <w:szCs w:val="24"/>
              <w:shd w:val="clear" w:color="auto" w:fill="FFFFFF"/>
            </w:rPr>
            <w:fldChar w:fldCharType="end"/>
          </w:r>
        </w:sdtContent>
      </w:sdt>
      <w:r w:rsidR="001228CC" w:rsidRPr="00FC619E">
        <w:rPr>
          <w:rFonts w:ascii="Times New Roman" w:hAnsi="Times New Roman" w:cs="Times New Roman"/>
          <w:color w:val="000000"/>
          <w:sz w:val="24"/>
          <w:szCs w:val="24"/>
          <w:shd w:val="clear" w:color="auto" w:fill="FFFFFF"/>
        </w:rPr>
        <w:t>.</w:t>
      </w:r>
    </w:p>
    <w:p w14:paraId="5CA5E3D7" w14:textId="6F44778B" w:rsidR="007909F9" w:rsidRPr="00FC619E" w:rsidRDefault="007909F9" w:rsidP="00534F9E">
      <w:pPr>
        <w:spacing w:line="480" w:lineRule="auto"/>
        <w:ind w:firstLine="720"/>
        <w:rPr>
          <w:rFonts w:ascii="Times New Roman" w:hAnsi="Times New Roman" w:cs="Times New Roman"/>
          <w:color w:val="1A1A1A"/>
          <w:spacing w:val="2"/>
          <w:sz w:val="24"/>
          <w:szCs w:val="24"/>
          <w:shd w:val="clear" w:color="auto" w:fill="FFFFFF"/>
        </w:rPr>
      </w:pPr>
      <w:r w:rsidRPr="00FC619E">
        <w:rPr>
          <w:rFonts w:ascii="Times New Roman" w:hAnsi="Times New Roman" w:cs="Times New Roman"/>
          <w:sz w:val="24"/>
          <w:szCs w:val="24"/>
        </w:rPr>
        <w:t>If initially</w:t>
      </w:r>
      <w:r w:rsidR="001228CC" w:rsidRPr="00FC619E">
        <w:rPr>
          <w:rFonts w:ascii="Times New Roman" w:hAnsi="Times New Roman" w:cs="Times New Roman"/>
          <w:sz w:val="24"/>
          <w:szCs w:val="24"/>
        </w:rPr>
        <w:t xml:space="preserve"> </w:t>
      </w:r>
      <w:r w:rsidR="004453D2" w:rsidRPr="00FC619E">
        <w:rPr>
          <w:rFonts w:ascii="Times New Roman" w:hAnsi="Times New Roman" w:cs="Times New Roman"/>
          <w:sz w:val="24"/>
          <w:szCs w:val="24"/>
        </w:rPr>
        <w:t>the executive</w:t>
      </w:r>
      <w:r w:rsidRPr="00FC619E">
        <w:rPr>
          <w:rFonts w:ascii="Times New Roman" w:hAnsi="Times New Roman" w:cs="Times New Roman"/>
          <w:sz w:val="24"/>
          <w:szCs w:val="24"/>
        </w:rPr>
        <w:t xml:space="preserve"> only </w:t>
      </w:r>
      <w:r w:rsidR="001228CC" w:rsidRPr="00FC619E">
        <w:rPr>
          <w:rFonts w:ascii="Times New Roman" w:hAnsi="Times New Roman" w:cs="Times New Roman"/>
          <w:sz w:val="24"/>
          <w:szCs w:val="24"/>
        </w:rPr>
        <w:t>targeted</w:t>
      </w:r>
      <w:r w:rsidRPr="00FC619E">
        <w:rPr>
          <w:rFonts w:ascii="Times New Roman" w:hAnsi="Times New Roman" w:cs="Times New Roman"/>
          <w:sz w:val="24"/>
          <w:szCs w:val="24"/>
        </w:rPr>
        <w:t xml:space="preserve"> refugee</w:t>
      </w:r>
      <w:r w:rsidR="009E382B">
        <w:rPr>
          <w:rFonts w:ascii="Times New Roman" w:hAnsi="Times New Roman" w:cs="Times New Roman"/>
          <w:sz w:val="24"/>
          <w:szCs w:val="24"/>
        </w:rPr>
        <w:t>s</w:t>
      </w:r>
      <w:r w:rsidRPr="00FC619E">
        <w:rPr>
          <w:rFonts w:ascii="Times New Roman" w:hAnsi="Times New Roman" w:cs="Times New Roman"/>
          <w:sz w:val="24"/>
          <w:szCs w:val="24"/>
        </w:rPr>
        <w:t xml:space="preserve"> and Muslim countries</w:t>
      </w:r>
      <w:r w:rsidR="004453D2" w:rsidRPr="00FC619E">
        <w:rPr>
          <w:rFonts w:ascii="Times New Roman" w:hAnsi="Times New Roman" w:cs="Times New Roman"/>
          <w:sz w:val="24"/>
          <w:szCs w:val="24"/>
        </w:rPr>
        <w:t>’ cit</w:t>
      </w:r>
      <w:r w:rsidR="00A10CB9" w:rsidRPr="00FC619E">
        <w:rPr>
          <w:rFonts w:ascii="Times New Roman" w:hAnsi="Times New Roman" w:cs="Times New Roman"/>
          <w:sz w:val="24"/>
          <w:szCs w:val="24"/>
        </w:rPr>
        <w:t>izen</w:t>
      </w:r>
      <w:r w:rsidR="00DD07A9" w:rsidRPr="00FC619E">
        <w:rPr>
          <w:rFonts w:ascii="Times New Roman" w:hAnsi="Times New Roman" w:cs="Times New Roman"/>
          <w:sz w:val="24"/>
          <w:szCs w:val="24"/>
        </w:rPr>
        <w:t>s</w:t>
      </w:r>
      <w:r w:rsidRPr="00FC619E">
        <w:rPr>
          <w:rFonts w:ascii="Times New Roman" w:hAnsi="Times New Roman" w:cs="Times New Roman"/>
          <w:sz w:val="24"/>
          <w:szCs w:val="24"/>
        </w:rPr>
        <w:t xml:space="preserve">, </w:t>
      </w:r>
      <w:r w:rsidR="00C946E5" w:rsidRPr="00FC619E">
        <w:rPr>
          <w:rFonts w:ascii="Times New Roman" w:hAnsi="Times New Roman" w:cs="Times New Roman"/>
          <w:sz w:val="24"/>
          <w:szCs w:val="24"/>
        </w:rPr>
        <w:t xml:space="preserve">these </w:t>
      </w:r>
      <w:r w:rsidR="00BB53A4" w:rsidRPr="00FC619E">
        <w:rPr>
          <w:rFonts w:ascii="Times New Roman" w:hAnsi="Times New Roman" w:cs="Times New Roman"/>
          <w:sz w:val="24"/>
          <w:szCs w:val="24"/>
        </w:rPr>
        <w:t>policies</w:t>
      </w:r>
      <w:r w:rsidRPr="00FC619E">
        <w:rPr>
          <w:rFonts w:ascii="Times New Roman" w:hAnsi="Times New Roman" w:cs="Times New Roman"/>
          <w:sz w:val="24"/>
          <w:szCs w:val="24"/>
        </w:rPr>
        <w:t xml:space="preserve"> </w:t>
      </w:r>
      <w:r w:rsidR="00785C5E" w:rsidRPr="00FC619E">
        <w:rPr>
          <w:rFonts w:ascii="Times New Roman" w:hAnsi="Times New Roman" w:cs="Times New Roman"/>
          <w:sz w:val="24"/>
          <w:szCs w:val="24"/>
        </w:rPr>
        <w:t>ha</w:t>
      </w:r>
      <w:r w:rsidR="004A3523" w:rsidRPr="00FC619E">
        <w:rPr>
          <w:rFonts w:ascii="Times New Roman" w:hAnsi="Times New Roman" w:cs="Times New Roman"/>
          <w:sz w:val="24"/>
          <w:szCs w:val="24"/>
        </w:rPr>
        <w:t>ve currently</w:t>
      </w:r>
      <w:r w:rsidR="00C946E5" w:rsidRPr="00FC619E">
        <w:rPr>
          <w:rFonts w:ascii="Times New Roman" w:hAnsi="Times New Roman" w:cs="Times New Roman"/>
          <w:sz w:val="24"/>
          <w:szCs w:val="24"/>
        </w:rPr>
        <w:t xml:space="preserve"> created obstacles</w:t>
      </w:r>
      <w:r w:rsidR="00785C5E" w:rsidRPr="00FC619E">
        <w:rPr>
          <w:rFonts w:ascii="Times New Roman" w:hAnsi="Times New Roman" w:cs="Times New Roman"/>
          <w:sz w:val="24"/>
          <w:szCs w:val="24"/>
        </w:rPr>
        <w:t xml:space="preserve"> </w:t>
      </w:r>
      <w:r w:rsidR="00C946E5" w:rsidRPr="00FC619E">
        <w:rPr>
          <w:rFonts w:ascii="Times New Roman" w:hAnsi="Times New Roman" w:cs="Times New Roman"/>
          <w:sz w:val="24"/>
          <w:szCs w:val="24"/>
        </w:rPr>
        <w:t>for</w:t>
      </w:r>
      <w:r w:rsidRPr="00FC619E">
        <w:rPr>
          <w:rFonts w:ascii="Times New Roman" w:hAnsi="Times New Roman" w:cs="Times New Roman"/>
          <w:sz w:val="24"/>
          <w:szCs w:val="24"/>
        </w:rPr>
        <w:t xml:space="preserve"> </w:t>
      </w:r>
      <w:r w:rsidR="004A3523" w:rsidRPr="00FC619E">
        <w:rPr>
          <w:rFonts w:ascii="Times New Roman" w:hAnsi="Times New Roman" w:cs="Times New Roman"/>
          <w:sz w:val="24"/>
          <w:szCs w:val="24"/>
        </w:rPr>
        <w:t xml:space="preserve">a large body of </w:t>
      </w:r>
      <w:r w:rsidR="00891215" w:rsidRPr="00FC619E">
        <w:rPr>
          <w:rFonts w:ascii="Times New Roman" w:hAnsi="Times New Roman" w:cs="Times New Roman"/>
          <w:sz w:val="24"/>
          <w:szCs w:val="24"/>
        </w:rPr>
        <w:t>skilled immigrant</w:t>
      </w:r>
      <w:r w:rsidRPr="00FC619E">
        <w:rPr>
          <w:rFonts w:ascii="Times New Roman" w:hAnsi="Times New Roman" w:cs="Times New Roman"/>
          <w:sz w:val="24"/>
          <w:szCs w:val="24"/>
        </w:rPr>
        <w:t xml:space="preserve"> workers who legally seek </w:t>
      </w:r>
      <w:r w:rsidR="00891215" w:rsidRPr="00FC619E">
        <w:rPr>
          <w:rFonts w:ascii="Times New Roman" w:hAnsi="Times New Roman" w:cs="Times New Roman"/>
          <w:sz w:val="24"/>
          <w:szCs w:val="24"/>
        </w:rPr>
        <w:t xml:space="preserve">citizenship via </w:t>
      </w:r>
      <w:r w:rsidR="009E113F" w:rsidRPr="00FC619E">
        <w:rPr>
          <w:rFonts w:ascii="Times New Roman" w:hAnsi="Times New Roman" w:cs="Times New Roman"/>
          <w:sz w:val="24"/>
          <w:szCs w:val="24"/>
        </w:rPr>
        <w:t xml:space="preserve">work </w:t>
      </w:r>
      <w:r w:rsidR="00BB53A4" w:rsidRPr="00FC619E">
        <w:rPr>
          <w:rFonts w:ascii="Times New Roman" w:hAnsi="Times New Roman" w:cs="Times New Roman"/>
          <w:sz w:val="24"/>
          <w:szCs w:val="24"/>
        </w:rPr>
        <w:t>sponsorships</w:t>
      </w:r>
      <w:r w:rsidRPr="00FC619E">
        <w:rPr>
          <w:rFonts w:ascii="Times New Roman" w:hAnsi="Times New Roman" w:cs="Times New Roman"/>
          <w:sz w:val="24"/>
          <w:szCs w:val="24"/>
        </w:rPr>
        <w:t>.</w:t>
      </w:r>
      <w:r w:rsidR="00D30E6E" w:rsidRPr="00FC619E">
        <w:rPr>
          <w:rFonts w:ascii="Times New Roman" w:hAnsi="Times New Roman" w:cs="Times New Roman"/>
          <w:sz w:val="24"/>
          <w:szCs w:val="24"/>
        </w:rPr>
        <w:t xml:space="preserve"> </w:t>
      </w:r>
      <w:r w:rsidR="001B6189" w:rsidRPr="00FC619E">
        <w:rPr>
          <w:rFonts w:ascii="Times New Roman" w:hAnsi="Times New Roman" w:cs="Times New Roman"/>
          <w:color w:val="1A1A1A"/>
          <w:spacing w:val="2"/>
          <w:sz w:val="24"/>
          <w:szCs w:val="24"/>
          <w:shd w:val="clear" w:color="auto" w:fill="FFFFFF"/>
        </w:rPr>
        <w:t>According to a recent </w:t>
      </w:r>
      <w:r w:rsidR="001B6189" w:rsidRPr="00FC619E">
        <w:rPr>
          <w:rFonts w:ascii="Times New Roman" w:hAnsi="Times New Roman" w:cs="Times New Roman"/>
          <w:spacing w:val="2"/>
          <w:sz w:val="24"/>
          <w:szCs w:val="24"/>
          <w:shd w:val="clear" w:color="auto" w:fill="FFFFFF"/>
        </w:rPr>
        <w:t>analysis</w:t>
      </w:r>
      <w:r w:rsidR="001B6189" w:rsidRPr="00FC619E">
        <w:rPr>
          <w:rFonts w:ascii="Times New Roman" w:hAnsi="Times New Roman" w:cs="Times New Roman"/>
          <w:color w:val="1A1A1A"/>
          <w:spacing w:val="2"/>
          <w:sz w:val="24"/>
          <w:szCs w:val="24"/>
          <w:shd w:val="clear" w:color="auto" w:fill="FFFFFF"/>
        </w:rPr>
        <w:t xml:space="preserve"> by the National Foundation for American Policy, a nonprofit that studies immigration, the denial rate for applicants who </w:t>
      </w:r>
      <w:r w:rsidR="00BB53A4" w:rsidRPr="00FC619E">
        <w:rPr>
          <w:rFonts w:ascii="Times New Roman" w:hAnsi="Times New Roman" w:cs="Times New Roman"/>
          <w:color w:val="1A1A1A"/>
          <w:spacing w:val="2"/>
          <w:sz w:val="24"/>
          <w:szCs w:val="24"/>
          <w:shd w:val="clear" w:color="auto" w:fill="FFFFFF"/>
        </w:rPr>
        <w:t>were</w:t>
      </w:r>
      <w:r w:rsidR="001B6189" w:rsidRPr="00FC619E">
        <w:rPr>
          <w:rFonts w:ascii="Times New Roman" w:hAnsi="Times New Roman" w:cs="Times New Roman"/>
          <w:color w:val="1A1A1A"/>
          <w:spacing w:val="2"/>
          <w:sz w:val="24"/>
          <w:szCs w:val="24"/>
          <w:shd w:val="clear" w:color="auto" w:fill="FFFFFF"/>
        </w:rPr>
        <w:t xml:space="preserve"> trying to extend their visas grew from 4 percent in 2016 to 12 percent in 2018; the rate climbed even higher, to 18 percent, through the first quarter of 2019. </w:t>
      </w:r>
      <w:r w:rsidR="009F2D16" w:rsidRPr="00FC619E">
        <w:rPr>
          <w:rFonts w:ascii="Times New Roman" w:hAnsi="Times New Roman" w:cs="Times New Roman"/>
          <w:color w:val="1A1A1A"/>
          <w:spacing w:val="2"/>
          <w:sz w:val="24"/>
          <w:szCs w:val="24"/>
          <w:shd w:val="clear" w:color="auto" w:fill="FFFFFF"/>
        </w:rPr>
        <w:t>M</w:t>
      </w:r>
      <w:r w:rsidR="001B6189" w:rsidRPr="00FC619E">
        <w:rPr>
          <w:rFonts w:ascii="Times New Roman" w:hAnsi="Times New Roman" w:cs="Times New Roman"/>
          <w:color w:val="1A1A1A"/>
          <w:spacing w:val="2"/>
          <w:sz w:val="24"/>
          <w:szCs w:val="24"/>
          <w:shd w:val="clear" w:color="auto" w:fill="FFFFFF"/>
        </w:rPr>
        <w:t xml:space="preserve">eanwhile, </w:t>
      </w:r>
      <w:r w:rsidR="00327566">
        <w:rPr>
          <w:rFonts w:ascii="Times New Roman" w:hAnsi="Times New Roman" w:cs="Times New Roman"/>
          <w:color w:val="1A1A1A"/>
          <w:spacing w:val="2"/>
          <w:sz w:val="24"/>
          <w:szCs w:val="24"/>
          <w:shd w:val="clear" w:color="auto" w:fill="FFFFFF"/>
        </w:rPr>
        <w:t xml:space="preserve">the </w:t>
      </w:r>
      <w:r w:rsidR="002E7002" w:rsidRPr="002E7002">
        <w:rPr>
          <w:rFonts w:ascii="Times New Roman" w:hAnsi="Times New Roman" w:cs="Times New Roman"/>
          <w:color w:val="1A1A1A"/>
          <w:spacing w:val="2"/>
          <w:sz w:val="24"/>
          <w:szCs w:val="24"/>
          <w:shd w:val="clear" w:color="auto" w:fill="FFFFFF"/>
        </w:rPr>
        <w:t>United States Citizenship and Immigration Services</w:t>
      </w:r>
      <w:r w:rsidR="001B6189" w:rsidRPr="00FC619E">
        <w:rPr>
          <w:rFonts w:ascii="Times New Roman" w:hAnsi="Times New Roman" w:cs="Times New Roman"/>
          <w:color w:val="1A1A1A"/>
          <w:spacing w:val="2"/>
          <w:sz w:val="24"/>
          <w:szCs w:val="24"/>
          <w:shd w:val="clear" w:color="auto" w:fill="FFFFFF"/>
        </w:rPr>
        <w:t xml:space="preserve"> </w:t>
      </w:r>
      <w:r w:rsidR="00F023C8" w:rsidRPr="00FC619E">
        <w:rPr>
          <w:rFonts w:ascii="Times New Roman" w:hAnsi="Times New Roman" w:cs="Times New Roman"/>
          <w:color w:val="1A1A1A"/>
          <w:spacing w:val="2"/>
          <w:sz w:val="24"/>
          <w:szCs w:val="24"/>
          <w:shd w:val="clear" w:color="auto" w:fill="FFFFFF"/>
        </w:rPr>
        <w:t xml:space="preserve">more than </w:t>
      </w:r>
      <w:r w:rsidR="001B6189" w:rsidRPr="00FC619E">
        <w:rPr>
          <w:rFonts w:ascii="Times New Roman" w:hAnsi="Times New Roman" w:cs="Times New Roman"/>
          <w:color w:val="1A1A1A"/>
          <w:spacing w:val="2"/>
          <w:sz w:val="24"/>
          <w:szCs w:val="24"/>
          <w:shd w:val="clear" w:color="auto" w:fill="FFFFFF"/>
        </w:rPr>
        <w:t xml:space="preserve">doubled </w:t>
      </w:r>
      <w:r w:rsidR="00965420" w:rsidRPr="00FC619E">
        <w:rPr>
          <w:rFonts w:ascii="Times New Roman" w:hAnsi="Times New Roman" w:cs="Times New Roman"/>
          <w:color w:val="1A1A1A"/>
          <w:spacing w:val="2"/>
          <w:sz w:val="24"/>
          <w:szCs w:val="24"/>
          <w:shd w:val="clear" w:color="auto" w:fill="FFFFFF"/>
        </w:rPr>
        <w:t xml:space="preserve">the denial rate for </w:t>
      </w:r>
      <w:r w:rsidR="001B6189" w:rsidRPr="00FC619E">
        <w:rPr>
          <w:rFonts w:ascii="Times New Roman" w:hAnsi="Times New Roman" w:cs="Times New Roman"/>
          <w:color w:val="1A1A1A"/>
          <w:spacing w:val="2"/>
          <w:sz w:val="24"/>
          <w:szCs w:val="24"/>
          <w:shd w:val="clear" w:color="auto" w:fill="FFFFFF"/>
        </w:rPr>
        <w:t>the share of petitions</w:t>
      </w:r>
      <w:r w:rsidR="009F2D16" w:rsidRPr="00FC619E">
        <w:rPr>
          <w:rFonts w:ascii="Times New Roman" w:hAnsi="Times New Roman" w:cs="Times New Roman"/>
          <w:color w:val="1A1A1A"/>
          <w:spacing w:val="2"/>
          <w:sz w:val="24"/>
          <w:szCs w:val="24"/>
          <w:shd w:val="clear" w:color="auto" w:fill="FFFFFF"/>
        </w:rPr>
        <w:t xml:space="preserve"> of </w:t>
      </w:r>
      <w:r w:rsidR="00CC3282" w:rsidRPr="00FC619E">
        <w:rPr>
          <w:rFonts w:ascii="Times New Roman" w:hAnsi="Times New Roman" w:cs="Times New Roman"/>
          <w:color w:val="1A1A1A"/>
          <w:spacing w:val="2"/>
          <w:sz w:val="24"/>
          <w:szCs w:val="24"/>
          <w:shd w:val="clear" w:color="auto" w:fill="FFFFFF"/>
        </w:rPr>
        <w:t>first-time</w:t>
      </w:r>
      <w:r w:rsidR="00F51722" w:rsidRPr="00FC619E">
        <w:rPr>
          <w:rFonts w:ascii="Times New Roman" w:hAnsi="Times New Roman" w:cs="Times New Roman"/>
          <w:color w:val="1A1A1A"/>
          <w:spacing w:val="2"/>
          <w:sz w:val="24"/>
          <w:szCs w:val="24"/>
          <w:shd w:val="clear" w:color="auto" w:fill="FFFFFF"/>
        </w:rPr>
        <w:t xml:space="preserve"> </w:t>
      </w:r>
      <w:r w:rsidR="00944EDB" w:rsidRPr="00FC619E">
        <w:rPr>
          <w:rFonts w:ascii="Times New Roman" w:hAnsi="Times New Roman" w:cs="Times New Roman"/>
          <w:color w:val="1A1A1A"/>
          <w:spacing w:val="2"/>
          <w:sz w:val="24"/>
          <w:szCs w:val="24"/>
          <w:shd w:val="clear" w:color="auto" w:fill="FFFFFF"/>
        </w:rPr>
        <w:t xml:space="preserve">employees who </w:t>
      </w:r>
      <w:r w:rsidR="00F51722" w:rsidRPr="00FC619E">
        <w:rPr>
          <w:rFonts w:ascii="Times New Roman" w:hAnsi="Times New Roman" w:cs="Times New Roman"/>
          <w:color w:val="1A1A1A"/>
          <w:spacing w:val="2"/>
          <w:sz w:val="24"/>
          <w:szCs w:val="24"/>
          <w:shd w:val="clear" w:color="auto" w:fill="FFFFFF"/>
        </w:rPr>
        <w:t>applied for</w:t>
      </w:r>
      <w:r w:rsidR="009F2D16" w:rsidRPr="00FC619E">
        <w:rPr>
          <w:rFonts w:ascii="Times New Roman" w:hAnsi="Times New Roman" w:cs="Times New Roman"/>
          <w:color w:val="1A1A1A"/>
          <w:spacing w:val="2"/>
          <w:sz w:val="24"/>
          <w:szCs w:val="24"/>
          <w:shd w:val="clear" w:color="auto" w:fill="FFFFFF"/>
        </w:rPr>
        <w:t xml:space="preserve"> visas</w:t>
      </w:r>
      <w:r w:rsidR="001B6189" w:rsidRPr="00FC619E">
        <w:rPr>
          <w:rFonts w:ascii="Times New Roman" w:hAnsi="Times New Roman" w:cs="Times New Roman"/>
          <w:color w:val="1A1A1A"/>
          <w:spacing w:val="2"/>
          <w:sz w:val="24"/>
          <w:szCs w:val="24"/>
          <w:shd w:val="clear" w:color="auto" w:fill="FFFFFF"/>
        </w:rPr>
        <w:t>, from 10 percent in 2016 to 24 percent in 2018. In the first quarter of 2019, th</w:t>
      </w:r>
      <w:r w:rsidR="00CC3282" w:rsidRPr="00FC619E">
        <w:rPr>
          <w:rFonts w:ascii="Times New Roman" w:hAnsi="Times New Roman" w:cs="Times New Roman"/>
          <w:color w:val="1A1A1A"/>
          <w:spacing w:val="2"/>
          <w:sz w:val="24"/>
          <w:szCs w:val="24"/>
          <w:shd w:val="clear" w:color="auto" w:fill="FFFFFF"/>
        </w:rPr>
        <w:t>is</w:t>
      </w:r>
      <w:r w:rsidR="001B6189" w:rsidRPr="00FC619E">
        <w:rPr>
          <w:rFonts w:ascii="Times New Roman" w:hAnsi="Times New Roman" w:cs="Times New Roman"/>
          <w:color w:val="1A1A1A"/>
          <w:spacing w:val="2"/>
          <w:sz w:val="24"/>
          <w:szCs w:val="24"/>
          <w:shd w:val="clear" w:color="auto" w:fill="FFFFFF"/>
        </w:rPr>
        <w:t xml:space="preserve"> denial rate </w:t>
      </w:r>
      <w:r w:rsidR="00613BC1" w:rsidRPr="00FC619E">
        <w:rPr>
          <w:rFonts w:ascii="Times New Roman" w:hAnsi="Times New Roman" w:cs="Times New Roman"/>
          <w:color w:val="1A1A1A"/>
          <w:spacing w:val="2"/>
          <w:sz w:val="24"/>
          <w:szCs w:val="24"/>
          <w:shd w:val="clear" w:color="auto" w:fill="FFFFFF"/>
        </w:rPr>
        <w:t>surged</w:t>
      </w:r>
      <w:r w:rsidR="00F023C8" w:rsidRPr="00FC619E">
        <w:rPr>
          <w:rFonts w:ascii="Times New Roman" w:hAnsi="Times New Roman" w:cs="Times New Roman"/>
          <w:color w:val="1A1A1A"/>
          <w:spacing w:val="2"/>
          <w:sz w:val="24"/>
          <w:szCs w:val="24"/>
          <w:shd w:val="clear" w:color="auto" w:fill="FFFFFF"/>
        </w:rPr>
        <w:t xml:space="preserve"> to</w:t>
      </w:r>
      <w:r w:rsidR="001B6189" w:rsidRPr="00FC619E">
        <w:rPr>
          <w:rFonts w:ascii="Times New Roman" w:hAnsi="Times New Roman" w:cs="Times New Roman"/>
          <w:color w:val="1A1A1A"/>
          <w:spacing w:val="2"/>
          <w:sz w:val="24"/>
          <w:szCs w:val="24"/>
          <w:shd w:val="clear" w:color="auto" w:fill="FFFFFF"/>
        </w:rPr>
        <w:t xml:space="preserve"> 32 percent</w:t>
      </w:r>
      <w:r w:rsidR="001228CC" w:rsidRPr="00FC619E">
        <w:rPr>
          <w:rFonts w:ascii="Times New Roman" w:hAnsi="Times New Roman" w:cs="Times New Roman"/>
          <w:color w:val="1A1A1A"/>
          <w:spacing w:val="2"/>
          <w:sz w:val="24"/>
          <w:szCs w:val="24"/>
          <w:shd w:val="clear" w:color="auto" w:fill="FFFFFF"/>
        </w:rPr>
        <w:t xml:space="preserve">, </w:t>
      </w:r>
      <w:r w:rsidR="001B6189" w:rsidRPr="00FC619E">
        <w:rPr>
          <w:rFonts w:ascii="Times New Roman" w:hAnsi="Times New Roman" w:cs="Times New Roman"/>
          <w:color w:val="1A1A1A"/>
          <w:spacing w:val="2"/>
          <w:sz w:val="24"/>
          <w:szCs w:val="24"/>
          <w:shd w:val="clear" w:color="auto" w:fill="FFFFFF"/>
        </w:rPr>
        <w:t>despite a </w:t>
      </w:r>
      <w:r w:rsidR="001B6189" w:rsidRPr="00FC619E">
        <w:rPr>
          <w:rFonts w:ascii="Times New Roman" w:hAnsi="Times New Roman" w:cs="Times New Roman"/>
          <w:spacing w:val="2"/>
          <w:sz w:val="24"/>
          <w:szCs w:val="24"/>
          <w:shd w:val="clear" w:color="auto" w:fill="FFFFFF"/>
        </w:rPr>
        <w:t>steady decrease</w:t>
      </w:r>
      <w:r w:rsidR="001B6189" w:rsidRPr="00FC619E">
        <w:rPr>
          <w:rFonts w:ascii="Times New Roman" w:hAnsi="Times New Roman" w:cs="Times New Roman"/>
          <w:color w:val="1A1A1A"/>
          <w:spacing w:val="2"/>
          <w:sz w:val="24"/>
          <w:szCs w:val="24"/>
          <w:shd w:val="clear" w:color="auto" w:fill="FFFFFF"/>
        </w:rPr>
        <w:t> in the total number of new applications under President Trump</w:t>
      </w:r>
      <w:r w:rsidR="001F60EE" w:rsidRPr="00FC619E">
        <w:rPr>
          <w:rFonts w:ascii="Times New Roman" w:hAnsi="Times New Roman" w:cs="Times New Roman"/>
          <w:color w:val="1A1A1A"/>
          <w:spacing w:val="2"/>
          <w:sz w:val="24"/>
          <w:szCs w:val="24"/>
          <w:shd w:val="clear" w:color="auto" w:fill="FFFFFF"/>
        </w:rPr>
        <w:t xml:space="preserve"> </w:t>
      </w:r>
      <w:sdt>
        <w:sdtPr>
          <w:rPr>
            <w:rFonts w:ascii="Times New Roman" w:hAnsi="Times New Roman" w:cs="Times New Roman"/>
            <w:color w:val="1A1A1A"/>
            <w:spacing w:val="2"/>
            <w:sz w:val="24"/>
            <w:szCs w:val="24"/>
            <w:shd w:val="clear" w:color="auto" w:fill="FFFFFF"/>
          </w:rPr>
          <w:id w:val="624365507"/>
          <w:citation/>
        </w:sdtPr>
        <w:sdtEndPr/>
        <w:sdtContent>
          <w:r w:rsidR="001F60EE" w:rsidRPr="00FC619E">
            <w:rPr>
              <w:rFonts w:ascii="Times New Roman" w:hAnsi="Times New Roman" w:cs="Times New Roman"/>
              <w:color w:val="1A1A1A"/>
              <w:spacing w:val="2"/>
              <w:sz w:val="24"/>
              <w:szCs w:val="24"/>
              <w:shd w:val="clear" w:color="auto" w:fill="FFFFFF"/>
            </w:rPr>
            <w:fldChar w:fldCharType="begin"/>
          </w:r>
          <w:r w:rsidR="001F60EE" w:rsidRPr="00FC619E">
            <w:rPr>
              <w:rFonts w:ascii="Times New Roman" w:hAnsi="Times New Roman" w:cs="Times New Roman"/>
              <w:color w:val="1A1A1A"/>
              <w:spacing w:val="2"/>
              <w:sz w:val="24"/>
              <w:szCs w:val="24"/>
              <w:shd w:val="clear" w:color="auto" w:fill="FFFFFF"/>
            </w:rPr>
            <w:instrText xml:space="preserve"> CITATION Lap191 \l 1033 </w:instrText>
          </w:r>
          <w:r w:rsidR="001F60EE" w:rsidRPr="00FC619E">
            <w:rPr>
              <w:rFonts w:ascii="Times New Roman" w:hAnsi="Times New Roman" w:cs="Times New Roman"/>
              <w:color w:val="1A1A1A"/>
              <w:spacing w:val="2"/>
              <w:sz w:val="24"/>
              <w:szCs w:val="24"/>
              <w:shd w:val="clear" w:color="auto" w:fill="FFFFFF"/>
            </w:rPr>
            <w:fldChar w:fldCharType="separate"/>
          </w:r>
          <w:r w:rsidR="001F60EE" w:rsidRPr="00FC619E">
            <w:rPr>
              <w:rFonts w:ascii="Times New Roman" w:hAnsi="Times New Roman" w:cs="Times New Roman"/>
              <w:noProof/>
              <w:color w:val="1A1A1A"/>
              <w:spacing w:val="2"/>
              <w:sz w:val="24"/>
              <w:szCs w:val="24"/>
              <w:shd w:val="clear" w:color="auto" w:fill="FFFFFF"/>
            </w:rPr>
            <w:t>(Lapowsky, 2019)</w:t>
          </w:r>
          <w:r w:rsidR="001F60EE" w:rsidRPr="00FC619E">
            <w:rPr>
              <w:rFonts w:ascii="Times New Roman" w:hAnsi="Times New Roman" w:cs="Times New Roman"/>
              <w:color w:val="1A1A1A"/>
              <w:spacing w:val="2"/>
              <w:sz w:val="24"/>
              <w:szCs w:val="24"/>
              <w:shd w:val="clear" w:color="auto" w:fill="FFFFFF"/>
            </w:rPr>
            <w:fldChar w:fldCharType="end"/>
          </w:r>
        </w:sdtContent>
      </w:sdt>
      <w:r w:rsidR="001B6189" w:rsidRPr="00FC619E">
        <w:rPr>
          <w:rFonts w:ascii="Times New Roman" w:hAnsi="Times New Roman" w:cs="Times New Roman"/>
          <w:color w:val="1A1A1A"/>
          <w:spacing w:val="2"/>
          <w:sz w:val="24"/>
          <w:szCs w:val="24"/>
          <w:shd w:val="clear" w:color="auto" w:fill="FFFFFF"/>
        </w:rPr>
        <w:t>.</w:t>
      </w:r>
      <w:r w:rsidR="00A66B62" w:rsidRPr="00FC619E">
        <w:rPr>
          <w:rFonts w:ascii="Times New Roman" w:hAnsi="Times New Roman" w:cs="Times New Roman"/>
          <w:color w:val="1A1A1A"/>
          <w:spacing w:val="2"/>
          <w:sz w:val="24"/>
          <w:szCs w:val="24"/>
          <w:shd w:val="clear" w:color="auto" w:fill="FFFFFF"/>
        </w:rPr>
        <w:t xml:space="preserve"> </w:t>
      </w:r>
      <w:r w:rsidR="008F407D" w:rsidRPr="00FC619E">
        <w:rPr>
          <w:rFonts w:ascii="Times New Roman" w:hAnsi="Times New Roman" w:cs="Times New Roman"/>
          <w:color w:val="1A1A1A"/>
          <w:spacing w:val="2"/>
          <w:sz w:val="24"/>
          <w:szCs w:val="24"/>
          <w:shd w:val="clear" w:color="auto" w:fill="FFFFFF"/>
        </w:rPr>
        <w:t xml:space="preserve">Being employed as </w:t>
      </w:r>
      <w:r w:rsidR="00327566">
        <w:rPr>
          <w:rFonts w:ascii="Times New Roman" w:hAnsi="Times New Roman" w:cs="Times New Roman"/>
          <w:color w:val="1A1A1A"/>
          <w:spacing w:val="2"/>
          <w:sz w:val="24"/>
          <w:szCs w:val="24"/>
          <w:shd w:val="clear" w:color="auto" w:fill="FFFFFF"/>
        </w:rPr>
        <w:t xml:space="preserve">an </w:t>
      </w:r>
      <w:r w:rsidR="008F407D" w:rsidRPr="00FC619E">
        <w:rPr>
          <w:rFonts w:ascii="Times New Roman" w:hAnsi="Times New Roman" w:cs="Times New Roman"/>
          <w:color w:val="1A1A1A"/>
          <w:spacing w:val="2"/>
          <w:sz w:val="24"/>
          <w:szCs w:val="24"/>
          <w:shd w:val="clear" w:color="auto" w:fill="FFFFFF"/>
        </w:rPr>
        <w:t>immigrant</w:t>
      </w:r>
      <w:r w:rsidR="00327566">
        <w:rPr>
          <w:rStyle w:val="CommentReference"/>
          <w:rFonts w:asciiTheme="minorHAnsi" w:hAnsiTheme="minorHAnsi"/>
        </w:rPr>
        <w:t xml:space="preserve"> </w:t>
      </w:r>
      <w:r w:rsidR="00327566">
        <w:rPr>
          <w:rFonts w:ascii="Times New Roman" w:hAnsi="Times New Roman" w:cs="Times New Roman"/>
          <w:color w:val="1A1A1A"/>
          <w:spacing w:val="2"/>
          <w:sz w:val="24"/>
          <w:szCs w:val="24"/>
          <w:shd w:val="clear" w:color="auto" w:fill="FFFFFF"/>
        </w:rPr>
        <w:t xml:space="preserve">worker </w:t>
      </w:r>
      <w:r w:rsidR="008F407D" w:rsidRPr="00FC619E">
        <w:rPr>
          <w:rFonts w:ascii="Times New Roman" w:hAnsi="Times New Roman" w:cs="Times New Roman"/>
          <w:color w:val="1A1A1A"/>
          <w:spacing w:val="2"/>
          <w:sz w:val="24"/>
          <w:szCs w:val="24"/>
          <w:shd w:val="clear" w:color="auto" w:fill="FFFFFF"/>
        </w:rPr>
        <w:t>in the</w:t>
      </w:r>
      <w:r w:rsidR="00327566">
        <w:rPr>
          <w:rFonts w:ascii="Times New Roman" w:hAnsi="Times New Roman" w:cs="Times New Roman"/>
          <w:color w:val="1A1A1A"/>
          <w:spacing w:val="2"/>
          <w:sz w:val="24"/>
          <w:szCs w:val="24"/>
          <w:shd w:val="clear" w:color="auto" w:fill="FFFFFF"/>
        </w:rPr>
        <w:t xml:space="preserve"> United</w:t>
      </w:r>
      <w:r w:rsidR="008F407D" w:rsidRPr="00FC619E">
        <w:rPr>
          <w:rFonts w:ascii="Times New Roman" w:hAnsi="Times New Roman" w:cs="Times New Roman"/>
          <w:color w:val="1A1A1A"/>
          <w:spacing w:val="2"/>
          <w:sz w:val="24"/>
          <w:szCs w:val="24"/>
          <w:shd w:val="clear" w:color="auto" w:fill="FFFFFF"/>
        </w:rPr>
        <w:t xml:space="preserve"> States </w:t>
      </w:r>
      <w:r w:rsidR="00327566">
        <w:rPr>
          <w:rFonts w:ascii="Times New Roman" w:hAnsi="Times New Roman" w:cs="Times New Roman"/>
          <w:color w:val="1A1A1A"/>
          <w:spacing w:val="2"/>
          <w:sz w:val="24"/>
          <w:szCs w:val="24"/>
          <w:shd w:val="clear" w:color="auto" w:fill="FFFFFF"/>
        </w:rPr>
        <w:t>creates</w:t>
      </w:r>
      <w:r w:rsidR="00FC2D3F" w:rsidRPr="00FC619E">
        <w:rPr>
          <w:rFonts w:ascii="Times New Roman" w:hAnsi="Times New Roman" w:cs="Times New Roman"/>
          <w:color w:val="1A1A1A"/>
          <w:spacing w:val="2"/>
          <w:sz w:val="24"/>
          <w:szCs w:val="24"/>
          <w:shd w:val="clear" w:color="auto" w:fill="FFFFFF"/>
        </w:rPr>
        <w:t xml:space="preserve"> a new set</w:t>
      </w:r>
      <w:r w:rsidR="008F407D" w:rsidRPr="00FC619E">
        <w:rPr>
          <w:rFonts w:ascii="Times New Roman" w:hAnsi="Times New Roman" w:cs="Times New Roman"/>
          <w:color w:val="1A1A1A"/>
          <w:spacing w:val="2"/>
          <w:sz w:val="24"/>
          <w:szCs w:val="24"/>
          <w:shd w:val="clear" w:color="auto" w:fill="FFFFFF"/>
        </w:rPr>
        <w:t xml:space="preserve"> </w:t>
      </w:r>
      <w:r w:rsidR="00FC2D3F" w:rsidRPr="00FC619E">
        <w:rPr>
          <w:rFonts w:ascii="Times New Roman" w:hAnsi="Times New Roman" w:cs="Times New Roman"/>
          <w:color w:val="1A1A1A"/>
          <w:spacing w:val="2"/>
          <w:sz w:val="24"/>
          <w:szCs w:val="24"/>
          <w:shd w:val="clear" w:color="auto" w:fill="FFFFFF"/>
        </w:rPr>
        <w:t>of</w:t>
      </w:r>
      <w:r w:rsidR="009D6203" w:rsidRPr="00FC619E">
        <w:rPr>
          <w:rFonts w:ascii="Times New Roman" w:hAnsi="Times New Roman" w:cs="Times New Roman"/>
          <w:color w:val="1A1A1A"/>
          <w:spacing w:val="2"/>
          <w:sz w:val="24"/>
          <w:szCs w:val="24"/>
          <w:shd w:val="clear" w:color="auto" w:fill="FFFFFF"/>
        </w:rPr>
        <w:t xml:space="preserve"> challenges</w:t>
      </w:r>
      <w:r w:rsidR="00327566">
        <w:rPr>
          <w:rFonts w:ascii="Times New Roman" w:hAnsi="Times New Roman" w:cs="Times New Roman"/>
          <w:color w:val="1A1A1A"/>
          <w:spacing w:val="2"/>
          <w:sz w:val="24"/>
          <w:szCs w:val="24"/>
          <w:shd w:val="clear" w:color="auto" w:fill="FFFFFF"/>
        </w:rPr>
        <w:t xml:space="preserve"> in order to remain in the States</w:t>
      </w:r>
      <w:r w:rsidR="00FC2D3F" w:rsidRPr="00FC619E">
        <w:rPr>
          <w:rFonts w:ascii="Times New Roman" w:hAnsi="Times New Roman" w:cs="Times New Roman"/>
          <w:color w:val="1A1A1A"/>
          <w:spacing w:val="2"/>
          <w:sz w:val="24"/>
          <w:szCs w:val="24"/>
          <w:shd w:val="clear" w:color="auto" w:fill="FFFFFF"/>
        </w:rPr>
        <w:t>.</w:t>
      </w:r>
    </w:p>
    <w:p w14:paraId="7BDD92D9" w14:textId="1E2D0DD2" w:rsidR="001B6189" w:rsidRPr="00FC619E" w:rsidRDefault="00C50BB8" w:rsidP="00534F9E">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 project </w:t>
      </w:r>
      <w:r w:rsidR="009E382B">
        <w:rPr>
          <w:rFonts w:ascii="Times New Roman" w:eastAsia="Times New Roman" w:hAnsi="Times New Roman" w:cs="Times New Roman"/>
          <w:color w:val="000000"/>
          <w:sz w:val="24"/>
          <w:szCs w:val="24"/>
        </w:rPr>
        <w:t xml:space="preserve">conducted by Shih (2016) </w:t>
      </w:r>
      <w:r>
        <w:rPr>
          <w:rFonts w:ascii="Times New Roman" w:eastAsia="Times New Roman" w:hAnsi="Times New Roman" w:cs="Times New Roman"/>
          <w:color w:val="000000"/>
          <w:sz w:val="24"/>
          <w:szCs w:val="24"/>
        </w:rPr>
        <w:t>aimed to as</w:t>
      </w:r>
      <w:r w:rsidR="00B33659" w:rsidRPr="00FC619E">
        <w:rPr>
          <w:rFonts w:ascii="Times New Roman" w:eastAsia="Times New Roman" w:hAnsi="Times New Roman" w:cs="Times New Roman"/>
          <w:color w:val="000000"/>
          <w:sz w:val="24"/>
          <w:szCs w:val="24"/>
        </w:rPr>
        <w:t>certain the relationship between international enrollment and the openness of the United States’ skilled labor market, which is measured by the yearly H-1B visa issuances</w:t>
      </w:r>
      <w:r w:rsidR="00830B5A" w:rsidRPr="00FC619E">
        <w:rPr>
          <w:rFonts w:ascii="Times New Roman" w:eastAsia="Times New Roman" w:hAnsi="Times New Roman" w:cs="Times New Roman"/>
          <w:color w:val="000000"/>
          <w:sz w:val="24"/>
          <w:szCs w:val="24"/>
        </w:rPr>
        <w:t>. B</w:t>
      </w:r>
      <w:r w:rsidR="00B33659" w:rsidRPr="00FC619E">
        <w:rPr>
          <w:rFonts w:ascii="Times New Roman" w:eastAsia="Times New Roman" w:hAnsi="Times New Roman" w:cs="Times New Roman"/>
          <w:color w:val="000000"/>
          <w:sz w:val="24"/>
          <w:szCs w:val="24"/>
        </w:rPr>
        <w:t>y examining the international enrollment by country of origin data from years 1998-1999 through 2010-2011, the H-1B visas issued by country over the same period, along with other control variables such as economic factor, Shih</w:t>
      </w:r>
      <w:r w:rsidR="001228CC" w:rsidRPr="00FC619E">
        <w:rPr>
          <w:rFonts w:ascii="Times New Roman" w:eastAsia="Times New Roman" w:hAnsi="Times New Roman" w:cs="Times New Roman"/>
          <w:color w:val="000000"/>
          <w:sz w:val="24"/>
          <w:szCs w:val="24"/>
        </w:rPr>
        <w:t xml:space="preserve"> </w:t>
      </w:r>
      <w:r w:rsidR="001228CC" w:rsidRPr="00FC619E">
        <w:rPr>
          <w:rFonts w:ascii="Times New Roman" w:eastAsia="Times New Roman" w:hAnsi="Times New Roman" w:cs="Times New Roman"/>
          <w:color w:val="000000"/>
          <w:sz w:val="24"/>
          <w:szCs w:val="24"/>
        </w:rPr>
        <w:lastRenderedPageBreak/>
        <w:t>(2016)</w:t>
      </w:r>
      <w:r w:rsidR="00B33659" w:rsidRPr="00FC619E">
        <w:rPr>
          <w:rFonts w:ascii="Times New Roman" w:eastAsia="Times New Roman" w:hAnsi="Times New Roman" w:cs="Times New Roman"/>
          <w:color w:val="000000"/>
          <w:sz w:val="24"/>
          <w:szCs w:val="24"/>
        </w:rPr>
        <w:t xml:space="preserve"> reveals that H1-B visa issuances to a country are positively and significantly related to the number of international students from that country. According to Shih, the mechanism that explains this positive relationship is that reducing labor market access by decreasing the number of available visas lowers the expected return from studying in the United States</w:t>
      </w:r>
      <w:r w:rsidR="00327566">
        <w:rPr>
          <w:rFonts w:ascii="Times New Roman" w:eastAsia="Times New Roman" w:hAnsi="Times New Roman" w:cs="Times New Roman"/>
          <w:color w:val="000000"/>
          <w:sz w:val="24"/>
          <w:szCs w:val="24"/>
        </w:rPr>
        <w:t xml:space="preserve">. This occurs because </w:t>
      </w:r>
      <w:r w:rsidR="00B33659" w:rsidRPr="00FC619E">
        <w:rPr>
          <w:rFonts w:ascii="Times New Roman" w:eastAsia="Times New Roman" w:hAnsi="Times New Roman" w:cs="Times New Roman"/>
          <w:color w:val="000000"/>
          <w:sz w:val="24"/>
          <w:szCs w:val="24"/>
        </w:rPr>
        <w:t xml:space="preserve">low income countries suffer the most since they </w:t>
      </w:r>
      <w:r w:rsidR="009E382B">
        <w:rPr>
          <w:rFonts w:ascii="Times New Roman" w:eastAsia="Times New Roman" w:hAnsi="Times New Roman" w:cs="Times New Roman"/>
          <w:color w:val="000000"/>
          <w:sz w:val="24"/>
          <w:szCs w:val="24"/>
        </w:rPr>
        <w:t>send</w:t>
      </w:r>
      <w:r w:rsidR="00B33659" w:rsidRPr="00FC619E">
        <w:rPr>
          <w:rFonts w:ascii="Times New Roman" w:eastAsia="Times New Roman" w:hAnsi="Times New Roman" w:cs="Times New Roman"/>
          <w:color w:val="000000"/>
          <w:sz w:val="24"/>
          <w:szCs w:val="24"/>
        </w:rPr>
        <w:t xml:space="preserve"> students who have more to gain. The fact that the government </w:t>
      </w:r>
      <w:r w:rsidR="009D6203" w:rsidRPr="00FC619E">
        <w:rPr>
          <w:rFonts w:ascii="Times New Roman" w:eastAsia="Times New Roman" w:hAnsi="Times New Roman" w:cs="Times New Roman"/>
          <w:color w:val="000000"/>
          <w:sz w:val="24"/>
          <w:szCs w:val="24"/>
        </w:rPr>
        <w:t>has been</w:t>
      </w:r>
      <w:r w:rsidR="00B33659" w:rsidRPr="00FC619E">
        <w:rPr>
          <w:rFonts w:ascii="Times New Roman" w:eastAsia="Times New Roman" w:hAnsi="Times New Roman" w:cs="Times New Roman"/>
          <w:color w:val="000000"/>
          <w:sz w:val="24"/>
          <w:szCs w:val="24"/>
        </w:rPr>
        <w:t xml:space="preserve"> denying and delaying more H1-B visa petitions than any previous time since 2015 suggests an unfavorable labor market for international students, which could possibly translate i</w:t>
      </w:r>
      <w:r w:rsidR="00327566">
        <w:rPr>
          <w:rFonts w:ascii="Times New Roman" w:eastAsia="Times New Roman" w:hAnsi="Times New Roman" w:cs="Times New Roman"/>
          <w:color w:val="000000"/>
          <w:sz w:val="24"/>
          <w:szCs w:val="24"/>
        </w:rPr>
        <w:t>nto t</w:t>
      </w:r>
      <w:r w:rsidR="00B33659" w:rsidRPr="00FC619E">
        <w:rPr>
          <w:rFonts w:ascii="Times New Roman" w:eastAsia="Times New Roman" w:hAnsi="Times New Roman" w:cs="Times New Roman"/>
          <w:color w:val="000000"/>
          <w:sz w:val="24"/>
          <w:szCs w:val="24"/>
        </w:rPr>
        <w:t xml:space="preserve">he reduction of the international student enrollment in the upcoming years </w:t>
      </w:r>
      <w:sdt>
        <w:sdtPr>
          <w:rPr>
            <w:rFonts w:ascii="Times New Roman" w:eastAsia="Times New Roman" w:hAnsi="Times New Roman" w:cs="Times New Roman"/>
            <w:color w:val="000000"/>
            <w:sz w:val="24"/>
            <w:szCs w:val="24"/>
          </w:rPr>
          <w:id w:val="841734504"/>
          <w:citation/>
        </w:sdtPr>
        <w:sdtEndPr/>
        <w:sdtContent>
          <w:r w:rsidR="00B33659" w:rsidRPr="00FC619E">
            <w:rPr>
              <w:rFonts w:ascii="Times New Roman" w:eastAsia="Times New Roman" w:hAnsi="Times New Roman" w:cs="Times New Roman"/>
              <w:color w:val="000000"/>
              <w:sz w:val="24"/>
              <w:szCs w:val="24"/>
            </w:rPr>
            <w:fldChar w:fldCharType="begin"/>
          </w:r>
          <w:r w:rsidR="00B33659" w:rsidRPr="00FC619E">
            <w:rPr>
              <w:rFonts w:ascii="Times New Roman" w:eastAsia="Times New Roman" w:hAnsi="Times New Roman" w:cs="Times New Roman"/>
              <w:color w:val="000000"/>
              <w:sz w:val="24"/>
              <w:szCs w:val="24"/>
            </w:rPr>
            <w:instrText xml:space="preserve"> CITATION Shi162 \l 1033 </w:instrText>
          </w:r>
          <w:r w:rsidR="00B33659" w:rsidRPr="00FC619E">
            <w:rPr>
              <w:rFonts w:ascii="Times New Roman" w:eastAsia="Times New Roman" w:hAnsi="Times New Roman" w:cs="Times New Roman"/>
              <w:color w:val="000000"/>
              <w:sz w:val="24"/>
              <w:szCs w:val="24"/>
            </w:rPr>
            <w:fldChar w:fldCharType="separate"/>
          </w:r>
          <w:r w:rsidR="00B33659" w:rsidRPr="00FC619E">
            <w:rPr>
              <w:rFonts w:ascii="Times New Roman" w:eastAsia="Times New Roman" w:hAnsi="Times New Roman" w:cs="Times New Roman"/>
              <w:noProof/>
              <w:color w:val="000000"/>
              <w:sz w:val="24"/>
              <w:szCs w:val="24"/>
            </w:rPr>
            <w:t>(Shih, 2016)</w:t>
          </w:r>
          <w:r w:rsidR="00B33659" w:rsidRPr="00FC619E">
            <w:rPr>
              <w:rFonts w:ascii="Times New Roman" w:eastAsia="Times New Roman" w:hAnsi="Times New Roman" w:cs="Times New Roman"/>
              <w:color w:val="000000"/>
              <w:sz w:val="24"/>
              <w:szCs w:val="24"/>
            </w:rPr>
            <w:fldChar w:fldCharType="end"/>
          </w:r>
        </w:sdtContent>
      </w:sdt>
      <w:r w:rsidR="00B33659" w:rsidRPr="00FC619E">
        <w:rPr>
          <w:rFonts w:ascii="Times New Roman" w:eastAsia="Times New Roman" w:hAnsi="Times New Roman" w:cs="Times New Roman"/>
          <w:color w:val="000000"/>
          <w:sz w:val="24"/>
          <w:szCs w:val="24"/>
        </w:rPr>
        <w:t>.</w:t>
      </w:r>
    </w:p>
    <w:p w14:paraId="30B7DC96" w14:textId="74F961E2" w:rsidR="00B33659" w:rsidRPr="00FC619E" w:rsidRDefault="00B33659" w:rsidP="00534F9E">
      <w:pPr>
        <w:spacing w:after="0" w:line="480" w:lineRule="auto"/>
        <w:ind w:firstLine="720"/>
        <w:rPr>
          <w:rFonts w:ascii="Times New Roman" w:eastAsia="Times New Roman" w:hAnsi="Times New Roman" w:cs="Times New Roman"/>
          <w:color w:val="000000"/>
          <w:sz w:val="24"/>
          <w:szCs w:val="24"/>
        </w:rPr>
      </w:pPr>
      <w:r w:rsidRPr="00FC619E">
        <w:rPr>
          <w:rFonts w:ascii="Times New Roman" w:eastAsia="Times New Roman" w:hAnsi="Times New Roman" w:cs="Times New Roman"/>
          <w:color w:val="000000"/>
          <w:sz w:val="24"/>
          <w:szCs w:val="24"/>
        </w:rPr>
        <w:t xml:space="preserve">Indeed, </w:t>
      </w:r>
      <w:r w:rsidR="001228CC" w:rsidRPr="00FC619E">
        <w:rPr>
          <w:rFonts w:ascii="Times New Roman" w:eastAsia="Times New Roman" w:hAnsi="Times New Roman" w:cs="Times New Roman"/>
          <w:color w:val="000000"/>
          <w:sz w:val="24"/>
          <w:szCs w:val="24"/>
        </w:rPr>
        <w:t>th</w:t>
      </w:r>
      <w:r w:rsidR="0018245B" w:rsidRPr="00FC619E">
        <w:rPr>
          <w:rFonts w:ascii="Times New Roman" w:eastAsia="Times New Roman" w:hAnsi="Times New Roman" w:cs="Times New Roman"/>
          <w:color w:val="000000"/>
          <w:sz w:val="24"/>
          <w:szCs w:val="24"/>
        </w:rPr>
        <w:t xml:space="preserve">e 2019 Fall International Student Enrollment Snapshot Survey Report released by the </w:t>
      </w:r>
      <w:r w:rsidR="002E7002" w:rsidRPr="002E7002">
        <w:rPr>
          <w:rFonts w:ascii="Times New Roman" w:eastAsia="Times New Roman" w:hAnsi="Times New Roman" w:cs="Times New Roman"/>
          <w:color w:val="000000"/>
          <w:sz w:val="24"/>
          <w:szCs w:val="24"/>
        </w:rPr>
        <w:t>Institute of International Education</w:t>
      </w:r>
      <w:r w:rsidR="002E7002">
        <w:rPr>
          <w:rFonts w:ascii="Times New Roman" w:eastAsia="Times New Roman" w:hAnsi="Times New Roman" w:cs="Times New Roman"/>
          <w:color w:val="000000"/>
          <w:sz w:val="24"/>
          <w:szCs w:val="24"/>
        </w:rPr>
        <w:t>,</w:t>
      </w:r>
      <w:r w:rsidRPr="00FC619E">
        <w:rPr>
          <w:rFonts w:ascii="Times New Roman" w:eastAsia="Times New Roman" w:hAnsi="Times New Roman" w:cs="Times New Roman"/>
          <w:color w:val="000000"/>
          <w:sz w:val="24"/>
          <w:szCs w:val="24"/>
        </w:rPr>
        <w:t xml:space="preserve"> an institution responsible for educational and cultural exchange programs on behalf of the U.S. Departments of State and Defense,</w:t>
      </w:r>
      <w:r w:rsidR="0018245B" w:rsidRPr="00FC619E">
        <w:rPr>
          <w:rFonts w:ascii="Times New Roman" w:eastAsia="Times New Roman" w:hAnsi="Times New Roman" w:cs="Times New Roman"/>
          <w:color w:val="000000"/>
          <w:sz w:val="24"/>
          <w:szCs w:val="24"/>
        </w:rPr>
        <w:t xml:space="preserve"> reports a 0.9 percent decrease in the number of</w:t>
      </w:r>
      <w:r w:rsidR="00E10A84" w:rsidRPr="00FC619E">
        <w:rPr>
          <w:rFonts w:ascii="Times New Roman" w:eastAsia="Times New Roman" w:hAnsi="Times New Roman" w:cs="Times New Roman"/>
          <w:color w:val="000000"/>
          <w:sz w:val="24"/>
          <w:szCs w:val="24"/>
        </w:rPr>
        <w:t xml:space="preserve"> </w:t>
      </w:r>
      <w:r w:rsidR="0018245B" w:rsidRPr="00FC619E">
        <w:rPr>
          <w:rFonts w:ascii="Times New Roman" w:eastAsia="Times New Roman" w:hAnsi="Times New Roman" w:cs="Times New Roman"/>
          <w:color w:val="000000"/>
          <w:sz w:val="24"/>
          <w:szCs w:val="24"/>
        </w:rPr>
        <w:t xml:space="preserve">international students enrolling for the first time at a U.S. higher education institution. The survey captured 509 valid responses from higher education institutions throughout the United States. Unsurprisingly, </w:t>
      </w:r>
      <w:r w:rsidR="001228CC" w:rsidRPr="00FC619E">
        <w:rPr>
          <w:rFonts w:ascii="Times New Roman" w:eastAsia="Times New Roman" w:hAnsi="Times New Roman" w:cs="Times New Roman"/>
          <w:color w:val="000000"/>
          <w:sz w:val="24"/>
          <w:szCs w:val="24"/>
        </w:rPr>
        <w:t>su</w:t>
      </w:r>
      <w:r w:rsidR="0018245B" w:rsidRPr="00FC619E">
        <w:rPr>
          <w:rFonts w:ascii="Times New Roman" w:eastAsia="Times New Roman" w:hAnsi="Times New Roman" w:cs="Times New Roman"/>
          <w:color w:val="000000"/>
          <w:sz w:val="24"/>
          <w:szCs w:val="24"/>
        </w:rPr>
        <w:t>rvey respondents listed visa application process issues or delays/denials as the top reason for fall 2019 drops in new enrollment. The proportion of institutions citing this factor</w:t>
      </w:r>
      <w:r w:rsidR="006B1460" w:rsidRPr="00FC619E">
        <w:rPr>
          <w:rFonts w:ascii="Times New Roman" w:eastAsia="Times New Roman" w:hAnsi="Times New Roman" w:cs="Times New Roman"/>
          <w:color w:val="000000"/>
          <w:sz w:val="24"/>
          <w:szCs w:val="24"/>
        </w:rPr>
        <w:t xml:space="preserve"> </w:t>
      </w:r>
      <w:r w:rsidR="0018245B" w:rsidRPr="00FC619E">
        <w:rPr>
          <w:rFonts w:ascii="Times New Roman" w:eastAsia="Times New Roman" w:hAnsi="Times New Roman" w:cs="Times New Roman"/>
          <w:color w:val="000000"/>
          <w:sz w:val="24"/>
          <w:szCs w:val="24"/>
        </w:rPr>
        <w:t>grew from 68.4 percent in fall 2017 to 86.9 percent in fall 2019</w:t>
      </w:r>
      <w:r w:rsidR="00465B39" w:rsidRPr="00FC619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430937858"/>
          <w:citation/>
        </w:sdtPr>
        <w:sdtEndPr/>
        <w:sdtContent>
          <w:r w:rsidR="00465B39" w:rsidRPr="00FC619E">
            <w:rPr>
              <w:rFonts w:ascii="Times New Roman" w:eastAsia="Times New Roman" w:hAnsi="Times New Roman" w:cs="Times New Roman"/>
              <w:color w:val="000000"/>
              <w:sz w:val="24"/>
              <w:szCs w:val="24"/>
            </w:rPr>
            <w:fldChar w:fldCharType="begin"/>
          </w:r>
          <w:r w:rsidR="00465B39" w:rsidRPr="00FC619E">
            <w:rPr>
              <w:rFonts w:ascii="Times New Roman" w:eastAsia="Times New Roman" w:hAnsi="Times New Roman" w:cs="Times New Roman"/>
              <w:color w:val="000000"/>
              <w:sz w:val="24"/>
              <w:szCs w:val="24"/>
            </w:rPr>
            <w:instrText xml:space="preserve"> CITATION San19 \l 1033 </w:instrText>
          </w:r>
          <w:r w:rsidR="00465B39" w:rsidRPr="00FC619E">
            <w:rPr>
              <w:rFonts w:ascii="Times New Roman" w:eastAsia="Times New Roman" w:hAnsi="Times New Roman" w:cs="Times New Roman"/>
              <w:color w:val="000000"/>
              <w:sz w:val="24"/>
              <w:szCs w:val="24"/>
            </w:rPr>
            <w:fldChar w:fldCharType="separate"/>
          </w:r>
          <w:r w:rsidR="00465B39" w:rsidRPr="00FC619E">
            <w:rPr>
              <w:rFonts w:ascii="Times New Roman" w:eastAsia="Times New Roman" w:hAnsi="Times New Roman" w:cs="Times New Roman"/>
              <w:noProof/>
              <w:color w:val="000000"/>
              <w:sz w:val="24"/>
              <w:szCs w:val="24"/>
            </w:rPr>
            <w:t>(Sanger &amp; Baer, 2019)</w:t>
          </w:r>
          <w:r w:rsidR="00465B39" w:rsidRPr="00FC619E">
            <w:rPr>
              <w:rFonts w:ascii="Times New Roman" w:eastAsia="Times New Roman" w:hAnsi="Times New Roman" w:cs="Times New Roman"/>
              <w:color w:val="000000"/>
              <w:sz w:val="24"/>
              <w:szCs w:val="24"/>
            </w:rPr>
            <w:fldChar w:fldCharType="end"/>
          </w:r>
        </w:sdtContent>
      </w:sdt>
      <w:r w:rsidR="0018245B" w:rsidRPr="00FC619E">
        <w:rPr>
          <w:rFonts w:ascii="Times New Roman" w:eastAsia="Times New Roman" w:hAnsi="Times New Roman" w:cs="Times New Roman"/>
          <w:color w:val="000000"/>
          <w:sz w:val="24"/>
          <w:szCs w:val="24"/>
        </w:rPr>
        <w:t xml:space="preserve">. This phenomenon </w:t>
      </w:r>
      <w:r w:rsidR="00A8227E" w:rsidRPr="00FC619E">
        <w:rPr>
          <w:rFonts w:ascii="Times New Roman" w:eastAsia="Times New Roman" w:hAnsi="Times New Roman" w:cs="Times New Roman"/>
          <w:color w:val="000000"/>
          <w:sz w:val="24"/>
          <w:szCs w:val="24"/>
        </w:rPr>
        <w:t>occurred</w:t>
      </w:r>
      <w:r w:rsidR="0018245B" w:rsidRPr="00FC619E">
        <w:rPr>
          <w:rFonts w:ascii="Times New Roman" w:eastAsia="Times New Roman" w:hAnsi="Times New Roman" w:cs="Times New Roman"/>
          <w:color w:val="000000"/>
          <w:sz w:val="24"/>
          <w:szCs w:val="24"/>
        </w:rPr>
        <w:t xml:space="preserve"> immediately </w:t>
      </w:r>
      <w:r w:rsidR="00963B88">
        <w:rPr>
          <w:rFonts w:ascii="Times New Roman" w:eastAsia="Times New Roman" w:hAnsi="Times New Roman" w:cs="Times New Roman"/>
          <w:color w:val="000000"/>
          <w:sz w:val="24"/>
          <w:szCs w:val="24"/>
        </w:rPr>
        <w:t>after</w:t>
      </w:r>
      <w:r w:rsidR="0018245B" w:rsidRPr="00FC619E">
        <w:rPr>
          <w:rFonts w:ascii="Times New Roman" w:eastAsia="Times New Roman" w:hAnsi="Times New Roman" w:cs="Times New Roman"/>
          <w:color w:val="000000"/>
          <w:sz w:val="24"/>
          <w:szCs w:val="24"/>
        </w:rPr>
        <w:t xml:space="preserve"> the election of President Trump and his policies</w:t>
      </w:r>
      <w:r w:rsidR="006B1460" w:rsidRPr="00FC619E">
        <w:rPr>
          <w:rFonts w:ascii="Times New Roman" w:eastAsia="Times New Roman" w:hAnsi="Times New Roman" w:cs="Times New Roman"/>
          <w:color w:val="000000"/>
          <w:sz w:val="24"/>
          <w:szCs w:val="24"/>
        </w:rPr>
        <w:t xml:space="preserve"> since 201</w:t>
      </w:r>
      <w:r w:rsidR="003230B9" w:rsidRPr="00FC619E">
        <w:rPr>
          <w:rFonts w:ascii="Times New Roman" w:eastAsia="Times New Roman" w:hAnsi="Times New Roman" w:cs="Times New Roman"/>
          <w:color w:val="000000"/>
          <w:sz w:val="24"/>
          <w:szCs w:val="24"/>
        </w:rPr>
        <w:t>6</w:t>
      </w:r>
      <w:r w:rsidRPr="00FC619E">
        <w:rPr>
          <w:rFonts w:ascii="Times New Roman" w:eastAsia="Times New Roman" w:hAnsi="Times New Roman" w:cs="Times New Roman"/>
          <w:color w:val="000000"/>
          <w:sz w:val="24"/>
          <w:szCs w:val="24"/>
        </w:rPr>
        <w:t>.</w:t>
      </w:r>
    </w:p>
    <w:p w14:paraId="4448EB52" w14:textId="704BB983" w:rsidR="00FE0693" w:rsidRPr="00FC619E" w:rsidRDefault="004C5A1A" w:rsidP="00534F9E">
      <w:pPr>
        <w:spacing w:line="480" w:lineRule="auto"/>
        <w:ind w:firstLine="720"/>
        <w:rPr>
          <w:rFonts w:ascii="Times New Roman" w:eastAsia="Times New Roman" w:hAnsi="Times New Roman" w:cs="Times New Roman"/>
          <w:color w:val="000000"/>
          <w:sz w:val="24"/>
          <w:szCs w:val="24"/>
        </w:rPr>
      </w:pPr>
      <w:r w:rsidRPr="00FC619E">
        <w:rPr>
          <w:rFonts w:ascii="Times New Roman" w:hAnsi="Times New Roman" w:cs="Times New Roman"/>
          <w:sz w:val="24"/>
          <w:szCs w:val="24"/>
        </w:rPr>
        <w:t>A few researche</w:t>
      </w:r>
      <w:r w:rsidR="00830B5A" w:rsidRPr="00FC619E">
        <w:rPr>
          <w:rFonts w:ascii="Times New Roman" w:hAnsi="Times New Roman" w:cs="Times New Roman"/>
          <w:sz w:val="24"/>
          <w:szCs w:val="24"/>
        </w:rPr>
        <w:t>r</w:t>
      </w:r>
      <w:r w:rsidRPr="00FC619E">
        <w:rPr>
          <w:rFonts w:ascii="Times New Roman" w:hAnsi="Times New Roman" w:cs="Times New Roman"/>
          <w:sz w:val="24"/>
          <w:szCs w:val="24"/>
        </w:rPr>
        <w:t xml:space="preserve">s have expressed concern </w:t>
      </w:r>
      <w:r w:rsidR="001228CC" w:rsidRPr="00FC619E">
        <w:rPr>
          <w:rFonts w:ascii="Times New Roman" w:hAnsi="Times New Roman" w:cs="Times New Roman"/>
          <w:sz w:val="24"/>
          <w:szCs w:val="24"/>
        </w:rPr>
        <w:t>for</w:t>
      </w:r>
      <w:r w:rsidRPr="00FC619E">
        <w:rPr>
          <w:rFonts w:ascii="Times New Roman" w:hAnsi="Times New Roman" w:cs="Times New Roman"/>
          <w:sz w:val="24"/>
          <w:szCs w:val="24"/>
        </w:rPr>
        <w:t xml:space="preserve"> international students</w:t>
      </w:r>
      <w:r w:rsidR="00211124" w:rsidRPr="00FC619E">
        <w:rPr>
          <w:rFonts w:ascii="Times New Roman" w:hAnsi="Times New Roman" w:cs="Times New Roman"/>
          <w:sz w:val="24"/>
          <w:szCs w:val="24"/>
        </w:rPr>
        <w:t>’ perception</w:t>
      </w:r>
      <w:r w:rsidR="00EA5747" w:rsidRPr="00FC619E">
        <w:rPr>
          <w:rFonts w:ascii="Times New Roman" w:hAnsi="Times New Roman" w:cs="Times New Roman"/>
          <w:sz w:val="24"/>
          <w:szCs w:val="24"/>
        </w:rPr>
        <w:t>s</w:t>
      </w:r>
      <w:r w:rsidR="00211124" w:rsidRPr="00FC619E">
        <w:rPr>
          <w:rFonts w:ascii="Times New Roman" w:hAnsi="Times New Roman" w:cs="Times New Roman"/>
          <w:sz w:val="24"/>
          <w:szCs w:val="24"/>
        </w:rPr>
        <w:t xml:space="preserve"> </w:t>
      </w:r>
      <w:r w:rsidR="00963B88">
        <w:rPr>
          <w:rFonts w:ascii="Times New Roman" w:hAnsi="Times New Roman" w:cs="Times New Roman"/>
          <w:sz w:val="24"/>
          <w:szCs w:val="24"/>
        </w:rPr>
        <w:t>of</w:t>
      </w:r>
      <w:r w:rsidR="00211124" w:rsidRPr="00FC619E">
        <w:rPr>
          <w:rFonts w:ascii="Times New Roman" w:hAnsi="Times New Roman" w:cs="Times New Roman"/>
          <w:sz w:val="24"/>
          <w:szCs w:val="24"/>
        </w:rPr>
        <w:t xml:space="preserve"> the change in the political, cultura</w:t>
      </w:r>
      <w:r w:rsidR="00C50BB8">
        <w:rPr>
          <w:rFonts w:ascii="Times New Roman" w:hAnsi="Times New Roman" w:cs="Times New Roman"/>
          <w:sz w:val="24"/>
          <w:szCs w:val="24"/>
        </w:rPr>
        <w:t xml:space="preserve">l, </w:t>
      </w:r>
      <w:r w:rsidR="00211124" w:rsidRPr="00FC619E">
        <w:rPr>
          <w:rFonts w:ascii="Times New Roman" w:hAnsi="Times New Roman" w:cs="Times New Roman"/>
          <w:sz w:val="24"/>
          <w:szCs w:val="24"/>
        </w:rPr>
        <w:t>and educational climate</w:t>
      </w:r>
      <w:r w:rsidRPr="00FC619E">
        <w:rPr>
          <w:rFonts w:ascii="Times New Roman" w:hAnsi="Times New Roman" w:cs="Times New Roman"/>
          <w:sz w:val="24"/>
          <w:szCs w:val="24"/>
        </w:rPr>
        <w:t xml:space="preserve"> re</w:t>
      </w:r>
      <w:r w:rsidR="00C50BB8">
        <w:rPr>
          <w:rFonts w:ascii="Times New Roman" w:hAnsi="Times New Roman" w:cs="Times New Roman"/>
          <w:sz w:val="24"/>
          <w:szCs w:val="24"/>
        </w:rPr>
        <w:t>lated to</w:t>
      </w:r>
      <w:r w:rsidRPr="00FC619E">
        <w:rPr>
          <w:rFonts w:ascii="Times New Roman" w:hAnsi="Times New Roman" w:cs="Times New Roman"/>
          <w:sz w:val="24"/>
          <w:szCs w:val="24"/>
        </w:rPr>
        <w:t xml:space="preserve"> the election of </w:t>
      </w:r>
      <w:r w:rsidR="002E7002">
        <w:rPr>
          <w:rFonts w:ascii="Times New Roman" w:hAnsi="Times New Roman" w:cs="Times New Roman"/>
          <w:sz w:val="24"/>
          <w:szCs w:val="24"/>
        </w:rPr>
        <w:t>P</w:t>
      </w:r>
      <w:r w:rsidRPr="00FC619E">
        <w:rPr>
          <w:rFonts w:ascii="Times New Roman" w:hAnsi="Times New Roman" w:cs="Times New Roman"/>
          <w:sz w:val="24"/>
          <w:szCs w:val="24"/>
        </w:rPr>
        <w:t xml:space="preserve">resident Trump and his </w:t>
      </w:r>
      <w:r w:rsidR="00C50BB8">
        <w:rPr>
          <w:rFonts w:ascii="Times New Roman" w:hAnsi="Times New Roman" w:cs="Times New Roman"/>
          <w:sz w:val="24"/>
          <w:szCs w:val="24"/>
        </w:rPr>
        <w:t>policies</w:t>
      </w:r>
      <w:r w:rsidRPr="00FC619E">
        <w:rPr>
          <w:rFonts w:ascii="Times New Roman" w:hAnsi="Times New Roman" w:cs="Times New Roman"/>
          <w:sz w:val="24"/>
          <w:szCs w:val="24"/>
        </w:rPr>
        <w:t xml:space="preserve">. The emotion that </w:t>
      </w:r>
      <w:r w:rsidR="00830B5A" w:rsidRPr="00FC619E">
        <w:rPr>
          <w:rFonts w:ascii="Times New Roman" w:hAnsi="Times New Roman" w:cs="Times New Roman"/>
          <w:sz w:val="24"/>
          <w:szCs w:val="24"/>
        </w:rPr>
        <w:t>is</w:t>
      </w:r>
      <w:r w:rsidRPr="00FC619E">
        <w:rPr>
          <w:rFonts w:ascii="Times New Roman" w:hAnsi="Times New Roman" w:cs="Times New Roman"/>
          <w:sz w:val="24"/>
          <w:szCs w:val="24"/>
        </w:rPr>
        <w:t xml:space="preserve"> repeatedly encountered </w:t>
      </w:r>
      <w:r w:rsidR="005A7C65" w:rsidRPr="00FC619E">
        <w:rPr>
          <w:rFonts w:ascii="Times New Roman" w:hAnsi="Times New Roman" w:cs="Times New Roman"/>
          <w:sz w:val="24"/>
          <w:szCs w:val="24"/>
        </w:rPr>
        <w:t>is</w:t>
      </w:r>
      <w:r w:rsidRPr="00FC619E">
        <w:rPr>
          <w:rFonts w:ascii="Times New Roman" w:hAnsi="Times New Roman" w:cs="Times New Roman"/>
          <w:sz w:val="24"/>
          <w:szCs w:val="24"/>
        </w:rPr>
        <w:t xml:space="preserve"> fear. </w:t>
      </w:r>
      <w:r w:rsidRPr="00FC619E">
        <w:rPr>
          <w:rFonts w:ascii="Times New Roman" w:eastAsia="Times New Roman" w:hAnsi="Times New Roman" w:cs="Times New Roman"/>
          <w:color w:val="000000"/>
          <w:sz w:val="24"/>
          <w:szCs w:val="24"/>
        </w:rPr>
        <w:t>In</w:t>
      </w:r>
      <w:r w:rsidR="00FE0693" w:rsidRPr="00FC619E">
        <w:rPr>
          <w:rFonts w:ascii="Times New Roman" w:eastAsia="Times New Roman" w:hAnsi="Times New Roman" w:cs="Times New Roman"/>
          <w:color w:val="000000"/>
          <w:sz w:val="24"/>
          <w:szCs w:val="24"/>
        </w:rPr>
        <w:t xml:space="preserve"> </w:t>
      </w:r>
      <w:r w:rsidR="001879B1">
        <w:rPr>
          <w:rFonts w:ascii="Times New Roman" w:eastAsia="Times New Roman" w:hAnsi="Times New Roman" w:cs="Times New Roman"/>
          <w:color w:val="000000"/>
          <w:sz w:val="24"/>
          <w:szCs w:val="24"/>
        </w:rPr>
        <w:t>an</w:t>
      </w:r>
      <w:r w:rsidR="009E382B">
        <w:rPr>
          <w:rFonts w:ascii="Times New Roman" w:eastAsia="Times New Roman" w:hAnsi="Times New Roman" w:cs="Times New Roman"/>
          <w:color w:val="000000"/>
          <w:sz w:val="24"/>
          <w:szCs w:val="24"/>
        </w:rPr>
        <w:t xml:space="preserve"> </w:t>
      </w:r>
      <w:r w:rsidR="00FE0693" w:rsidRPr="00FC619E">
        <w:rPr>
          <w:rFonts w:ascii="Times New Roman" w:eastAsia="Times New Roman" w:hAnsi="Times New Roman" w:cs="Times New Roman"/>
          <w:color w:val="000000"/>
          <w:sz w:val="24"/>
          <w:szCs w:val="24"/>
        </w:rPr>
        <w:t xml:space="preserve">empirical qualitative </w:t>
      </w:r>
      <w:r w:rsidR="002E7002" w:rsidRPr="00FC619E">
        <w:rPr>
          <w:rFonts w:ascii="Times New Roman" w:eastAsia="Times New Roman" w:hAnsi="Times New Roman" w:cs="Times New Roman"/>
          <w:color w:val="000000"/>
          <w:sz w:val="24"/>
          <w:szCs w:val="24"/>
        </w:rPr>
        <w:t>research</w:t>
      </w:r>
      <w:r w:rsidR="001522CD">
        <w:rPr>
          <w:rFonts w:ascii="Times New Roman" w:eastAsia="Times New Roman" w:hAnsi="Times New Roman" w:cs="Times New Roman"/>
          <w:color w:val="000000"/>
          <w:sz w:val="24"/>
          <w:szCs w:val="24"/>
        </w:rPr>
        <w:t xml:space="preserve"> study</w:t>
      </w:r>
      <w:r w:rsidR="002E7002" w:rsidRPr="00FC619E">
        <w:rPr>
          <w:rFonts w:ascii="Times New Roman" w:eastAsia="Times New Roman" w:hAnsi="Times New Roman" w:cs="Times New Roman"/>
          <w:color w:val="000000"/>
          <w:sz w:val="24"/>
          <w:szCs w:val="24"/>
        </w:rPr>
        <w:t>,</w:t>
      </w:r>
      <w:r w:rsidR="009E382B">
        <w:rPr>
          <w:rFonts w:ascii="Times New Roman" w:eastAsia="Times New Roman" w:hAnsi="Times New Roman" w:cs="Times New Roman"/>
          <w:color w:val="000000"/>
          <w:sz w:val="24"/>
          <w:szCs w:val="24"/>
        </w:rPr>
        <w:t xml:space="preserve"> which</w:t>
      </w:r>
      <w:r w:rsidR="00DC001A">
        <w:rPr>
          <w:rFonts w:ascii="Times New Roman" w:eastAsia="Times New Roman" w:hAnsi="Times New Roman" w:cs="Times New Roman"/>
          <w:color w:val="000000"/>
          <w:sz w:val="24"/>
          <w:szCs w:val="24"/>
        </w:rPr>
        <w:t xml:space="preserve"> utiliz</w:t>
      </w:r>
      <w:r w:rsidR="009E382B">
        <w:rPr>
          <w:rFonts w:ascii="Times New Roman" w:eastAsia="Times New Roman" w:hAnsi="Times New Roman" w:cs="Times New Roman"/>
          <w:color w:val="000000"/>
          <w:sz w:val="24"/>
          <w:szCs w:val="24"/>
        </w:rPr>
        <w:t>ed</w:t>
      </w:r>
      <w:r w:rsidR="00DC001A">
        <w:rPr>
          <w:rFonts w:ascii="Times New Roman" w:eastAsia="Times New Roman" w:hAnsi="Times New Roman" w:cs="Times New Roman"/>
          <w:color w:val="000000"/>
          <w:sz w:val="24"/>
          <w:szCs w:val="24"/>
        </w:rPr>
        <w:t xml:space="preserve"> </w:t>
      </w:r>
      <w:r w:rsidR="009E382B">
        <w:rPr>
          <w:rFonts w:ascii="Times New Roman" w:eastAsia="Times New Roman" w:hAnsi="Times New Roman" w:cs="Times New Roman"/>
          <w:color w:val="000000"/>
          <w:sz w:val="24"/>
          <w:szCs w:val="24"/>
        </w:rPr>
        <w:t xml:space="preserve">the </w:t>
      </w:r>
      <w:r w:rsidR="00DC001A">
        <w:rPr>
          <w:rFonts w:ascii="Times New Roman" w:eastAsia="Times New Roman" w:hAnsi="Times New Roman" w:cs="Times New Roman"/>
          <w:color w:val="000000"/>
          <w:sz w:val="24"/>
          <w:szCs w:val="24"/>
        </w:rPr>
        <w:t xml:space="preserve">interview in a one-on-one setting as a framework to </w:t>
      </w:r>
      <w:r w:rsidR="00327566">
        <w:rPr>
          <w:rFonts w:ascii="Times New Roman" w:eastAsia="Times New Roman" w:hAnsi="Times New Roman" w:cs="Times New Roman"/>
          <w:color w:val="000000"/>
          <w:sz w:val="24"/>
          <w:szCs w:val="24"/>
        </w:rPr>
        <w:lastRenderedPageBreak/>
        <w:t>st</w:t>
      </w:r>
      <w:r w:rsidR="00FF589B" w:rsidRPr="00FC619E">
        <w:rPr>
          <w:rFonts w:ascii="Times New Roman" w:eastAsia="Times New Roman" w:hAnsi="Times New Roman" w:cs="Times New Roman"/>
          <w:color w:val="000000"/>
          <w:sz w:val="24"/>
          <w:szCs w:val="24"/>
        </w:rPr>
        <w:t xml:space="preserve">udy </w:t>
      </w:r>
      <w:r w:rsidR="00FE0693" w:rsidRPr="00FC619E">
        <w:rPr>
          <w:rFonts w:ascii="Times New Roman" w:eastAsia="Times New Roman" w:hAnsi="Times New Roman" w:cs="Times New Roman"/>
          <w:color w:val="000000"/>
          <w:sz w:val="24"/>
          <w:szCs w:val="24"/>
        </w:rPr>
        <w:t xml:space="preserve">international students’ feelings in the United States </w:t>
      </w:r>
      <w:r w:rsidR="00FF589B" w:rsidRPr="00FC619E">
        <w:rPr>
          <w:rFonts w:ascii="Times New Roman" w:eastAsia="Times New Roman" w:hAnsi="Times New Roman" w:cs="Times New Roman"/>
          <w:color w:val="000000"/>
          <w:sz w:val="24"/>
          <w:szCs w:val="24"/>
        </w:rPr>
        <w:t>during</w:t>
      </w:r>
      <w:r w:rsidR="00FE0693" w:rsidRPr="00FC619E">
        <w:rPr>
          <w:rFonts w:ascii="Times New Roman" w:eastAsia="Times New Roman" w:hAnsi="Times New Roman" w:cs="Times New Roman"/>
          <w:color w:val="000000"/>
          <w:sz w:val="24"/>
          <w:szCs w:val="24"/>
        </w:rPr>
        <w:t xml:space="preserve"> the Trump Era</w:t>
      </w:r>
      <w:r w:rsidRPr="00FC619E">
        <w:rPr>
          <w:rFonts w:ascii="Times New Roman" w:eastAsia="Times New Roman" w:hAnsi="Times New Roman" w:cs="Times New Roman"/>
          <w:color w:val="000000"/>
          <w:sz w:val="24"/>
          <w:szCs w:val="24"/>
        </w:rPr>
        <w:t>,</w:t>
      </w:r>
      <w:r w:rsidR="00FE0693" w:rsidRPr="00FC619E">
        <w:rPr>
          <w:rFonts w:ascii="Times New Roman" w:eastAsia="Times New Roman" w:hAnsi="Times New Roman" w:cs="Times New Roman"/>
          <w:color w:val="000000"/>
          <w:sz w:val="24"/>
          <w:szCs w:val="24"/>
        </w:rPr>
        <w:t xml:space="preserve"> </w:t>
      </w:r>
      <w:r w:rsidR="001879B1">
        <w:rPr>
          <w:rFonts w:ascii="Times New Roman" w:eastAsia="Times New Roman" w:hAnsi="Times New Roman" w:cs="Times New Roman"/>
          <w:color w:val="000000"/>
          <w:sz w:val="24"/>
          <w:szCs w:val="24"/>
        </w:rPr>
        <w:t>Johnson</w:t>
      </w:r>
      <w:r w:rsidR="00FE0693" w:rsidRPr="00FC619E">
        <w:rPr>
          <w:rFonts w:ascii="Times New Roman" w:eastAsia="Times New Roman" w:hAnsi="Times New Roman" w:cs="Times New Roman"/>
          <w:color w:val="000000"/>
          <w:sz w:val="24"/>
          <w:szCs w:val="24"/>
        </w:rPr>
        <w:t xml:space="preserve"> </w:t>
      </w:r>
      <w:r w:rsidR="00DC001A">
        <w:rPr>
          <w:rFonts w:ascii="Times New Roman" w:eastAsia="Times New Roman" w:hAnsi="Times New Roman" w:cs="Times New Roman"/>
          <w:color w:val="000000"/>
          <w:sz w:val="24"/>
          <w:szCs w:val="24"/>
        </w:rPr>
        <w:t xml:space="preserve">spoke with </w:t>
      </w:r>
      <w:r w:rsidR="00FE0693" w:rsidRPr="00FC619E">
        <w:rPr>
          <w:rFonts w:ascii="Times New Roman" w:eastAsia="Times New Roman" w:hAnsi="Times New Roman" w:cs="Times New Roman"/>
          <w:color w:val="000000"/>
          <w:sz w:val="24"/>
          <w:szCs w:val="24"/>
        </w:rPr>
        <w:t>42 students, both undergraduates and graduate students</w:t>
      </w:r>
      <w:r w:rsidR="00C50BB8">
        <w:rPr>
          <w:rFonts w:ascii="Times New Roman" w:eastAsia="Times New Roman" w:hAnsi="Times New Roman" w:cs="Times New Roman"/>
          <w:color w:val="000000"/>
          <w:sz w:val="24"/>
          <w:szCs w:val="24"/>
        </w:rPr>
        <w:t>,</w:t>
      </w:r>
      <w:r w:rsidR="00FE0693" w:rsidRPr="00FC619E">
        <w:rPr>
          <w:rFonts w:ascii="Times New Roman" w:eastAsia="Times New Roman" w:hAnsi="Times New Roman" w:cs="Times New Roman"/>
          <w:color w:val="000000"/>
          <w:sz w:val="24"/>
          <w:szCs w:val="24"/>
        </w:rPr>
        <w:t xml:space="preserve"> from six different continents at the University of North Dakota. In sum, these students considered studying in the United States as </w:t>
      </w:r>
      <w:r w:rsidR="001228CC" w:rsidRPr="00FC619E">
        <w:rPr>
          <w:rFonts w:ascii="Times New Roman" w:eastAsia="Times New Roman" w:hAnsi="Times New Roman" w:cs="Times New Roman"/>
          <w:color w:val="000000"/>
          <w:sz w:val="24"/>
          <w:szCs w:val="24"/>
        </w:rPr>
        <w:t xml:space="preserve">a </w:t>
      </w:r>
      <w:r w:rsidR="00FE0693" w:rsidRPr="00FC619E">
        <w:rPr>
          <w:rFonts w:ascii="Times New Roman" w:eastAsia="Times New Roman" w:hAnsi="Times New Roman" w:cs="Times New Roman"/>
          <w:color w:val="000000"/>
          <w:sz w:val="24"/>
          <w:szCs w:val="24"/>
        </w:rPr>
        <w:t>valuable opportunit</w:t>
      </w:r>
      <w:r w:rsidR="001228CC" w:rsidRPr="00FC619E">
        <w:rPr>
          <w:rFonts w:ascii="Times New Roman" w:eastAsia="Times New Roman" w:hAnsi="Times New Roman" w:cs="Times New Roman"/>
          <w:color w:val="000000"/>
          <w:sz w:val="24"/>
          <w:szCs w:val="24"/>
        </w:rPr>
        <w:t>y</w:t>
      </w:r>
      <w:r w:rsidR="00FE0693" w:rsidRPr="00FC619E">
        <w:rPr>
          <w:rFonts w:ascii="Times New Roman" w:eastAsia="Times New Roman" w:hAnsi="Times New Roman" w:cs="Times New Roman"/>
          <w:color w:val="000000"/>
          <w:sz w:val="24"/>
          <w:szCs w:val="24"/>
        </w:rPr>
        <w:t xml:space="preserve"> in many ways, whether as a chance to “experience something new</w:t>
      </w:r>
      <w:r w:rsidR="001228CC" w:rsidRPr="00FC619E">
        <w:rPr>
          <w:rFonts w:ascii="Times New Roman" w:eastAsia="Times New Roman" w:hAnsi="Times New Roman" w:cs="Times New Roman"/>
          <w:color w:val="000000"/>
          <w:sz w:val="24"/>
          <w:szCs w:val="24"/>
        </w:rPr>
        <w:t>,</w:t>
      </w:r>
      <w:r w:rsidR="00FE0693" w:rsidRPr="00FC619E">
        <w:rPr>
          <w:rFonts w:ascii="Times New Roman" w:eastAsia="Times New Roman" w:hAnsi="Times New Roman" w:cs="Times New Roman"/>
          <w:color w:val="000000"/>
          <w:sz w:val="24"/>
          <w:szCs w:val="24"/>
        </w:rPr>
        <w:t>”</w:t>
      </w:r>
      <w:r w:rsidR="001228CC" w:rsidRPr="00FC619E">
        <w:rPr>
          <w:rFonts w:ascii="Times New Roman" w:eastAsia="Times New Roman" w:hAnsi="Times New Roman" w:cs="Times New Roman"/>
          <w:color w:val="000000"/>
          <w:sz w:val="24"/>
          <w:szCs w:val="24"/>
        </w:rPr>
        <w:t xml:space="preserve"> “</w:t>
      </w:r>
      <w:r w:rsidR="00FE0693" w:rsidRPr="00FC619E">
        <w:rPr>
          <w:rFonts w:ascii="Times New Roman" w:eastAsia="Times New Roman" w:hAnsi="Times New Roman" w:cs="Times New Roman"/>
          <w:color w:val="000000"/>
          <w:sz w:val="24"/>
          <w:szCs w:val="24"/>
        </w:rPr>
        <w:t>to improve myself</w:t>
      </w:r>
      <w:r w:rsidR="001228CC" w:rsidRPr="00FC619E">
        <w:rPr>
          <w:rFonts w:ascii="Times New Roman" w:eastAsia="Times New Roman" w:hAnsi="Times New Roman" w:cs="Times New Roman"/>
          <w:color w:val="000000"/>
          <w:sz w:val="24"/>
          <w:szCs w:val="24"/>
        </w:rPr>
        <w:t>,</w:t>
      </w:r>
      <w:r w:rsidR="00FE0693" w:rsidRPr="00FC619E">
        <w:rPr>
          <w:rFonts w:ascii="Times New Roman" w:eastAsia="Times New Roman" w:hAnsi="Times New Roman" w:cs="Times New Roman"/>
          <w:color w:val="000000"/>
          <w:sz w:val="24"/>
          <w:szCs w:val="24"/>
        </w:rPr>
        <w:t>” or to “work with the best” (p. 429). On the other hand, these students simultaneously expressed a sense of anxiety, apprehension, and fear to study in the United States as non-citizen</w:t>
      </w:r>
      <w:r w:rsidR="001522CD">
        <w:rPr>
          <w:rFonts w:ascii="Times New Roman" w:eastAsia="Times New Roman" w:hAnsi="Times New Roman" w:cs="Times New Roman"/>
          <w:color w:val="000000"/>
          <w:sz w:val="24"/>
          <w:szCs w:val="24"/>
        </w:rPr>
        <w:t>s</w:t>
      </w:r>
      <w:r w:rsidR="00FE0693" w:rsidRPr="00FC619E">
        <w:rPr>
          <w:rFonts w:ascii="Times New Roman" w:eastAsia="Times New Roman" w:hAnsi="Times New Roman" w:cs="Times New Roman"/>
          <w:color w:val="000000"/>
          <w:sz w:val="24"/>
          <w:szCs w:val="24"/>
        </w:rPr>
        <w:t xml:space="preserve">, mostly tied to the election of President Trump and his administration. They admitted feeling insecure about their future work experience in the United States amid the rumor on cuts to Optional Practical Training, restrictions on H-1B visas, and the renegotiation of the North American Free Trade Agreement (p. 436). The most imminent limitation of this research is that these students who participated in the interviews had already committed </w:t>
      </w:r>
      <w:r w:rsidR="001228CC" w:rsidRPr="00FC619E">
        <w:rPr>
          <w:rFonts w:ascii="Times New Roman" w:eastAsia="Times New Roman" w:hAnsi="Times New Roman" w:cs="Times New Roman"/>
          <w:color w:val="000000"/>
          <w:sz w:val="24"/>
          <w:szCs w:val="24"/>
        </w:rPr>
        <w:t xml:space="preserve">to </w:t>
      </w:r>
      <w:r w:rsidR="00FE0693" w:rsidRPr="00FC619E">
        <w:rPr>
          <w:rFonts w:ascii="Times New Roman" w:eastAsia="Times New Roman" w:hAnsi="Times New Roman" w:cs="Times New Roman"/>
          <w:color w:val="000000"/>
          <w:sz w:val="24"/>
          <w:szCs w:val="24"/>
        </w:rPr>
        <w:t>their studies in the States; thus, whether prospective students would be willing to make the same commitment in the upcoming</w:t>
      </w:r>
      <w:r w:rsidR="001228CC" w:rsidRPr="00FC619E">
        <w:rPr>
          <w:rFonts w:ascii="Times New Roman" w:eastAsia="Times New Roman" w:hAnsi="Times New Roman" w:cs="Times New Roman"/>
          <w:color w:val="000000"/>
          <w:sz w:val="24"/>
          <w:szCs w:val="24"/>
        </w:rPr>
        <w:t xml:space="preserve"> years</w:t>
      </w:r>
      <w:r w:rsidR="00FE0693" w:rsidRPr="00FC619E">
        <w:rPr>
          <w:rFonts w:ascii="Times New Roman" w:eastAsia="Times New Roman" w:hAnsi="Times New Roman" w:cs="Times New Roman"/>
          <w:color w:val="000000"/>
          <w:sz w:val="24"/>
          <w:szCs w:val="24"/>
        </w:rPr>
        <w:t xml:space="preserve"> </w:t>
      </w:r>
      <w:r w:rsidRPr="00FC619E">
        <w:rPr>
          <w:rFonts w:ascii="Times New Roman" w:eastAsia="Times New Roman" w:hAnsi="Times New Roman" w:cs="Times New Roman"/>
          <w:color w:val="000000"/>
          <w:sz w:val="24"/>
          <w:szCs w:val="24"/>
        </w:rPr>
        <w:t>is still under</w:t>
      </w:r>
      <w:r w:rsidR="00FE0693" w:rsidRPr="00FC619E">
        <w:rPr>
          <w:rFonts w:ascii="Times New Roman" w:eastAsia="Times New Roman" w:hAnsi="Times New Roman" w:cs="Times New Roman"/>
          <w:color w:val="000000"/>
          <w:sz w:val="24"/>
          <w:szCs w:val="24"/>
        </w:rPr>
        <w:t xml:space="preserve"> questio</w:t>
      </w:r>
      <w:r w:rsidR="003D30A9" w:rsidRPr="00FC619E">
        <w:rPr>
          <w:rFonts w:ascii="Times New Roman" w:eastAsia="Times New Roman" w:hAnsi="Times New Roman" w:cs="Times New Roman"/>
          <w:color w:val="000000"/>
          <w:sz w:val="24"/>
          <w:szCs w:val="24"/>
        </w:rPr>
        <w:t xml:space="preserve">n </w:t>
      </w:r>
      <w:sdt>
        <w:sdtPr>
          <w:rPr>
            <w:rFonts w:ascii="Times New Roman" w:eastAsia="Times New Roman" w:hAnsi="Times New Roman" w:cs="Times New Roman"/>
            <w:color w:val="000000"/>
            <w:sz w:val="24"/>
            <w:szCs w:val="24"/>
          </w:rPr>
          <w:id w:val="1204208303"/>
          <w:citation/>
        </w:sdtPr>
        <w:sdtEndPr/>
        <w:sdtContent>
          <w:r w:rsidR="003D30A9" w:rsidRPr="00FC619E">
            <w:rPr>
              <w:rFonts w:ascii="Times New Roman" w:eastAsia="Times New Roman" w:hAnsi="Times New Roman" w:cs="Times New Roman"/>
              <w:color w:val="000000"/>
              <w:sz w:val="24"/>
              <w:szCs w:val="24"/>
            </w:rPr>
            <w:fldChar w:fldCharType="begin"/>
          </w:r>
          <w:r w:rsidR="003D30A9" w:rsidRPr="00FC619E">
            <w:rPr>
              <w:rFonts w:ascii="Times New Roman" w:eastAsia="Times New Roman" w:hAnsi="Times New Roman" w:cs="Times New Roman"/>
              <w:color w:val="000000"/>
              <w:sz w:val="24"/>
              <w:szCs w:val="24"/>
            </w:rPr>
            <w:instrText xml:space="preserve"> CITATION Joh18 \l 1033 </w:instrText>
          </w:r>
          <w:r w:rsidR="003D30A9" w:rsidRPr="00FC619E">
            <w:rPr>
              <w:rFonts w:ascii="Times New Roman" w:eastAsia="Times New Roman" w:hAnsi="Times New Roman" w:cs="Times New Roman"/>
              <w:color w:val="000000"/>
              <w:sz w:val="24"/>
              <w:szCs w:val="24"/>
            </w:rPr>
            <w:fldChar w:fldCharType="separate"/>
          </w:r>
          <w:r w:rsidR="003D30A9" w:rsidRPr="00FC619E">
            <w:rPr>
              <w:rFonts w:ascii="Times New Roman" w:eastAsia="Times New Roman" w:hAnsi="Times New Roman" w:cs="Times New Roman"/>
              <w:noProof/>
              <w:color w:val="000000"/>
              <w:sz w:val="24"/>
              <w:szCs w:val="24"/>
            </w:rPr>
            <w:t>(Johnson, 2018)</w:t>
          </w:r>
          <w:r w:rsidR="003D30A9" w:rsidRPr="00FC619E">
            <w:rPr>
              <w:rFonts w:ascii="Times New Roman" w:eastAsia="Times New Roman" w:hAnsi="Times New Roman" w:cs="Times New Roman"/>
              <w:color w:val="000000"/>
              <w:sz w:val="24"/>
              <w:szCs w:val="24"/>
            </w:rPr>
            <w:fldChar w:fldCharType="end"/>
          </w:r>
        </w:sdtContent>
      </w:sdt>
      <w:r w:rsidR="003D30A9" w:rsidRPr="00FC619E">
        <w:rPr>
          <w:rFonts w:ascii="Times New Roman" w:eastAsia="Times New Roman" w:hAnsi="Times New Roman" w:cs="Times New Roman"/>
          <w:color w:val="000000"/>
          <w:sz w:val="24"/>
          <w:szCs w:val="24"/>
        </w:rPr>
        <w:t>.</w:t>
      </w:r>
    </w:p>
    <w:p w14:paraId="0EDC2675" w14:textId="1FD30259" w:rsidR="003D30A9" w:rsidRDefault="003D30A9" w:rsidP="00534F9E">
      <w:pPr>
        <w:spacing w:after="0" w:line="480" w:lineRule="auto"/>
        <w:ind w:firstLine="720"/>
        <w:rPr>
          <w:rFonts w:ascii="Times New Roman" w:eastAsia="Times New Roman" w:hAnsi="Times New Roman" w:cs="Times New Roman"/>
          <w:color w:val="000000"/>
          <w:sz w:val="24"/>
          <w:szCs w:val="24"/>
        </w:rPr>
      </w:pPr>
      <w:r w:rsidRPr="00FC619E">
        <w:rPr>
          <w:rFonts w:ascii="Times New Roman" w:eastAsia="Times New Roman" w:hAnsi="Times New Roman" w:cs="Times New Roman"/>
          <w:color w:val="000000"/>
          <w:sz w:val="24"/>
          <w:szCs w:val="24"/>
        </w:rPr>
        <w:t xml:space="preserve">In another </w:t>
      </w:r>
      <w:r w:rsidR="00475A79">
        <w:rPr>
          <w:rFonts w:ascii="Times New Roman" w:eastAsia="Times New Roman" w:hAnsi="Times New Roman" w:cs="Times New Roman"/>
          <w:color w:val="000000"/>
          <w:sz w:val="24"/>
          <w:szCs w:val="24"/>
        </w:rPr>
        <w:t>study</w:t>
      </w:r>
      <w:r w:rsidRPr="00FC619E">
        <w:rPr>
          <w:rFonts w:ascii="Times New Roman" w:eastAsia="Times New Roman" w:hAnsi="Times New Roman" w:cs="Times New Roman"/>
          <w:color w:val="000000"/>
          <w:sz w:val="24"/>
          <w:szCs w:val="24"/>
        </w:rPr>
        <w:t xml:space="preserve">, the </w:t>
      </w:r>
      <w:r w:rsidR="001879B1">
        <w:rPr>
          <w:rFonts w:ascii="Times New Roman" w:eastAsia="Times New Roman" w:hAnsi="Times New Roman" w:cs="Times New Roman"/>
          <w:color w:val="000000"/>
          <w:sz w:val="24"/>
          <w:szCs w:val="24"/>
        </w:rPr>
        <w:t>Tolman</w:t>
      </w:r>
      <w:r w:rsidRPr="00FC619E">
        <w:rPr>
          <w:rFonts w:ascii="Times New Roman" w:eastAsia="Times New Roman" w:hAnsi="Times New Roman" w:cs="Times New Roman"/>
          <w:color w:val="000000"/>
          <w:sz w:val="24"/>
          <w:szCs w:val="24"/>
        </w:rPr>
        <w:t xml:space="preserve"> conducted one-on-one, semi-structured interviews with 8 undergraduate students enrolled </w:t>
      </w:r>
      <w:r w:rsidR="001228CC" w:rsidRPr="00FC619E">
        <w:rPr>
          <w:rFonts w:ascii="Times New Roman" w:eastAsia="Times New Roman" w:hAnsi="Times New Roman" w:cs="Times New Roman"/>
          <w:color w:val="000000"/>
          <w:sz w:val="24"/>
          <w:szCs w:val="24"/>
        </w:rPr>
        <w:t>with</w:t>
      </w:r>
      <w:r w:rsidRPr="00FC619E">
        <w:rPr>
          <w:rFonts w:ascii="Times New Roman" w:eastAsia="Times New Roman" w:hAnsi="Times New Roman" w:cs="Times New Roman"/>
          <w:color w:val="000000"/>
          <w:sz w:val="24"/>
          <w:szCs w:val="24"/>
        </w:rPr>
        <w:t xml:space="preserve"> F-1 visas at a mid-sized, private university</w:t>
      </w:r>
      <w:r w:rsidR="001228CC" w:rsidRPr="00FC619E">
        <w:rPr>
          <w:rFonts w:ascii="Times New Roman" w:eastAsia="Times New Roman" w:hAnsi="Times New Roman" w:cs="Times New Roman"/>
          <w:color w:val="000000"/>
          <w:sz w:val="24"/>
          <w:szCs w:val="24"/>
        </w:rPr>
        <w:t xml:space="preserve"> l</w:t>
      </w:r>
      <w:r w:rsidRPr="00FC619E">
        <w:rPr>
          <w:rFonts w:ascii="Times New Roman" w:eastAsia="Times New Roman" w:hAnsi="Times New Roman" w:cs="Times New Roman"/>
          <w:color w:val="000000"/>
          <w:sz w:val="24"/>
          <w:szCs w:val="24"/>
        </w:rPr>
        <w:t>ocated in a large</w:t>
      </w:r>
      <w:r w:rsidR="001228CC" w:rsidRPr="00FC619E">
        <w:rPr>
          <w:rFonts w:ascii="Times New Roman" w:eastAsia="Times New Roman" w:hAnsi="Times New Roman" w:cs="Times New Roman"/>
          <w:color w:val="000000"/>
          <w:sz w:val="24"/>
          <w:szCs w:val="24"/>
        </w:rPr>
        <w:t xml:space="preserve"> mi</w:t>
      </w:r>
      <w:r w:rsidRPr="00FC619E">
        <w:rPr>
          <w:rFonts w:ascii="Times New Roman" w:eastAsia="Times New Roman" w:hAnsi="Times New Roman" w:cs="Times New Roman"/>
          <w:color w:val="000000"/>
          <w:sz w:val="24"/>
          <w:szCs w:val="24"/>
        </w:rPr>
        <w:t>dwestern city in the U</w:t>
      </w:r>
      <w:r w:rsidR="001522CD">
        <w:rPr>
          <w:rFonts w:ascii="Times New Roman" w:eastAsia="Times New Roman" w:hAnsi="Times New Roman" w:cs="Times New Roman"/>
          <w:color w:val="000000"/>
          <w:sz w:val="24"/>
          <w:szCs w:val="24"/>
        </w:rPr>
        <w:t>.</w:t>
      </w:r>
      <w:r w:rsidRPr="00FC619E">
        <w:rPr>
          <w:rFonts w:ascii="Times New Roman" w:eastAsia="Times New Roman" w:hAnsi="Times New Roman" w:cs="Times New Roman"/>
          <w:color w:val="000000"/>
          <w:sz w:val="24"/>
          <w:szCs w:val="24"/>
        </w:rPr>
        <w:t>S. The findings strengthen the argument that the current political climate has made a notable impact, both negative and positive, on the international student population in general and the U.S. educational system</w:t>
      </w:r>
      <w:r w:rsidR="002E7002">
        <w:rPr>
          <w:rFonts w:ascii="Times New Roman" w:eastAsia="Times New Roman" w:hAnsi="Times New Roman" w:cs="Times New Roman"/>
          <w:color w:val="000000"/>
          <w:sz w:val="24"/>
          <w:szCs w:val="24"/>
        </w:rPr>
        <w:t xml:space="preserve"> in particular (</w:t>
      </w:r>
      <w:r w:rsidRPr="00FC619E">
        <w:rPr>
          <w:rFonts w:ascii="Times New Roman" w:eastAsia="Times New Roman" w:hAnsi="Times New Roman" w:cs="Times New Roman"/>
          <w:color w:val="000000"/>
          <w:sz w:val="24"/>
          <w:szCs w:val="24"/>
        </w:rPr>
        <w:t xml:space="preserve">p. 40). Many students believed that the current administration had created a fearful </w:t>
      </w:r>
      <w:r w:rsidR="002E7002" w:rsidRPr="00FC619E">
        <w:rPr>
          <w:rFonts w:ascii="Times New Roman" w:eastAsia="Times New Roman" w:hAnsi="Times New Roman" w:cs="Times New Roman"/>
          <w:color w:val="000000"/>
          <w:sz w:val="24"/>
          <w:szCs w:val="24"/>
        </w:rPr>
        <w:t>environmen</w:t>
      </w:r>
      <w:r w:rsidR="002E7002">
        <w:rPr>
          <w:rFonts w:ascii="Times New Roman" w:eastAsia="Times New Roman" w:hAnsi="Times New Roman" w:cs="Times New Roman"/>
          <w:color w:val="000000"/>
          <w:sz w:val="24"/>
          <w:szCs w:val="24"/>
        </w:rPr>
        <w:t>t</w:t>
      </w:r>
      <w:r w:rsidRPr="00FC619E">
        <w:rPr>
          <w:rFonts w:ascii="Times New Roman" w:eastAsia="Times New Roman" w:hAnsi="Times New Roman" w:cs="Times New Roman"/>
          <w:color w:val="000000"/>
          <w:sz w:val="24"/>
          <w:szCs w:val="24"/>
        </w:rPr>
        <w:t xml:space="preserve">. Even though not all students said they felt fearful themselves, they sensed that many around them were concerned about the influence and uncertainty of the Trump administration’s policies </w:t>
      </w:r>
      <w:r w:rsidR="00C50BB8" w:rsidRPr="00C50BB8">
        <w:rPr>
          <w:rFonts w:ascii="Times New Roman" w:eastAsia="Times New Roman" w:hAnsi="Times New Roman" w:cs="Times New Roman"/>
          <w:color w:val="000000"/>
          <w:sz w:val="24"/>
          <w:szCs w:val="24"/>
        </w:rPr>
        <w:t>restricting immigration and increasing visa denials</w:t>
      </w:r>
      <w:r w:rsidRPr="00FC619E">
        <w:rPr>
          <w:rFonts w:ascii="Times New Roman" w:eastAsia="Times New Roman" w:hAnsi="Times New Roman" w:cs="Times New Roman"/>
          <w:color w:val="000000"/>
          <w:sz w:val="24"/>
          <w:szCs w:val="24"/>
        </w:rPr>
        <w:t>. The emotional responses of the participants include</w:t>
      </w:r>
      <w:r w:rsidR="001522CD">
        <w:rPr>
          <w:rFonts w:ascii="Times New Roman" w:eastAsia="Times New Roman" w:hAnsi="Times New Roman" w:cs="Times New Roman"/>
          <w:color w:val="000000"/>
          <w:sz w:val="24"/>
          <w:szCs w:val="24"/>
        </w:rPr>
        <w:t>d</w:t>
      </w:r>
      <w:r w:rsidRPr="00FC619E">
        <w:rPr>
          <w:rFonts w:ascii="Times New Roman" w:eastAsia="Times New Roman" w:hAnsi="Times New Roman" w:cs="Times New Roman"/>
          <w:color w:val="000000"/>
          <w:sz w:val="24"/>
          <w:szCs w:val="24"/>
        </w:rPr>
        <w:t xml:space="preserve"> fear, anger, empathy, </w:t>
      </w:r>
      <w:r w:rsidR="00673BCE" w:rsidRPr="00FC619E">
        <w:rPr>
          <w:rFonts w:ascii="Times New Roman" w:eastAsia="Times New Roman" w:hAnsi="Times New Roman" w:cs="Times New Roman"/>
          <w:color w:val="000000"/>
          <w:sz w:val="24"/>
          <w:szCs w:val="24"/>
        </w:rPr>
        <w:t xml:space="preserve">and </w:t>
      </w:r>
      <w:r w:rsidRPr="00FC619E">
        <w:rPr>
          <w:rFonts w:ascii="Times New Roman" w:eastAsia="Times New Roman" w:hAnsi="Times New Roman" w:cs="Times New Roman"/>
          <w:color w:val="000000"/>
          <w:sz w:val="24"/>
          <w:szCs w:val="24"/>
        </w:rPr>
        <w:t>detachment</w:t>
      </w:r>
      <w:r w:rsidR="00DE3820" w:rsidRPr="00FC619E">
        <w:rPr>
          <w:rFonts w:ascii="Times New Roman" w:eastAsia="Times New Roman" w:hAnsi="Times New Roman" w:cs="Times New Roman"/>
          <w:color w:val="000000"/>
          <w:sz w:val="24"/>
          <w:szCs w:val="24"/>
        </w:rPr>
        <w:t xml:space="preserve">. </w:t>
      </w:r>
      <w:r w:rsidR="00ED44CA" w:rsidRPr="00FC619E">
        <w:rPr>
          <w:rFonts w:ascii="Times New Roman" w:eastAsia="Times New Roman" w:hAnsi="Times New Roman" w:cs="Times New Roman"/>
          <w:color w:val="000000"/>
          <w:sz w:val="24"/>
          <w:szCs w:val="24"/>
        </w:rPr>
        <w:t>In contrast</w:t>
      </w:r>
      <w:r w:rsidR="00F737D0" w:rsidRPr="00FC619E">
        <w:rPr>
          <w:rFonts w:ascii="Times New Roman" w:eastAsia="Times New Roman" w:hAnsi="Times New Roman" w:cs="Times New Roman"/>
          <w:color w:val="000000"/>
          <w:sz w:val="24"/>
          <w:szCs w:val="24"/>
        </w:rPr>
        <w:t xml:space="preserve">, amidst this </w:t>
      </w:r>
      <w:r w:rsidR="007A5BED" w:rsidRPr="00FC619E">
        <w:rPr>
          <w:rFonts w:ascii="Times New Roman" w:eastAsia="Times New Roman" w:hAnsi="Times New Roman" w:cs="Times New Roman"/>
          <w:color w:val="000000"/>
          <w:sz w:val="24"/>
          <w:szCs w:val="24"/>
        </w:rPr>
        <w:t>circumstance</w:t>
      </w:r>
      <w:r w:rsidR="00F737D0" w:rsidRPr="00FC619E">
        <w:rPr>
          <w:rFonts w:ascii="Times New Roman" w:eastAsia="Times New Roman" w:hAnsi="Times New Roman" w:cs="Times New Roman"/>
          <w:color w:val="000000"/>
          <w:sz w:val="24"/>
          <w:szCs w:val="24"/>
        </w:rPr>
        <w:t xml:space="preserve">, some students </w:t>
      </w:r>
      <w:r w:rsidR="00C1125A" w:rsidRPr="00FC619E">
        <w:rPr>
          <w:rFonts w:ascii="Times New Roman" w:eastAsia="Times New Roman" w:hAnsi="Times New Roman" w:cs="Times New Roman"/>
          <w:color w:val="000000"/>
          <w:sz w:val="24"/>
          <w:szCs w:val="24"/>
        </w:rPr>
        <w:lastRenderedPageBreak/>
        <w:t>cultivated feelings of empowerment and responsibility</w:t>
      </w:r>
      <w:r w:rsidRPr="00FC619E">
        <w:rPr>
          <w:rFonts w:ascii="Times New Roman" w:eastAsia="Times New Roman" w:hAnsi="Times New Roman" w:cs="Times New Roman"/>
          <w:color w:val="000000"/>
          <w:sz w:val="24"/>
          <w:szCs w:val="24"/>
        </w:rPr>
        <w:t xml:space="preserve">. </w:t>
      </w:r>
      <w:r w:rsidR="00084F3B" w:rsidRPr="00FC619E">
        <w:rPr>
          <w:rFonts w:ascii="Times New Roman" w:eastAsia="Times New Roman" w:hAnsi="Times New Roman" w:cs="Times New Roman"/>
          <w:color w:val="000000"/>
          <w:sz w:val="24"/>
          <w:szCs w:val="24"/>
        </w:rPr>
        <w:t>The</w:t>
      </w:r>
      <w:r w:rsidR="00CD3EC8" w:rsidRPr="00FC619E">
        <w:rPr>
          <w:rFonts w:ascii="Times New Roman" w:eastAsia="Times New Roman" w:hAnsi="Times New Roman" w:cs="Times New Roman"/>
          <w:color w:val="000000"/>
          <w:sz w:val="24"/>
          <w:szCs w:val="24"/>
        </w:rPr>
        <w:t>se students</w:t>
      </w:r>
      <w:r w:rsidR="00084F3B" w:rsidRPr="00FC619E">
        <w:rPr>
          <w:rFonts w:ascii="Times New Roman" w:eastAsia="Times New Roman" w:hAnsi="Times New Roman" w:cs="Times New Roman"/>
          <w:color w:val="000000"/>
          <w:sz w:val="24"/>
          <w:szCs w:val="24"/>
        </w:rPr>
        <w:t xml:space="preserve"> claimed that th</w:t>
      </w:r>
      <w:r w:rsidR="00656E76" w:rsidRPr="00FC619E">
        <w:rPr>
          <w:rFonts w:ascii="Times New Roman" w:eastAsia="Times New Roman" w:hAnsi="Times New Roman" w:cs="Times New Roman"/>
          <w:color w:val="000000"/>
          <w:sz w:val="24"/>
          <w:szCs w:val="24"/>
        </w:rPr>
        <w:t>e</w:t>
      </w:r>
      <w:r w:rsidR="00B3514F" w:rsidRPr="00FC619E">
        <w:rPr>
          <w:rFonts w:ascii="Times New Roman" w:eastAsia="Times New Roman" w:hAnsi="Times New Roman" w:cs="Times New Roman"/>
          <w:color w:val="000000"/>
          <w:sz w:val="24"/>
          <w:szCs w:val="24"/>
        </w:rPr>
        <w:t>ir interest in politics</w:t>
      </w:r>
      <w:r w:rsidR="00EF1A76" w:rsidRPr="00FC619E">
        <w:rPr>
          <w:rFonts w:ascii="Times New Roman" w:eastAsia="Times New Roman" w:hAnsi="Times New Roman" w:cs="Times New Roman"/>
          <w:color w:val="000000"/>
          <w:sz w:val="24"/>
          <w:szCs w:val="24"/>
        </w:rPr>
        <w:t xml:space="preserve"> </w:t>
      </w:r>
      <w:r w:rsidR="00D56361" w:rsidRPr="00FC619E">
        <w:rPr>
          <w:rFonts w:ascii="Times New Roman" w:eastAsia="Times New Roman" w:hAnsi="Times New Roman" w:cs="Times New Roman"/>
          <w:color w:val="000000"/>
          <w:sz w:val="24"/>
          <w:szCs w:val="24"/>
        </w:rPr>
        <w:t>and awareness to protect themselves against discrimination</w:t>
      </w:r>
      <w:r w:rsidR="00B3514F" w:rsidRPr="00FC619E">
        <w:rPr>
          <w:rFonts w:ascii="Times New Roman" w:eastAsia="Times New Roman" w:hAnsi="Times New Roman" w:cs="Times New Roman"/>
          <w:color w:val="000000"/>
          <w:sz w:val="24"/>
          <w:szCs w:val="24"/>
        </w:rPr>
        <w:t xml:space="preserve"> </w:t>
      </w:r>
      <w:r w:rsidR="00DC001A">
        <w:rPr>
          <w:rFonts w:ascii="Times New Roman" w:eastAsia="Times New Roman" w:hAnsi="Times New Roman" w:cs="Times New Roman"/>
          <w:color w:val="000000"/>
          <w:sz w:val="24"/>
          <w:szCs w:val="24"/>
        </w:rPr>
        <w:t>became even more salient t</w:t>
      </w:r>
      <w:r w:rsidR="00362257" w:rsidRPr="00FC619E">
        <w:rPr>
          <w:rFonts w:ascii="Times New Roman" w:eastAsia="Times New Roman" w:hAnsi="Times New Roman" w:cs="Times New Roman"/>
          <w:color w:val="000000"/>
          <w:sz w:val="24"/>
          <w:szCs w:val="24"/>
        </w:rPr>
        <w:t>hanks</w:t>
      </w:r>
      <w:r w:rsidR="001879B1">
        <w:rPr>
          <w:rFonts w:ascii="Times New Roman" w:eastAsia="Times New Roman" w:hAnsi="Times New Roman" w:cs="Times New Roman"/>
          <w:color w:val="000000"/>
          <w:sz w:val="24"/>
          <w:szCs w:val="24"/>
        </w:rPr>
        <w:t xml:space="preserve"> t</w:t>
      </w:r>
      <w:r w:rsidR="00411A86" w:rsidRPr="00411A86">
        <w:rPr>
          <w:rFonts w:ascii="Times New Roman" w:eastAsia="Times New Roman" w:hAnsi="Times New Roman" w:cs="Times New Roman"/>
          <w:color w:val="000000"/>
          <w:sz w:val="24"/>
          <w:szCs w:val="24"/>
        </w:rPr>
        <w:t>o the current political climate</w:t>
      </w:r>
      <w:r w:rsidR="00411A86">
        <w:rPr>
          <w:rFonts w:ascii="Times New Roman" w:eastAsia="Times New Roman" w:hAnsi="Times New Roman" w:cs="Times New Roman"/>
          <w:color w:val="000000"/>
          <w:sz w:val="24"/>
          <w:szCs w:val="24"/>
        </w:rPr>
        <w:t xml:space="preserve">. </w:t>
      </w:r>
      <w:r w:rsidRPr="00FC619E">
        <w:rPr>
          <w:rFonts w:ascii="Times New Roman" w:eastAsia="Times New Roman" w:hAnsi="Times New Roman" w:cs="Times New Roman"/>
          <w:color w:val="000000"/>
          <w:sz w:val="24"/>
          <w:szCs w:val="24"/>
        </w:rPr>
        <w:t xml:space="preserve">The limitations faced by the research </w:t>
      </w:r>
      <w:r w:rsidR="00FB7BFD" w:rsidRPr="00FC619E">
        <w:rPr>
          <w:rFonts w:ascii="Times New Roman" w:eastAsia="Times New Roman" w:hAnsi="Times New Roman" w:cs="Times New Roman"/>
          <w:color w:val="000000"/>
          <w:sz w:val="24"/>
          <w:szCs w:val="24"/>
        </w:rPr>
        <w:t>are</w:t>
      </w:r>
      <w:r w:rsidRPr="00FC619E">
        <w:rPr>
          <w:rFonts w:ascii="Times New Roman" w:eastAsia="Times New Roman" w:hAnsi="Times New Roman" w:cs="Times New Roman"/>
          <w:color w:val="000000"/>
          <w:sz w:val="24"/>
          <w:szCs w:val="24"/>
        </w:rPr>
        <w:t xml:space="preserve"> that this study is relatively small and cannot be generaliz</w:t>
      </w:r>
      <w:r w:rsidR="00411A86">
        <w:rPr>
          <w:rFonts w:ascii="Times New Roman" w:eastAsia="Times New Roman" w:hAnsi="Times New Roman" w:cs="Times New Roman"/>
          <w:color w:val="000000"/>
          <w:sz w:val="24"/>
          <w:szCs w:val="24"/>
        </w:rPr>
        <w:t>ed.</w:t>
      </w:r>
      <w:r w:rsidRPr="00FC619E">
        <w:rPr>
          <w:rFonts w:ascii="Times New Roman" w:eastAsia="Times New Roman" w:hAnsi="Times New Roman" w:cs="Times New Roman"/>
          <w:color w:val="000000"/>
          <w:sz w:val="24"/>
          <w:szCs w:val="24"/>
        </w:rPr>
        <w:t xml:space="preserve"> However, this group of students </w:t>
      </w:r>
      <w:r w:rsidR="001522CD">
        <w:rPr>
          <w:rFonts w:ascii="Times New Roman" w:eastAsia="Times New Roman" w:hAnsi="Times New Roman" w:cs="Times New Roman"/>
          <w:color w:val="000000"/>
          <w:sz w:val="24"/>
          <w:szCs w:val="24"/>
        </w:rPr>
        <w:t>was</w:t>
      </w:r>
      <w:r w:rsidR="00DC001A">
        <w:rPr>
          <w:rFonts w:ascii="Times New Roman" w:eastAsia="Times New Roman" w:hAnsi="Times New Roman" w:cs="Times New Roman"/>
          <w:color w:val="000000"/>
          <w:sz w:val="24"/>
          <w:szCs w:val="24"/>
        </w:rPr>
        <w:t xml:space="preserve"> d</w:t>
      </w:r>
      <w:r w:rsidRPr="00FC619E">
        <w:rPr>
          <w:rFonts w:ascii="Times New Roman" w:eastAsia="Times New Roman" w:hAnsi="Times New Roman" w:cs="Times New Roman"/>
          <w:color w:val="000000"/>
          <w:sz w:val="24"/>
          <w:szCs w:val="24"/>
        </w:rPr>
        <w:t>iverse in terms of national, religious, racial, and ethnic backgrounds</w:t>
      </w:r>
      <w:r w:rsidR="00CD3EC8" w:rsidRPr="00FC619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28815234"/>
          <w:citation/>
        </w:sdtPr>
        <w:sdtEndPr/>
        <w:sdtContent>
          <w:r w:rsidR="00CD3EC8" w:rsidRPr="00FC619E">
            <w:rPr>
              <w:rFonts w:ascii="Times New Roman" w:eastAsia="Times New Roman" w:hAnsi="Times New Roman" w:cs="Times New Roman"/>
              <w:color w:val="000000"/>
              <w:sz w:val="24"/>
              <w:szCs w:val="24"/>
            </w:rPr>
            <w:fldChar w:fldCharType="begin"/>
          </w:r>
          <w:r w:rsidR="00CD3EC8" w:rsidRPr="00FC619E">
            <w:rPr>
              <w:rFonts w:ascii="Times New Roman" w:eastAsia="Times New Roman" w:hAnsi="Times New Roman" w:cs="Times New Roman"/>
              <w:color w:val="000000"/>
              <w:sz w:val="24"/>
              <w:szCs w:val="24"/>
            </w:rPr>
            <w:instrText xml:space="preserve"> CITATION Tol18 \l 1033 </w:instrText>
          </w:r>
          <w:r w:rsidR="00CD3EC8" w:rsidRPr="00FC619E">
            <w:rPr>
              <w:rFonts w:ascii="Times New Roman" w:eastAsia="Times New Roman" w:hAnsi="Times New Roman" w:cs="Times New Roman"/>
              <w:color w:val="000000"/>
              <w:sz w:val="24"/>
              <w:szCs w:val="24"/>
            </w:rPr>
            <w:fldChar w:fldCharType="separate"/>
          </w:r>
          <w:r w:rsidR="00CD3EC8" w:rsidRPr="00FC619E">
            <w:rPr>
              <w:rFonts w:ascii="Times New Roman" w:eastAsia="Times New Roman" w:hAnsi="Times New Roman" w:cs="Times New Roman"/>
              <w:noProof/>
              <w:color w:val="000000"/>
              <w:sz w:val="24"/>
              <w:szCs w:val="24"/>
            </w:rPr>
            <w:t xml:space="preserve"> (Tolman, 2018)</w:t>
          </w:r>
          <w:r w:rsidR="00CD3EC8" w:rsidRPr="00FC619E">
            <w:rPr>
              <w:rFonts w:ascii="Times New Roman" w:eastAsia="Times New Roman" w:hAnsi="Times New Roman" w:cs="Times New Roman"/>
              <w:color w:val="000000"/>
              <w:sz w:val="24"/>
              <w:szCs w:val="24"/>
            </w:rPr>
            <w:fldChar w:fldCharType="end"/>
          </w:r>
        </w:sdtContent>
      </w:sdt>
      <w:r w:rsidRPr="00FC619E">
        <w:rPr>
          <w:rFonts w:ascii="Times New Roman" w:eastAsia="Times New Roman" w:hAnsi="Times New Roman" w:cs="Times New Roman"/>
          <w:color w:val="000000"/>
          <w:sz w:val="24"/>
          <w:szCs w:val="24"/>
        </w:rPr>
        <w:t>. These findings contribute to the literature on the broader international student population.</w:t>
      </w:r>
    </w:p>
    <w:p w14:paraId="23EBD8C6" w14:textId="0FAA4316" w:rsidR="00D36F01" w:rsidRPr="004C1208" w:rsidRDefault="00D36F01" w:rsidP="004C1208">
      <w:pPr>
        <w:spacing w:after="0" w:line="480" w:lineRule="auto"/>
        <w:jc w:val="center"/>
        <w:rPr>
          <w:rFonts w:ascii="Times New Roman" w:eastAsia="Times New Roman" w:hAnsi="Times New Roman" w:cs="Times New Roman"/>
          <w:b/>
          <w:bCs/>
          <w:color w:val="000000"/>
          <w:sz w:val="24"/>
          <w:szCs w:val="24"/>
        </w:rPr>
      </w:pPr>
      <w:r w:rsidRPr="004C1208">
        <w:rPr>
          <w:rFonts w:ascii="Times New Roman" w:eastAsia="Times New Roman" w:hAnsi="Times New Roman" w:cs="Times New Roman"/>
          <w:b/>
          <w:bCs/>
          <w:color w:val="000000"/>
          <w:sz w:val="24"/>
          <w:szCs w:val="24"/>
        </w:rPr>
        <w:t>Background</w:t>
      </w:r>
    </w:p>
    <w:p w14:paraId="3A4D0A5B" w14:textId="6B4409E0" w:rsidR="00AC3BAC" w:rsidRPr="00DC001A" w:rsidRDefault="003D30A9" w:rsidP="00DC001A">
      <w:pPr>
        <w:spacing w:line="480" w:lineRule="auto"/>
        <w:ind w:firstLine="720"/>
        <w:rPr>
          <w:rFonts w:ascii="Times New Roman" w:hAnsi="Times New Roman" w:cs="Times New Roman"/>
          <w:sz w:val="24"/>
          <w:szCs w:val="24"/>
          <w:shd w:val="clear" w:color="auto" w:fill="FFFFFF"/>
        </w:rPr>
      </w:pPr>
      <w:r w:rsidRPr="00FC619E">
        <w:rPr>
          <w:rFonts w:ascii="Times New Roman" w:hAnsi="Times New Roman" w:cs="Times New Roman"/>
          <w:sz w:val="24"/>
          <w:szCs w:val="24"/>
        </w:rPr>
        <w:t xml:space="preserve">With </w:t>
      </w:r>
      <w:r w:rsidR="006F0FF1" w:rsidRPr="00FC619E">
        <w:rPr>
          <w:rFonts w:ascii="Times New Roman" w:hAnsi="Times New Roman" w:cs="Times New Roman"/>
          <w:sz w:val="24"/>
          <w:szCs w:val="24"/>
        </w:rPr>
        <w:t>the United States</w:t>
      </w:r>
      <w:r w:rsidRPr="00FC619E">
        <w:rPr>
          <w:rFonts w:ascii="Times New Roman" w:hAnsi="Times New Roman" w:cs="Times New Roman"/>
          <w:sz w:val="24"/>
          <w:szCs w:val="24"/>
        </w:rPr>
        <w:t xml:space="preserve"> </w:t>
      </w:r>
      <w:r w:rsidR="00E86144" w:rsidRPr="00FC619E">
        <w:rPr>
          <w:rFonts w:ascii="Times New Roman" w:hAnsi="Times New Roman" w:cs="Times New Roman"/>
          <w:sz w:val="24"/>
          <w:szCs w:val="24"/>
        </w:rPr>
        <w:t>a</w:t>
      </w:r>
      <w:r w:rsidRPr="00FC619E">
        <w:rPr>
          <w:rFonts w:ascii="Times New Roman" w:hAnsi="Times New Roman" w:cs="Times New Roman"/>
          <w:sz w:val="24"/>
          <w:szCs w:val="24"/>
        </w:rPr>
        <w:t>s one of the top destinations for studying abroad</w:t>
      </w:r>
      <w:r w:rsidR="000874DF" w:rsidRPr="00FC619E">
        <w:rPr>
          <w:rFonts w:ascii="Times New Roman" w:hAnsi="Times New Roman" w:cs="Times New Roman"/>
          <w:sz w:val="24"/>
          <w:szCs w:val="24"/>
        </w:rPr>
        <w:t xml:space="preserve"> and further</w:t>
      </w:r>
      <w:r w:rsidR="00810618" w:rsidRPr="00FC619E">
        <w:rPr>
          <w:rFonts w:ascii="Times New Roman" w:hAnsi="Times New Roman" w:cs="Times New Roman"/>
          <w:sz w:val="24"/>
          <w:szCs w:val="24"/>
        </w:rPr>
        <w:t xml:space="preserve"> education</w:t>
      </w:r>
      <w:r w:rsidRPr="00FC619E">
        <w:rPr>
          <w:rFonts w:ascii="Times New Roman" w:hAnsi="Times New Roman" w:cs="Times New Roman"/>
          <w:sz w:val="24"/>
          <w:szCs w:val="24"/>
        </w:rPr>
        <w:t xml:space="preserve">, social and economic changes can play key </w:t>
      </w:r>
      <w:r w:rsidR="00DC001A">
        <w:rPr>
          <w:rFonts w:ascii="Times New Roman" w:hAnsi="Times New Roman" w:cs="Times New Roman"/>
          <w:sz w:val="24"/>
          <w:szCs w:val="24"/>
        </w:rPr>
        <w:t xml:space="preserve">roles in </w:t>
      </w:r>
      <w:r w:rsidRPr="00FC619E">
        <w:rPr>
          <w:rFonts w:ascii="Times New Roman" w:hAnsi="Times New Roman" w:cs="Times New Roman"/>
          <w:sz w:val="24"/>
          <w:szCs w:val="24"/>
        </w:rPr>
        <w:t>international students</w:t>
      </w:r>
      <w:r w:rsidR="00DC001A">
        <w:rPr>
          <w:rFonts w:ascii="Times New Roman" w:hAnsi="Times New Roman" w:cs="Times New Roman"/>
          <w:sz w:val="24"/>
          <w:szCs w:val="24"/>
        </w:rPr>
        <w:t>’ decisions to attend universities in the United States</w:t>
      </w:r>
      <w:r w:rsidRPr="00FC619E">
        <w:rPr>
          <w:rFonts w:ascii="Times New Roman" w:hAnsi="Times New Roman" w:cs="Times New Roman"/>
          <w:sz w:val="24"/>
          <w:szCs w:val="24"/>
        </w:rPr>
        <w:t xml:space="preserve">. </w:t>
      </w:r>
      <w:r w:rsidR="00B450F7" w:rsidRPr="00FC619E">
        <w:rPr>
          <w:rFonts w:ascii="Times New Roman" w:hAnsi="Times New Roman" w:cs="Times New Roman"/>
          <w:sz w:val="24"/>
          <w:szCs w:val="24"/>
        </w:rPr>
        <w:t>Therefore, i</w:t>
      </w:r>
      <w:r w:rsidRPr="00FC619E">
        <w:rPr>
          <w:rFonts w:ascii="Times New Roman" w:hAnsi="Times New Roman" w:cs="Times New Roman"/>
          <w:sz w:val="24"/>
          <w:szCs w:val="24"/>
        </w:rPr>
        <w:t>t is integral to examine one of the most important historical events and its</w:t>
      </w:r>
      <w:r w:rsidR="00664EA3">
        <w:rPr>
          <w:rFonts w:ascii="Times New Roman" w:hAnsi="Times New Roman" w:cs="Times New Roman"/>
          <w:sz w:val="24"/>
          <w:szCs w:val="24"/>
        </w:rPr>
        <w:t xml:space="preserve"> potential</w:t>
      </w:r>
      <w:r w:rsidRPr="00FC619E">
        <w:rPr>
          <w:rFonts w:ascii="Times New Roman" w:hAnsi="Times New Roman" w:cs="Times New Roman"/>
          <w:sz w:val="24"/>
          <w:szCs w:val="24"/>
        </w:rPr>
        <w:t xml:space="preserve"> effect on the enrollment of international students. </w:t>
      </w:r>
      <w:r w:rsidR="00236FAA" w:rsidRPr="00FC619E">
        <w:rPr>
          <w:rFonts w:ascii="Times New Roman" w:hAnsi="Times New Roman" w:cs="Times New Roman"/>
          <w:sz w:val="24"/>
          <w:szCs w:val="24"/>
        </w:rPr>
        <w:t>The institutional types</w:t>
      </w:r>
      <w:r w:rsidR="002E7002">
        <w:rPr>
          <w:rFonts w:ascii="Times New Roman" w:hAnsi="Times New Roman" w:cs="Times New Roman"/>
          <w:sz w:val="24"/>
          <w:szCs w:val="24"/>
        </w:rPr>
        <w:t xml:space="preserve"> in which</w:t>
      </w:r>
      <w:r w:rsidR="00236FAA" w:rsidRPr="00FC619E">
        <w:rPr>
          <w:rFonts w:ascii="Times New Roman" w:hAnsi="Times New Roman" w:cs="Times New Roman"/>
          <w:sz w:val="24"/>
          <w:szCs w:val="24"/>
        </w:rPr>
        <w:t xml:space="preserve"> international students enrolled </w:t>
      </w:r>
      <w:r w:rsidR="00D2263A" w:rsidRPr="00FC619E">
        <w:rPr>
          <w:rFonts w:ascii="Times New Roman" w:hAnsi="Times New Roman" w:cs="Times New Roman"/>
          <w:sz w:val="24"/>
          <w:szCs w:val="24"/>
        </w:rPr>
        <w:t xml:space="preserve">are doctorate-granting universities, master’s colleges and universities, baccalaureate colleges, associate’s colleges, and special focus </w:t>
      </w:r>
      <w:r w:rsidR="00505990" w:rsidRPr="00FC619E">
        <w:rPr>
          <w:rFonts w:ascii="Times New Roman" w:hAnsi="Times New Roman" w:cs="Times New Roman"/>
          <w:sz w:val="24"/>
          <w:szCs w:val="24"/>
        </w:rPr>
        <w:t>institutions</w:t>
      </w:r>
      <w:r w:rsidR="00D2263A" w:rsidRPr="00FC619E">
        <w:rPr>
          <w:rFonts w:ascii="Times New Roman" w:hAnsi="Times New Roman" w:cs="Times New Roman"/>
          <w:sz w:val="24"/>
          <w:szCs w:val="24"/>
        </w:rPr>
        <w:t>.</w:t>
      </w:r>
      <w:r w:rsidR="00733B91" w:rsidRPr="00FC619E">
        <w:rPr>
          <w:rFonts w:ascii="Times New Roman" w:hAnsi="Times New Roman" w:cs="Times New Roman"/>
          <w:sz w:val="24"/>
          <w:szCs w:val="24"/>
        </w:rPr>
        <w:t xml:space="preserve"> </w:t>
      </w:r>
      <w:r w:rsidR="00B077BC" w:rsidRPr="00FC619E">
        <w:rPr>
          <w:rFonts w:ascii="Times New Roman" w:hAnsi="Times New Roman" w:cs="Times New Roman"/>
          <w:sz w:val="24"/>
          <w:szCs w:val="24"/>
        </w:rPr>
        <w:t xml:space="preserve"> </w:t>
      </w:r>
      <w:r w:rsidR="00BB4B74" w:rsidRPr="00FC619E">
        <w:rPr>
          <w:rFonts w:ascii="Times New Roman" w:hAnsi="Times New Roman" w:cs="Times New Roman"/>
          <w:sz w:val="24"/>
          <w:szCs w:val="24"/>
        </w:rPr>
        <w:t xml:space="preserve">For the past 70 years, the </w:t>
      </w:r>
      <w:r w:rsidR="001B7903" w:rsidRPr="00FC619E">
        <w:rPr>
          <w:rFonts w:ascii="Times New Roman" w:hAnsi="Times New Roman" w:cs="Times New Roman"/>
          <w:sz w:val="24"/>
          <w:szCs w:val="24"/>
        </w:rPr>
        <w:t xml:space="preserve">total </w:t>
      </w:r>
      <w:r w:rsidR="00BB4B74" w:rsidRPr="00FC619E">
        <w:rPr>
          <w:rFonts w:ascii="Times New Roman" w:hAnsi="Times New Roman" w:cs="Times New Roman"/>
          <w:sz w:val="24"/>
          <w:szCs w:val="24"/>
        </w:rPr>
        <w:t>number of international students</w:t>
      </w:r>
      <w:r w:rsidR="00103393" w:rsidRPr="00FC619E">
        <w:rPr>
          <w:rFonts w:ascii="Times New Roman" w:hAnsi="Times New Roman" w:cs="Times New Roman"/>
          <w:sz w:val="24"/>
          <w:szCs w:val="24"/>
        </w:rPr>
        <w:t xml:space="preserve"> from </w:t>
      </w:r>
      <w:r w:rsidR="000874DF" w:rsidRPr="00FC619E">
        <w:rPr>
          <w:rFonts w:ascii="Times New Roman" w:hAnsi="Times New Roman" w:cs="Times New Roman"/>
          <w:sz w:val="24"/>
          <w:szCs w:val="24"/>
        </w:rPr>
        <w:t>these</w:t>
      </w:r>
      <w:r w:rsidR="00103393" w:rsidRPr="00FC619E">
        <w:rPr>
          <w:rFonts w:ascii="Times New Roman" w:hAnsi="Times New Roman" w:cs="Times New Roman"/>
          <w:sz w:val="24"/>
          <w:szCs w:val="24"/>
        </w:rPr>
        <w:t xml:space="preserve"> </w:t>
      </w:r>
      <w:r w:rsidR="00F53B54" w:rsidRPr="00FC619E">
        <w:rPr>
          <w:rFonts w:ascii="Times New Roman" w:hAnsi="Times New Roman" w:cs="Times New Roman"/>
          <w:sz w:val="24"/>
          <w:szCs w:val="24"/>
        </w:rPr>
        <w:t>institutional types</w:t>
      </w:r>
      <w:r w:rsidR="00BB4B74" w:rsidRPr="00FC619E">
        <w:rPr>
          <w:rFonts w:ascii="Times New Roman" w:hAnsi="Times New Roman" w:cs="Times New Roman"/>
          <w:sz w:val="24"/>
          <w:szCs w:val="24"/>
        </w:rPr>
        <w:t xml:space="preserve"> has grown steadily, increasing every year for </w:t>
      </w:r>
      <w:r w:rsidR="006F0FF1" w:rsidRPr="00FC619E">
        <w:rPr>
          <w:rFonts w:ascii="Times New Roman" w:hAnsi="Times New Roman" w:cs="Times New Roman"/>
          <w:sz w:val="24"/>
          <w:szCs w:val="24"/>
        </w:rPr>
        <w:t>at least</w:t>
      </w:r>
      <w:r w:rsidR="00FE7A34" w:rsidRPr="00FC619E">
        <w:rPr>
          <w:rFonts w:ascii="Times New Roman" w:hAnsi="Times New Roman" w:cs="Times New Roman"/>
          <w:sz w:val="24"/>
          <w:szCs w:val="24"/>
        </w:rPr>
        <w:t xml:space="preserve"> the past</w:t>
      </w:r>
      <w:r w:rsidR="00BB4B74" w:rsidRPr="00FC619E">
        <w:rPr>
          <w:rFonts w:ascii="Times New Roman" w:hAnsi="Times New Roman" w:cs="Times New Roman"/>
          <w:sz w:val="24"/>
          <w:szCs w:val="24"/>
        </w:rPr>
        <w:t xml:space="preserve"> 1</w:t>
      </w:r>
      <w:r w:rsidR="004122B5" w:rsidRPr="00FC619E">
        <w:rPr>
          <w:rFonts w:ascii="Times New Roman" w:hAnsi="Times New Roman" w:cs="Times New Roman"/>
          <w:sz w:val="24"/>
          <w:szCs w:val="24"/>
        </w:rPr>
        <w:t>2</w:t>
      </w:r>
      <w:r w:rsidR="00BB4B74" w:rsidRPr="00FC619E">
        <w:rPr>
          <w:rFonts w:ascii="Times New Roman" w:hAnsi="Times New Roman" w:cs="Times New Roman"/>
          <w:sz w:val="24"/>
          <w:szCs w:val="24"/>
        </w:rPr>
        <w:t xml:space="preserve"> years</w:t>
      </w:r>
      <w:r w:rsidR="001E6DCA" w:rsidRPr="00FC619E">
        <w:rPr>
          <w:rFonts w:ascii="Times New Roman" w:hAnsi="Times New Roman" w:cs="Times New Roman"/>
          <w:sz w:val="24"/>
          <w:szCs w:val="24"/>
        </w:rPr>
        <w:t xml:space="preserve"> at the rate o</w:t>
      </w:r>
      <w:r w:rsidR="00772AEE" w:rsidRPr="00FC619E">
        <w:rPr>
          <w:rFonts w:ascii="Times New Roman" w:hAnsi="Times New Roman" w:cs="Times New Roman"/>
          <w:sz w:val="24"/>
          <w:szCs w:val="24"/>
        </w:rPr>
        <w:t>f at least 1.5</w:t>
      </w:r>
      <w:r w:rsidR="001E51DA" w:rsidRPr="00FC619E">
        <w:rPr>
          <w:rFonts w:ascii="Times New Roman" w:hAnsi="Times New Roman" w:cs="Times New Roman"/>
          <w:sz w:val="24"/>
          <w:szCs w:val="24"/>
        </w:rPr>
        <w:t xml:space="preserve"> percent</w:t>
      </w:r>
      <w:r w:rsidR="00FE7A34" w:rsidRPr="00FC619E">
        <w:rPr>
          <w:rFonts w:ascii="Times New Roman" w:hAnsi="Times New Roman" w:cs="Times New Roman"/>
          <w:sz w:val="24"/>
          <w:szCs w:val="24"/>
        </w:rPr>
        <w:t>, from 20</w:t>
      </w:r>
      <w:r w:rsidR="004122B5" w:rsidRPr="00FC619E">
        <w:rPr>
          <w:rFonts w:ascii="Times New Roman" w:hAnsi="Times New Roman" w:cs="Times New Roman"/>
          <w:sz w:val="24"/>
          <w:szCs w:val="24"/>
        </w:rPr>
        <w:t>0</w:t>
      </w:r>
      <w:r w:rsidR="00FE7A34" w:rsidRPr="00FC619E">
        <w:rPr>
          <w:rFonts w:ascii="Times New Roman" w:hAnsi="Times New Roman" w:cs="Times New Roman"/>
          <w:sz w:val="24"/>
          <w:szCs w:val="24"/>
        </w:rPr>
        <w:t>5</w:t>
      </w:r>
      <w:r w:rsidR="004122B5" w:rsidRPr="00FC619E">
        <w:rPr>
          <w:rFonts w:ascii="Times New Roman" w:hAnsi="Times New Roman" w:cs="Times New Roman"/>
          <w:sz w:val="24"/>
          <w:szCs w:val="24"/>
        </w:rPr>
        <w:t>-2006 to 2017-2019 academic year</w:t>
      </w:r>
      <w:r w:rsidR="002E7002">
        <w:rPr>
          <w:rFonts w:ascii="Times New Roman" w:hAnsi="Times New Roman" w:cs="Times New Roman"/>
          <w:sz w:val="24"/>
          <w:szCs w:val="24"/>
        </w:rPr>
        <w:t>s</w:t>
      </w:r>
      <w:r w:rsidR="00BB4B74" w:rsidRPr="00FC619E">
        <w:rPr>
          <w:rFonts w:ascii="Times New Roman" w:hAnsi="Times New Roman" w:cs="Times New Roman"/>
          <w:sz w:val="24"/>
          <w:szCs w:val="24"/>
        </w:rPr>
        <w:t xml:space="preserve">. The 2018-2019 academic year marked </w:t>
      </w:r>
      <w:r w:rsidR="00BB4B74" w:rsidRPr="00FC619E">
        <w:rPr>
          <w:rFonts w:ascii="Times New Roman" w:hAnsi="Times New Roman" w:cs="Times New Roman"/>
          <w:color w:val="000000"/>
          <w:sz w:val="24"/>
          <w:szCs w:val="24"/>
          <w:shd w:val="clear" w:color="auto" w:fill="FFFFFF"/>
        </w:rPr>
        <w:t>the fourth consecutive year with more than one million international students</w:t>
      </w:r>
      <w:sdt>
        <w:sdtPr>
          <w:rPr>
            <w:rFonts w:ascii="Times New Roman" w:hAnsi="Times New Roman" w:cs="Times New Roman"/>
            <w:sz w:val="24"/>
            <w:szCs w:val="24"/>
            <w:shd w:val="clear" w:color="auto" w:fill="FFFFFF"/>
          </w:rPr>
          <w:id w:val="-1976444381"/>
          <w:citation/>
        </w:sdtPr>
        <w:sdtEndPr/>
        <w:sdtContent>
          <w:r w:rsidR="003E3002" w:rsidRPr="00FC619E">
            <w:rPr>
              <w:rFonts w:ascii="Times New Roman" w:hAnsi="Times New Roman" w:cs="Times New Roman"/>
              <w:sz w:val="24"/>
              <w:szCs w:val="24"/>
              <w:shd w:val="clear" w:color="auto" w:fill="FFFFFF"/>
            </w:rPr>
            <w:fldChar w:fldCharType="begin"/>
          </w:r>
          <w:r w:rsidR="003E3002" w:rsidRPr="00FC619E">
            <w:rPr>
              <w:rFonts w:ascii="Times New Roman" w:hAnsi="Times New Roman" w:cs="Times New Roman"/>
              <w:sz w:val="24"/>
              <w:szCs w:val="24"/>
              <w:shd w:val="clear" w:color="auto" w:fill="FFFFFF"/>
            </w:rPr>
            <w:instrText xml:space="preserve"> CITATION Ins191 \l 1033 </w:instrText>
          </w:r>
          <w:r w:rsidR="003E3002" w:rsidRPr="00FC619E">
            <w:rPr>
              <w:rFonts w:ascii="Times New Roman" w:hAnsi="Times New Roman" w:cs="Times New Roman"/>
              <w:sz w:val="24"/>
              <w:szCs w:val="24"/>
              <w:shd w:val="clear" w:color="auto" w:fill="FFFFFF"/>
            </w:rPr>
            <w:fldChar w:fldCharType="separate"/>
          </w:r>
          <w:r w:rsidR="003E3002" w:rsidRPr="00FC619E">
            <w:rPr>
              <w:rFonts w:ascii="Times New Roman" w:hAnsi="Times New Roman" w:cs="Times New Roman"/>
              <w:noProof/>
              <w:sz w:val="24"/>
              <w:szCs w:val="24"/>
              <w:shd w:val="clear" w:color="auto" w:fill="FFFFFF"/>
            </w:rPr>
            <w:t xml:space="preserve"> (Institute of International Education, 2019)</w:t>
          </w:r>
          <w:r w:rsidR="003E3002" w:rsidRPr="00FC619E">
            <w:rPr>
              <w:rFonts w:ascii="Times New Roman" w:hAnsi="Times New Roman" w:cs="Times New Roman"/>
              <w:sz w:val="24"/>
              <w:szCs w:val="24"/>
              <w:shd w:val="clear" w:color="auto" w:fill="FFFFFF"/>
            </w:rPr>
            <w:fldChar w:fldCharType="end"/>
          </w:r>
        </w:sdtContent>
      </w:sdt>
      <w:r w:rsidR="00DC001A">
        <w:rPr>
          <w:rFonts w:ascii="Times New Roman" w:hAnsi="Times New Roman" w:cs="Times New Roman"/>
          <w:sz w:val="24"/>
          <w:szCs w:val="24"/>
          <w:shd w:val="clear" w:color="auto" w:fill="FFFFFF"/>
        </w:rPr>
        <w:t xml:space="preserve">, </w:t>
      </w:r>
      <w:r w:rsidR="00DC001A" w:rsidRPr="00DC001A">
        <w:rPr>
          <w:rFonts w:ascii="Times New Roman" w:hAnsi="Times New Roman" w:cs="Times New Roman"/>
          <w:sz w:val="24"/>
          <w:szCs w:val="24"/>
          <w:shd w:val="clear" w:color="auto" w:fill="FFFFFF"/>
        </w:rPr>
        <w:t xml:space="preserve">as demonstrated in Figure </w:t>
      </w:r>
      <w:r w:rsidR="00DC001A">
        <w:rPr>
          <w:rFonts w:ascii="Times New Roman" w:hAnsi="Times New Roman" w:cs="Times New Roman"/>
          <w:sz w:val="24"/>
          <w:szCs w:val="24"/>
          <w:shd w:val="clear" w:color="auto" w:fill="FFFFFF"/>
        </w:rPr>
        <w:t>1. H</w:t>
      </w:r>
      <w:r w:rsidR="004122B5" w:rsidRPr="00FC619E">
        <w:rPr>
          <w:rFonts w:ascii="Times New Roman" w:hAnsi="Times New Roman" w:cs="Times New Roman"/>
          <w:color w:val="000000"/>
          <w:sz w:val="24"/>
          <w:szCs w:val="24"/>
          <w:shd w:val="clear" w:color="auto" w:fill="FFFFFF"/>
        </w:rPr>
        <w:t xml:space="preserve">owever, </w:t>
      </w:r>
      <w:r w:rsidR="00D4188B" w:rsidRPr="00FC619E">
        <w:rPr>
          <w:rFonts w:ascii="Times New Roman" w:hAnsi="Times New Roman" w:cs="Times New Roman"/>
          <w:color w:val="000000"/>
          <w:sz w:val="24"/>
          <w:szCs w:val="24"/>
          <w:shd w:val="clear" w:color="auto" w:fill="FFFFFF"/>
        </w:rPr>
        <w:t>the number of</w:t>
      </w:r>
      <w:r w:rsidR="00084F5F" w:rsidRPr="00FC619E">
        <w:rPr>
          <w:rFonts w:ascii="Times New Roman" w:hAnsi="Times New Roman" w:cs="Times New Roman"/>
          <w:color w:val="000000"/>
          <w:sz w:val="24"/>
          <w:szCs w:val="24"/>
          <w:shd w:val="clear" w:color="auto" w:fill="FFFFFF"/>
        </w:rPr>
        <w:t xml:space="preserve"> </w:t>
      </w:r>
      <w:r w:rsidR="00625E81" w:rsidRPr="00FC619E">
        <w:rPr>
          <w:rFonts w:ascii="Times New Roman" w:hAnsi="Times New Roman" w:cs="Times New Roman"/>
          <w:color w:val="000000"/>
          <w:sz w:val="24"/>
          <w:szCs w:val="24"/>
          <w:shd w:val="clear" w:color="auto" w:fill="FFFFFF"/>
        </w:rPr>
        <w:t xml:space="preserve">2018-2019 </w:t>
      </w:r>
      <w:r w:rsidR="00084F5F" w:rsidRPr="00FC619E">
        <w:rPr>
          <w:rFonts w:ascii="Times New Roman" w:hAnsi="Times New Roman" w:cs="Times New Roman"/>
          <w:color w:val="000000"/>
          <w:sz w:val="24"/>
          <w:szCs w:val="24"/>
          <w:shd w:val="clear" w:color="auto" w:fill="FFFFFF"/>
        </w:rPr>
        <w:t>total</w:t>
      </w:r>
      <w:r w:rsidR="00D4188B" w:rsidRPr="00FC619E">
        <w:rPr>
          <w:rFonts w:ascii="Times New Roman" w:hAnsi="Times New Roman" w:cs="Times New Roman"/>
          <w:color w:val="000000"/>
          <w:sz w:val="24"/>
          <w:szCs w:val="24"/>
          <w:shd w:val="clear" w:color="auto" w:fill="FFFFFF"/>
        </w:rPr>
        <w:t xml:space="preserve"> international student</w:t>
      </w:r>
      <w:r w:rsidR="002E7002">
        <w:rPr>
          <w:rFonts w:ascii="Times New Roman" w:hAnsi="Times New Roman" w:cs="Times New Roman"/>
          <w:color w:val="000000"/>
          <w:sz w:val="24"/>
          <w:szCs w:val="24"/>
          <w:shd w:val="clear" w:color="auto" w:fill="FFFFFF"/>
        </w:rPr>
        <w:t xml:space="preserve"> </w:t>
      </w:r>
      <w:r w:rsidR="00D4188B" w:rsidRPr="00FC619E">
        <w:rPr>
          <w:rFonts w:ascii="Times New Roman" w:hAnsi="Times New Roman" w:cs="Times New Roman"/>
          <w:color w:val="000000"/>
          <w:sz w:val="24"/>
          <w:szCs w:val="24"/>
          <w:shd w:val="clear" w:color="auto" w:fill="FFFFFF"/>
        </w:rPr>
        <w:t>enrollment</w:t>
      </w:r>
      <w:r w:rsidR="002E7002">
        <w:rPr>
          <w:rFonts w:ascii="Times New Roman" w:hAnsi="Times New Roman" w:cs="Times New Roman"/>
          <w:color w:val="000000"/>
          <w:sz w:val="24"/>
          <w:szCs w:val="24"/>
          <w:shd w:val="clear" w:color="auto" w:fill="FFFFFF"/>
        </w:rPr>
        <w:t>s</w:t>
      </w:r>
      <w:r w:rsidR="00D4188B" w:rsidRPr="00FC619E">
        <w:rPr>
          <w:rFonts w:ascii="Times New Roman" w:hAnsi="Times New Roman" w:cs="Times New Roman"/>
          <w:color w:val="000000"/>
          <w:sz w:val="24"/>
          <w:szCs w:val="24"/>
          <w:shd w:val="clear" w:color="auto" w:fill="FFFFFF"/>
        </w:rPr>
        <w:t xml:space="preserve"> s</w:t>
      </w:r>
      <w:r w:rsidR="002106DA" w:rsidRPr="00FC619E">
        <w:rPr>
          <w:rFonts w:ascii="Times New Roman" w:hAnsi="Times New Roman" w:cs="Times New Roman"/>
          <w:color w:val="000000"/>
          <w:sz w:val="24"/>
          <w:szCs w:val="24"/>
          <w:shd w:val="clear" w:color="auto" w:fill="FFFFFF"/>
        </w:rPr>
        <w:t xml:space="preserve">ignal a </w:t>
      </w:r>
      <w:r w:rsidR="008B3604" w:rsidRPr="00FC619E">
        <w:rPr>
          <w:rFonts w:ascii="Times New Roman" w:hAnsi="Times New Roman" w:cs="Times New Roman"/>
          <w:color w:val="000000"/>
          <w:sz w:val="24"/>
          <w:szCs w:val="24"/>
          <w:shd w:val="clear" w:color="auto" w:fill="FFFFFF"/>
        </w:rPr>
        <w:t>dec</w:t>
      </w:r>
      <w:r w:rsidR="00C770C0" w:rsidRPr="00FC619E">
        <w:rPr>
          <w:rFonts w:ascii="Times New Roman" w:hAnsi="Times New Roman" w:cs="Times New Roman"/>
          <w:color w:val="000000"/>
          <w:sz w:val="24"/>
          <w:szCs w:val="24"/>
          <w:shd w:val="clear" w:color="auto" w:fill="FFFFFF"/>
        </w:rPr>
        <w:t>lining</w:t>
      </w:r>
      <w:r w:rsidR="002106DA" w:rsidRPr="00FC619E">
        <w:rPr>
          <w:rFonts w:ascii="Times New Roman" w:hAnsi="Times New Roman" w:cs="Times New Roman"/>
          <w:color w:val="000000"/>
          <w:sz w:val="24"/>
          <w:szCs w:val="24"/>
          <w:shd w:val="clear" w:color="auto" w:fill="FFFFFF"/>
        </w:rPr>
        <w:t xml:space="preserve"> </w:t>
      </w:r>
      <w:r w:rsidR="00593958" w:rsidRPr="00FC619E">
        <w:rPr>
          <w:rFonts w:ascii="Times New Roman" w:hAnsi="Times New Roman" w:cs="Times New Roman"/>
          <w:color w:val="000000"/>
          <w:sz w:val="24"/>
          <w:szCs w:val="24"/>
          <w:shd w:val="clear" w:color="auto" w:fill="FFFFFF"/>
        </w:rPr>
        <w:t xml:space="preserve">growth </w:t>
      </w:r>
      <w:r w:rsidR="00F24BC1" w:rsidRPr="00FC619E">
        <w:rPr>
          <w:rFonts w:ascii="Times New Roman" w:hAnsi="Times New Roman" w:cs="Times New Roman"/>
          <w:color w:val="000000"/>
          <w:sz w:val="24"/>
          <w:szCs w:val="24"/>
          <w:shd w:val="clear" w:color="auto" w:fill="FFFFFF"/>
        </w:rPr>
        <w:t xml:space="preserve">compared to </w:t>
      </w:r>
      <w:r w:rsidR="00593958" w:rsidRPr="00FC619E">
        <w:rPr>
          <w:rFonts w:ascii="Times New Roman" w:hAnsi="Times New Roman" w:cs="Times New Roman"/>
          <w:color w:val="000000"/>
          <w:sz w:val="24"/>
          <w:szCs w:val="24"/>
          <w:shd w:val="clear" w:color="auto" w:fill="FFFFFF"/>
        </w:rPr>
        <w:t xml:space="preserve">the </w:t>
      </w:r>
      <w:r w:rsidR="00084F5F" w:rsidRPr="00FC619E">
        <w:rPr>
          <w:rFonts w:ascii="Times New Roman" w:hAnsi="Times New Roman" w:cs="Times New Roman"/>
          <w:color w:val="000000"/>
          <w:sz w:val="24"/>
          <w:szCs w:val="24"/>
          <w:shd w:val="clear" w:color="auto" w:fill="FFFFFF"/>
        </w:rPr>
        <w:t xml:space="preserve">rate of </w:t>
      </w:r>
      <w:r w:rsidR="00F24BC1" w:rsidRPr="00FC619E">
        <w:rPr>
          <w:rFonts w:ascii="Times New Roman" w:hAnsi="Times New Roman" w:cs="Times New Roman"/>
          <w:color w:val="000000"/>
          <w:sz w:val="24"/>
          <w:szCs w:val="24"/>
          <w:shd w:val="clear" w:color="auto" w:fill="FFFFFF"/>
        </w:rPr>
        <w:t>previous years</w:t>
      </w:r>
      <w:r w:rsidR="00505990" w:rsidRPr="00FC619E">
        <w:rPr>
          <w:rFonts w:ascii="Times New Roman" w:hAnsi="Times New Roman" w:cs="Times New Roman"/>
          <w:color w:val="000000"/>
          <w:sz w:val="24"/>
          <w:szCs w:val="24"/>
          <w:shd w:val="clear" w:color="auto" w:fill="FFFFFF"/>
        </w:rPr>
        <w:t xml:space="preserve"> when</w:t>
      </w:r>
      <w:r w:rsidR="00F715BD" w:rsidRPr="00FC619E">
        <w:rPr>
          <w:rFonts w:ascii="Times New Roman" w:hAnsi="Times New Roman" w:cs="Times New Roman"/>
          <w:color w:val="000000"/>
          <w:sz w:val="24"/>
          <w:szCs w:val="24"/>
          <w:shd w:val="clear" w:color="auto" w:fill="FFFFFF"/>
        </w:rPr>
        <w:t xml:space="preserve"> there w</w:t>
      </w:r>
      <w:r w:rsidR="001522CD">
        <w:rPr>
          <w:rFonts w:ascii="Times New Roman" w:hAnsi="Times New Roman" w:cs="Times New Roman"/>
          <w:color w:val="000000"/>
          <w:sz w:val="24"/>
          <w:szCs w:val="24"/>
          <w:shd w:val="clear" w:color="auto" w:fill="FFFFFF"/>
        </w:rPr>
        <w:t>as</w:t>
      </w:r>
      <w:r w:rsidR="00F715BD" w:rsidRPr="00FC619E">
        <w:rPr>
          <w:rFonts w:ascii="Times New Roman" w:hAnsi="Times New Roman" w:cs="Times New Roman"/>
          <w:color w:val="000000"/>
          <w:sz w:val="24"/>
          <w:szCs w:val="24"/>
          <w:shd w:val="clear" w:color="auto" w:fill="FFFFFF"/>
        </w:rPr>
        <w:t xml:space="preserve"> only </w:t>
      </w:r>
      <w:r w:rsidR="001522CD">
        <w:rPr>
          <w:rFonts w:ascii="Times New Roman" w:hAnsi="Times New Roman" w:cs="Times New Roman"/>
          <w:color w:val="000000"/>
          <w:sz w:val="24"/>
          <w:szCs w:val="24"/>
          <w:shd w:val="clear" w:color="auto" w:fill="FFFFFF"/>
        </w:rPr>
        <w:t xml:space="preserve">a </w:t>
      </w:r>
      <w:r w:rsidR="00F715BD" w:rsidRPr="00FC619E">
        <w:rPr>
          <w:rFonts w:ascii="Times New Roman" w:hAnsi="Times New Roman" w:cs="Times New Roman"/>
          <w:color w:val="000000"/>
          <w:sz w:val="24"/>
          <w:szCs w:val="24"/>
          <w:shd w:val="clear" w:color="auto" w:fill="FFFFFF"/>
        </w:rPr>
        <w:t>0.05 percent change</w:t>
      </w:r>
      <w:r w:rsidR="000D49DD" w:rsidRPr="00FC619E">
        <w:rPr>
          <w:rFonts w:ascii="Times New Roman" w:hAnsi="Times New Roman" w:cs="Times New Roman"/>
          <w:color w:val="000000"/>
          <w:sz w:val="24"/>
          <w:szCs w:val="24"/>
          <w:shd w:val="clear" w:color="auto" w:fill="FFFFFF"/>
        </w:rPr>
        <w:t xml:space="preserve"> from the 2017-2018 academic year</w:t>
      </w:r>
      <w:r w:rsidR="00F24BC1" w:rsidRPr="00FC619E">
        <w:rPr>
          <w:rFonts w:ascii="Times New Roman" w:hAnsi="Times New Roman" w:cs="Times New Roman"/>
          <w:color w:val="000000"/>
          <w:sz w:val="24"/>
          <w:szCs w:val="24"/>
          <w:shd w:val="clear" w:color="auto" w:fill="FFFFFF"/>
        </w:rPr>
        <w:t>.</w:t>
      </w:r>
      <w:r w:rsidR="00084F5F" w:rsidRPr="00FC619E">
        <w:rPr>
          <w:rFonts w:ascii="Times New Roman" w:hAnsi="Times New Roman" w:cs="Times New Roman"/>
          <w:color w:val="000000"/>
          <w:sz w:val="24"/>
          <w:szCs w:val="24"/>
          <w:shd w:val="clear" w:color="auto" w:fill="FFFFFF"/>
        </w:rPr>
        <w:t xml:space="preserve"> </w:t>
      </w:r>
      <w:r w:rsidR="006F6723" w:rsidRPr="00FC619E">
        <w:rPr>
          <w:rFonts w:ascii="Times New Roman" w:hAnsi="Times New Roman" w:cs="Times New Roman"/>
          <w:sz w:val="24"/>
          <w:szCs w:val="24"/>
        </w:rPr>
        <w:t xml:space="preserve">Even though the number </w:t>
      </w:r>
      <w:r w:rsidR="00C610A8" w:rsidRPr="00FC619E">
        <w:rPr>
          <w:rFonts w:ascii="Times New Roman" w:hAnsi="Times New Roman" w:cs="Times New Roman"/>
          <w:sz w:val="24"/>
          <w:szCs w:val="24"/>
        </w:rPr>
        <w:t xml:space="preserve">still suggests an increase, this </w:t>
      </w:r>
      <w:r w:rsidR="00010D47" w:rsidRPr="00FC619E">
        <w:rPr>
          <w:rFonts w:ascii="Times New Roman" w:hAnsi="Times New Roman" w:cs="Times New Roman"/>
          <w:sz w:val="24"/>
          <w:szCs w:val="24"/>
        </w:rPr>
        <w:t>upsurge</w:t>
      </w:r>
      <w:r w:rsidR="00C610A8" w:rsidRPr="00FC619E">
        <w:rPr>
          <w:rFonts w:ascii="Times New Roman" w:hAnsi="Times New Roman" w:cs="Times New Roman"/>
          <w:sz w:val="24"/>
          <w:szCs w:val="24"/>
        </w:rPr>
        <w:t xml:space="preserve"> is insignificant</w:t>
      </w:r>
      <w:r w:rsidR="009B72AB" w:rsidRPr="00FC619E">
        <w:rPr>
          <w:rFonts w:ascii="Times New Roman" w:hAnsi="Times New Roman" w:cs="Times New Roman"/>
          <w:sz w:val="24"/>
          <w:szCs w:val="24"/>
        </w:rPr>
        <w:t xml:space="preserve">. </w:t>
      </w:r>
      <w:r w:rsidR="00F774CE" w:rsidRPr="00FC619E">
        <w:rPr>
          <w:rFonts w:ascii="Times New Roman" w:hAnsi="Times New Roman" w:cs="Times New Roman"/>
          <w:sz w:val="24"/>
          <w:szCs w:val="24"/>
        </w:rPr>
        <w:t xml:space="preserve">This </w:t>
      </w:r>
      <w:r w:rsidR="00EE0383" w:rsidRPr="00FC619E">
        <w:rPr>
          <w:rFonts w:ascii="Times New Roman" w:hAnsi="Times New Roman" w:cs="Times New Roman"/>
          <w:sz w:val="24"/>
          <w:szCs w:val="24"/>
        </w:rPr>
        <w:t xml:space="preserve">result could be </w:t>
      </w:r>
      <w:r w:rsidR="00151544" w:rsidRPr="00FC619E">
        <w:rPr>
          <w:rFonts w:ascii="Times New Roman" w:hAnsi="Times New Roman" w:cs="Times New Roman"/>
          <w:sz w:val="24"/>
          <w:szCs w:val="24"/>
        </w:rPr>
        <w:t xml:space="preserve">potentially </w:t>
      </w:r>
      <w:r w:rsidR="00EE0383" w:rsidRPr="00FC619E">
        <w:rPr>
          <w:rFonts w:ascii="Times New Roman" w:hAnsi="Times New Roman" w:cs="Times New Roman"/>
          <w:sz w:val="24"/>
          <w:szCs w:val="24"/>
        </w:rPr>
        <w:t xml:space="preserve">explained </w:t>
      </w:r>
      <w:r w:rsidR="00151544" w:rsidRPr="00FC619E">
        <w:rPr>
          <w:rFonts w:ascii="Times New Roman" w:hAnsi="Times New Roman" w:cs="Times New Roman"/>
          <w:sz w:val="24"/>
          <w:szCs w:val="24"/>
        </w:rPr>
        <w:t>by the</w:t>
      </w:r>
      <w:r w:rsidR="00652A15" w:rsidRPr="00FC619E">
        <w:rPr>
          <w:rFonts w:ascii="Times New Roman" w:hAnsi="Times New Roman" w:cs="Times New Roman"/>
          <w:sz w:val="24"/>
          <w:szCs w:val="24"/>
        </w:rPr>
        <w:t xml:space="preserve"> current</w:t>
      </w:r>
      <w:r w:rsidR="00151544" w:rsidRPr="00FC619E">
        <w:rPr>
          <w:rFonts w:ascii="Times New Roman" w:hAnsi="Times New Roman" w:cs="Times New Roman"/>
          <w:sz w:val="24"/>
          <w:szCs w:val="24"/>
        </w:rPr>
        <w:t xml:space="preserve"> unfavorable</w:t>
      </w:r>
      <w:r w:rsidR="00652A15" w:rsidRPr="00FC619E">
        <w:rPr>
          <w:rFonts w:ascii="Times New Roman" w:hAnsi="Times New Roman" w:cs="Times New Roman"/>
          <w:sz w:val="24"/>
          <w:szCs w:val="24"/>
        </w:rPr>
        <w:t xml:space="preserve"> </w:t>
      </w:r>
      <w:r w:rsidR="00151544" w:rsidRPr="00FC619E">
        <w:rPr>
          <w:rFonts w:ascii="Times New Roman" w:hAnsi="Times New Roman" w:cs="Times New Roman"/>
          <w:sz w:val="24"/>
          <w:szCs w:val="24"/>
        </w:rPr>
        <w:t xml:space="preserve">climate </w:t>
      </w:r>
      <w:r w:rsidR="00652A15" w:rsidRPr="00FC619E">
        <w:rPr>
          <w:rFonts w:ascii="Times New Roman" w:hAnsi="Times New Roman" w:cs="Times New Roman"/>
          <w:sz w:val="24"/>
          <w:szCs w:val="24"/>
        </w:rPr>
        <w:t>for international students specific</w:t>
      </w:r>
      <w:r w:rsidR="001522CD">
        <w:rPr>
          <w:rFonts w:ascii="Times New Roman" w:hAnsi="Times New Roman" w:cs="Times New Roman"/>
          <w:sz w:val="24"/>
          <w:szCs w:val="24"/>
        </w:rPr>
        <w:t>ally</w:t>
      </w:r>
      <w:r w:rsidR="00652A15" w:rsidRPr="00FC619E">
        <w:rPr>
          <w:rFonts w:ascii="Times New Roman" w:hAnsi="Times New Roman" w:cs="Times New Roman"/>
          <w:sz w:val="24"/>
          <w:szCs w:val="24"/>
        </w:rPr>
        <w:t xml:space="preserve"> and immigrants in general.</w:t>
      </w:r>
    </w:p>
    <w:p w14:paraId="0C1F6F22" w14:textId="49CAE552" w:rsidR="005044D8" w:rsidRPr="00FC619E" w:rsidRDefault="00246EB8" w:rsidP="00FC619E">
      <w:pPr>
        <w:spacing w:line="480" w:lineRule="auto"/>
        <w:ind w:firstLine="720"/>
        <w:rPr>
          <w:rFonts w:ascii="Times New Roman" w:hAnsi="Times New Roman" w:cs="Times New Roman"/>
          <w:color w:val="000000"/>
          <w:sz w:val="24"/>
          <w:szCs w:val="24"/>
          <w:shd w:val="clear" w:color="auto" w:fill="FFFFFF"/>
        </w:rPr>
      </w:pPr>
      <w:r w:rsidRPr="00FC619E">
        <w:rPr>
          <w:rFonts w:ascii="Times New Roman" w:hAnsi="Times New Roman" w:cs="Times New Roman"/>
          <w:color w:val="000000"/>
          <w:sz w:val="24"/>
          <w:szCs w:val="24"/>
          <w:shd w:val="clear" w:color="auto" w:fill="FFFFFF"/>
        </w:rPr>
        <w:lastRenderedPageBreak/>
        <w:t>International students not only contribute</w:t>
      </w:r>
      <w:r w:rsidR="000A24DD" w:rsidRPr="00FC619E">
        <w:rPr>
          <w:rFonts w:ascii="Times New Roman" w:hAnsi="Times New Roman" w:cs="Times New Roman"/>
          <w:color w:val="000000"/>
          <w:sz w:val="24"/>
          <w:szCs w:val="24"/>
          <w:shd w:val="clear" w:color="auto" w:fill="FFFFFF"/>
        </w:rPr>
        <w:t xml:space="preserve"> generously</w:t>
      </w:r>
      <w:r w:rsidRPr="00FC619E">
        <w:rPr>
          <w:rFonts w:ascii="Times New Roman" w:hAnsi="Times New Roman" w:cs="Times New Roman"/>
          <w:color w:val="000000"/>
          <w:sz w:val="24"/>
          <w:szCs w:val="24"/>
          <w:shd w:val="clear" w:color="auto" w:fill="FFFFFF"/>
        </w:rPr>
        <w:t xml:space="preserve"> to the economy with tuition dollars, but also with expenditure</w:t>
      </w:r>
      <w:r w:rsidR="002E7002">
        <w:rPr>
          <w:rFonts w:ascii="Times New Roman" w:hAnsi="Times New Roman" w:cs="Times New Roman"/>
          <w:color w:val="000000"/>
          <w:sz w:val="24"/>
          <w:szCs w:val="24"/>
          <w:shd w:val="clear" w:color="auto" w:fill="FFFFFF"/>
        </w:rPr>
        <w:t xml:space="preserve">s </w:t>
      </w:r>
      <w:r w:rsidRPr="00FC619E">
        <w:rPr>
          <w:rFonts w:ascii="Times New Roman" w:hAnsi="Times New Roman" w:cs="Times New Roman"/>
          <w:color w:val="000000"/>
          <w:sz w:val="24"/>
          <w:szCs w:val="24"/>
          <w:shd w:val="clear" w:color="auto" w:fill="FFFFFF"/>
        </w:rPr>
        <w:t>such as rent, books, food, spending on travel, tourism</w:t>
      </w:r>
      <w:r w:rsidR="00411A86">
        <w:rPr>
          <w:rFonts w:ascii="Times New Roman" w:hAnsi="Times New Roman" w:cs="Times New Roman"/>
          <w:color w:val="000000"/>
          <w:sz w:val="24"/>
          <w:szCs w:val="24"/>
          <w:shd w:val="clear" w:color="auto" w:fill="FFFFFF"/>
        </w:rPr>
        <w:t>,</w:t>
      </w:r>
      <w:r w:rsidRPr="00FC619E">
        <w:rPr>
          <w:rFonts w:ascii="Times New Roman" w:hAnsi="Times New Roman" w:cs="Times New Roman"/>
          <w:color w:val="000000"/>
          <w:sz w:val="24"/>
          <w:szCs w:val="24"/>
          <w:shd w:val="clear" w:color="auto" w:fill="FFFFFF"/>
        </w:rPr>
        <w:t xml:space="preserve"> and entertainment.</w:t>
      </w:r>
      <w:r w:rsidR="006F0FF1" w:rsidRPr="00FC619E">
        <w:rPr>
          <w:rFonts w:ascii="Times New Roman" w:hAnsi="Times New Roman" w:cs="Times New Roman"/>
          <w:color w:val="000000"/>
          <w:sz w:val="24"/>
          <w:szCs w:val="24"/>
          <w:shd w:val="clear" w:color="auto" w:fill="FFFFFF"/>
        </w:rPr>
        <w:t xml:space="preserve"> International students contributed $41 billion to the U.S. economy during the 2018-2019 academic yea</w:t>
      </w:r>
      <w:r w:rsidR="00FF5D26">
        <w:rPr>
          <w:rFonts w:ascii="Times New Roman" w:hAnsi="Times New Roman" w:cs="Times New Roman"/>
          <w:color w:val="000000"/>
          <w:sz w:val="24"/>
          <w:szCs w:val="24"/>
          <w:shd w:val="clear" w:color="auto" w:fill="FFFFFF"/>
        </w:rPr>
        <w:t>r, a</w:t>
      </w:r>
      <w:r w:rsidR="006F0FF1" w:rsidRPr="00FC619E">
        <w:rPr>
          <w:rFonts w:ascii="Times New Roman" w:hAnsi="Times New Roman" w:cs="Times New Roman"/>
          <w:color w:val="000000"/>
          <w:sz w:val="24"/>
          <w:szCs w:val="24"/>
          <w:shd w:val="clear" w:color="auto" w:fill="FFFFFF"/>
        </w:rPr>
        <w:t xml:space="preserve">ccording to </w:t>
      </w:r>
      <w:r w:rsidR="001522CD">
        <w:rPr>
          <w:rFonts w:ascii="Times New Roman" w:hAnsi="Times New Roman" w:cs="Times New Roman"/>
          <w:color w:val="000000"/>
          <w:sz w:val="24"/>
          <w:szCs w:val="24"/>
          <w:shd w:val="clear" w:color="auto" w:fill="FFFFFF"/>
        </w:rPr>
        <w:t xml:space="preserve">the </w:t>
      </w:r>
      <w:r w:rsidR="006F0FF1" w:rsidRPr="00FC619E">
        <w:rPr>
          <w:rFonts w:ascii="Times New Roman" w:hAnsi="Times New Roman" w:cs="Times New Roman"/>
          <w:color w:val="000000"/>
          <w:sz w:val="24"/>
          <w:szCs w:val="24"/>
          <w:shd w:val="clear" w:color="auto" w:fill="FFFFFF"/>
        </w:rPr>
        <w:t>Association of International Educators</w:t>
      </w:r>
      <w:sdt>
        <w:sdtPr>
          <w:rPr>
            <w:rFonts w:ascii="Times New Roman" w:hAnsi="Times New Roman" w:cs="Times New Roman"/>
            <w:color w:val="000000"/>
            <w:sz w:val="24"/>
            <w:szCs w:val="24"/>
            <w:shd w:val="clear" w:color="auto" w:fill="FFFFFF"/>
          </w:rPr>
          <w:id w:val="-1288810753"/>
          <w:citation/>
        </w:sdtPr>
        <w:sdtEndPr/>
        <w:sdtContent>
          <w:r w:rsidR="00477F3A" w:rsidRPr="00FC619E">
            <w:rPr>
              <w:rFonts w:ascii="Times New Roman" w:hAnsi="Times New Roman" w:cs="Times New Roman"/>
              <w:color w:val="000000"/>
              <w:sz w:val="24"/>
              <w:szCs w:val="24"/>
              <w:shd w:val="clear" w:color="auto" w:fill="FFFFFF"/>
            </w:rPr>
            <w:fldChar w:fldCharType="begin"/>
          </w:r>
          <w:r w:rsidR="000B49BC">
            <w:rPr>
              <w:rFonts w:ascii="Times New Roman" w:hAnsi="Times New Roman" w:cs="Times New Roman"/>
              <w:color w:val="000000"/>
              <w:sz w:val="24"/>
              <w:szCs w:val="24"/>
              <w:shd w:val="clear" w:color="auto" w:fill="FFFFFF"/>
            </w:rPr>
            <w:instrText xml:space="preserve">CITATION New19 \l 1033 </w:instrText>
          </w:r>
          <w:r w:rsidR="00477F3A" w:rsidRPr="00FC619E">
            <w:rPr>
              <w:rFonts w:ascii="Times New Roman" w:hAnsi="Times New Roman" w:cs="Times New Roman"/>
              <w:color w:val="000000"/>
              <w:sz w:val="24"/>
              <w:szCs w:val="24"/>
              <w:shd w:val="clear" w:color="auto" w:fill="FFFFFF"/>
            </w:rPr>
            <w:fldChar w:fldCharType="separate"/>
          </w:r>
          <w:r w:rsidR="000B49BC">
            <w:rPr>
              <w:rFonts w:ascii="Times New Roman" w:hAnsi="Times New Roman" w:cs="Times New Roman"/>
              <w:noProof/>
              <w:color w:val="000000"/>
              <w:sz w:val="24"/>
              <w:szCs w:val="24"/>
              <w:shd w:val="clear" w:color="auto" w:fill="FFFFFF"/>
            </w:rPr>
            <w:t xml:space="preserve"> </w:t>
          </w:r>
          <w:r w:rsidR="000B49BC" w:rsidRPr="000B49BC">
            <w:rPr>
              <w:rFonts w:ascii="Times New Roman" w:hAnsi="Times New Roman" w:cs="Times New Roman"/>
              <w:noProof/>
              <w:color w:val="000000"/>
              <w:sz w:val="24"/>
              <w:szCs w:val="24"/>
              <w:shd w:val="clear" w:color="auto" w:fill="FFFFFF"/>
            </w:rPr>
            <w:t>(NAFSA, 2019)</w:t>
          </w:r>
          <w:r w:rsidR="00477F3A" w:rsidRPr="00FC619E">
            <w:rPr>
              <w:rFonts w:ascii="Times New Roman" w:hAnsi="Times New Roman" w:cs="Times New Roman"/>
              <w:color w:val="000000"/>
              <w:sz w:val="24"/>
              <w:szCs w:val="24"/>
              <w:shd w:val="clear" w:color="auto" w:fill="FFFFFF"/>
            </w:rPr>
            <w:fldChar w:fldCharType="end"/>
          </w:r>
        </w:sdtContent>
      </w:sdt>
      <w:r w:rsidR="00477F3A" w:rsidRPr="00FC619E">
        <w:rPr>
          <w:rFonts w:ascii="Times New Roman" w:hAnsi="Times New Roman" w:cs="Times New Roman"/>
          <w:color w:val="000000"/>
          <w:sz w:val="24"/>
          <w:szCs w:val="24"/>
          <w:shd w:val="clear" w:color="auto" w:fill="FFFFFF"/>
        </w:rPr>
        <w:t xml:space="preserve">. </w:t>
      </w:r>
      <w:r w:rsidR="000A24DD" w:rsidRPr="00FC619E">
        <w:rPr>
          <w:rFonts w:ascii="Times New Roman" w:hAnsi="Times New Roman" w:cs="Times New Roman"/>
          <w:color w:val="000000"/>
          <w:sz w:val="24"/>
          <w:szCs w:val="24"/>
          <w:shd w:val="clear" w:color="auto" w:fill="FFFFFF"/>
        </w:rPr>
        <w:t>International students, because o</w:t>
      </w:r>
      <w:r w:rsidR="00FF5D26">
        <w:rPr>
          <w:rFonts w:ascii="Times New Roman" w:hAnsi="Times New Roman" w:cs="Times New Roman"/>
          <w:color w:val="000000"/>
          <w:sz w:val="24"/>
          <w:szCs w:val="24"/>
          <w:shd w:val="clear" w:color="auto" w:fill="FFFFFF"/>
        </w:rPr>
        <w:t>f their di</w:t>
      </w:r>
      <w:r w:rsidR="000A24DD" w:rsidRPr="00FC619E">
        <w:rPr>
          <w:rFonts w:ascii="Times New Roman" w:hAnsi="Times New Roman" w:cs="Times New Roman"/>
          <w:color w:val="000000"/>
          <w:sz w:val="24"/>
          <w:szCs w:val="24"/>
          <w:shd w:val="clear" w:color="auto" w:fill="FFFFFF"/>
        </w:rPr>
        <w:t xml:space="preserve">versity, also </w:t>
      </w:r>
      <w:r w:rsidR="00DA33ED" w:rsidRPr="00FC619E">
        <w:rPr>
          <w:rFonts w:ascii="Times New Roman" w:hAnsi="Times New Roman" w:cs="Times New Roman"/>
          <w:color w:val="000000"/>
          <w:sz w:val="24"/>
          <w:szCs w:val="24"/>
          <w:shd w:val="clear" w:color="auto" w:fill="FFFFFF"/>
        </w:rPr>
        <w:t>bring</w:t>
      </w:r>
      <w:r w:rsidR="000A24DD" w:rsidRPr="00FC619E">
        <w:rPr>
          <w:rFonts w:ascii="Times New Roman" w:hAnsi="Times New Roman" w:cs="Times New Roman"/>
          <w:color w:val="000000"/>
          <w:sz w:val="24"/>
          <w:szCs w:val="24"/>
          <w:shd w:val="clear" w:color="auto" w:fill="FFFFFF"/>
        </w:rPr>
        <w:t xml:space="preserve"> new perspectives into the classroom and enrich the knowledge </w:t>
      </w:r>
      <w:r w:rsidR="001228CC" w:rsidRPr="00FC619E">
        <w:rPr>
          <w:rFonts w:ascii="Times New Roman" w:hAnsi="Times New Roman" w:cs="Times New Roman"/>
          <w:color w:val="000000"/>
          <w:sz w:val="24"/>
          <w:szCs w:val="24"/>
          <w:shd w:val="clear" w:color="auto" w:fill="FFFFFF"/>
        </w:rPr>
        <w:t xml:space="preserve">of </w:t>
      </w:r>
      <w:r w:rsidR="000A24DD" w:rsidRPr="00FC619E">
        <w:rPr>
          <w:rFonts w:ascii="Times New Roman" w:hAnsi="Times New Roman" w:cs="Times New Roman"/>
          <w:color w:val="000000"/>
          <w:sz w:val="24"/>
          <w:szCs w:val="24"/>
          <w:shd w:val="clear" w:color="auto" w:fill="FFFFFF"/>
        </w:rPr>
        <w:t xml:space="preserve">higher education. This knowledge is used to prepare students to become global citizens. </w:t>
      </w:r>
      <w:r w:rsidR="00477F3A" w:rsidRPr="00FC619E">
        <w:rPr>
          <w:rFonts w:ascii="Times New Roman" w:hAnsi="Times New Roman" w:cs="Times New Roman"/>
          <w:color w:val="000000"/>
          <w:sz w:val="24"/>
          <w:szCs w:val="24"/>
          <w:shd w:val="clear" w:color="auto" w:fill="FFFFFF"/>
        </w:rPr>
        <w:t>These</w:t>
      </w:r>
      <w:r w:rsidR="000A24DD" w:rsidRPr="00FC619E">
        <w:rPr>
          <w:rFonts w:ascii="Times New Roman" w:hAnsi="Times New Roman" w:cs="Times New Roman"/>
          <w:color w:val="000000"/>
          <w:sz w:val="24"/>
          <w:szCs w:val="24"/>
          <w:shd w:val="clear" w:color="auto" w:fill="FFFFFF"/>
        </w:rPr>
        <w:t xml:space="preserve"> students are also a </w:t>
      </w:r>
      <w:r w:rsidR="00AE3B04" w:rsidRPr="00FC619E">
        <w:rPr>
          <w:rFonts w:ascii="Times New Roman" w:hAnsi="Times New Roman" w:cs="Times New Roman"/>
          <w:color w:val="000000"/>
          <w:sz w:val="24"/>
          <w:szCs w:val="24"/>
          <w:shd w:val="clear" w:color="auto" w:fill="FFFFFF"/>
        </w:rPr>
        <w:t>foremost</w:t>
      </w:r>
      <w:r w:rsidR="000A24DD" w:rsidRPr="00FC619E">
        <w:rPr>
          <w:rFonts w:ascii="Times New Roman" w:hAnsi="Times New Roman" w:cs="Times New Roman"/>
          <w:color w:val="000000"/>
          <w:sz w:val="24"/>
          <w:szCs w:val="24"/>
          <w:shd w:val="clear" w:color="auto" w:fill="FFFFFF"/>
        </w:rPr>
        <w:t xml:space="preserve"> source of skilled labor</w:t>
      </w:r>
      <w:r w:rsidR="002320A4" w:rsidRPr="00FC619E">
        <w:rPr>
          <w:rFonts w:ascii="Times New Roman" w:hAnsi="Times New Roman" w:cs="Times New Roman"/>
          <w:color w:val="000000"/>
          <w:sz w:val="24"/>
          <w:szCs w:val="24"/>
          <w:shd w:val="clear" w:color="auto" w:fill="FFFFFF"/>
        </w:rPr>
        <w:t xml:space="preserve"> workers</w:t>
      </w:r>
      <w:r w:rsidR="000A24DD" w:rsidRPr="00FC619E">
        <w:rPr>
          <w:rFonts w:ascii="Times New Roman" w:hAnsi="Times New Roman" w:cs="Times New Roman"/>
          <w:color w:val="000000"/>
          <w:sz w:val="24"/>
          <w:szCs w:val="24"/>
          <w:shd w:val="clear" w:color="auto" w:fill="FFFFFF"/>
        </w:rPr>
        <w:t xml:space="preserve">, especially </w:t>
      </w:r>
      <w:r w:rsidR="002320A4" w:rsidRPr="00FC619E">
        <w:rPr>
          <w:rFonts w:ascii="Times New Roman" w:hAnsi="Times New Roman" w:cs="Times New Roman"/>
          <w:color w:val="000000"/>
          <w:sz w:val="24"/>
          <w:szCs w:val="24"/>
          <w:shd w:val="clear" w:color="auto" w:fill="FFFFFF"/>
        </w:rPr>
        <w:t>in</w:t>
      </w:r>
      <w:r w:rsidR="000A24DD" w:rsidRPr="00FC619E">
        <w:rPr>
          <w:rFonts w:ascii="Times New Roman" w:hAnsi="Times New Roman" w:cs="Times New Roman"/>
          <w:color w:val="000000"/>
          <w:sz w:val="24"/>
          <w:szCs w:val="24"/>
          <w:shd w:val="clear" w:color="auto" w:fill="FFFFFF"/>
        </w:rPr>
        <w:t xml:space="preserve"> technology </w:t>
      </w:r>
      <w:r w:rsidR="002320A4" w:rsidRPr="00FC619E">
        <w:rPr>
          <w:rFonts w:ascii="Times New Roman" w:hAnsi="Times New Roman" w:cs="Times New Roman"/>
          <w:color w:val="000000"/>
          <w:sz w:val="24"/>
          <w:szCs w:val="24"/>
          <w:shd w:val="clear" w:color="auto" w:fill="FFFFFF"/>
        </w:rPr>
        <w:t xml:space="preserve">industries. NAFSA's latest analysis finds that international students studying at U.S. colleges and universities supported 458,290 </w:t>
      </w:r>
      <w:r w:rsidR="00FD43D7" w:rsidRPr="00FC619E">
        <w:rPr>
          <w:rFonts w:ascii="Times New Roman" w:hAnsi="Times New Roman" w:cs="Times New Roman"/>
          <w:color w:val="000000"/>
          <w:sz w:val="24"/>
          <w:szCs w:val="24"/>
          <w:shd w:val="clear" w:color="auto" w:fill="FFFFFF"/>
        </w:rPr>
        <w:t xml:space="preserve">high-skilled </w:t>
      </w:r>
      <w:r w:rsidR="002320A4" w:rsidRPr="00FC619E">
        <w:rPr>
          <w:rFonts w:ascii="Times New Roman" w:hAnsi="Times New Roman" w:cs="Times New Roman"/>
          <w:color w:val="000000"/>
          <w:sz w:val="24"/>
          <w:szCs w:val="24"/>
          <w:shd w:val="clear" w:color="auto" w:fill="FFFFFF"/>
        </w:rPr>
        <w:t>jobs </w:t>
      </w:r>
      <w:r w:rsidR="001228CC" w:rsidRPr="00FC619E">
        <w:rPr>
          <w:rFonts w:ascii="Times New Roman" w:hAnsi="Times New Roman" w:cs="Times New Roman"/>
          <w:color w:val="000000"/>
          <w:sz w:val="24"/>
          <w:szCs w:val="24"/>
          <w:shd w:val="clear" w:color="auto" w:fill="FFFFFF"/>
        </w:rPr>
        <w:t xml:space="preserve">in </w:t>
      </w:r>
      <w:r w:rsidR="002320A4" w:rsidRPr="00FC619E">
        <w:rPr>
          <w:rFonts w:ascii="Times New Roman" w:hAnsi="Times New Roman" w:cs="Times New Roman"/>
          <w:color w:val="000000"/>
          <w:sz w:val="24"/>
          <w:szCs w:val="24"/>
          <w:shd w:val="clear" w:color="auto" w:fill="FFFFFF"/>
        </w:rPr>
        <w:t>the U.S. economy during the 2018-2019 academic year</w:t>
      </w:r>
      <w:r w:rsidR="00FC619E" w:rsidRPr="00FC619E">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434343"/>
            <w:sz w:val="24"/>
            <w:szCs w:val="24"/>
            <w:shd w:val="clear" w:color="auto" w:fill="E1E6EC"/>
          </w:rPr>
          <w:id w:val="1938868320"/>
          <w:citation/>
        </w:sdtPr>
        <w:sdtEndPr/>
        <w:sdtContent>
          <w:r w:rsidR="00477F3A" w:rsidRPr="00FC619E">
            <w:rPr>
              <w:rFonts w:ascii="Times New Roman" w:hAnsi="Times New Roman" w:cs="Times New Roman"/>
              <w:color w:val="434343"/>
              <w:sz w:val="24"/>
              <w:szCs w:val="24"/>
              <w:shd w:val="clear" w:color="auto" w:fill="E1E6EC"/>
            </w:rPr>
            <w:fldChar w:fldCharType="begin"/>
          </w:r>
          <w:r w:rsidR="000B49BC">
            <w:rPr>
              <w:rFonts w:ascii="Times New Roman" w:hAnsi="Times New Roman" w:cs="Times New Roman"/>
              <w:color w:val="000000"/>
              <w:sz w:val="24"/>
              <w:szCs w:val="24"/>
              <w:shd w:val="clear" w:color="auto" w:fill="FFFFFF"/>
            </w:rPr>
            <w:instrText xml:space="preserve">CITATION New19 \l 1033 </w:instrText>
          </w:r>
          <w:r w:rsidR="00477F3A" w:rsidRPr="00FC619E">
            <w:rPr>
              <w:rFonts w:ascii="Times New Roman" w:hAnsi="Times New Roman" w:cs="Times New Roman"/>
              <w:color w:val="434343"/>
              <w:sz w:val="24"/>
              <w:szCs w:val="24"/>
              <w:shd w:val="clear" w:color="auto" w:fill="E1E6EC"/>
            </w:rPr>
            <w:fldChar w:fldCharType="separate"/>
          </w:r>
          <w:r w:rsidR="000B49BC" w:rsidRPr="000B49BC">
            <w:rPr>
              <w:rFonts w:ascii="Times New Roman" w:hAnsi="Times New Roman" w:cs="Times New Roman"/>
              <w:noProof/>
              <w:color w:val="000000"/>
              <w:sz w:val="24"/>
              <w:szCs w:val="24"/>
              <w:shd w:val="clear" w:color="auto" w:fill="FFFFFF"/>
            </w:rPr>
            <w:t>(NAFSA, 2019)</w:t>
          </w:r>
          <w:r w:rsidR="00477F3A" w:rsidRPr="00FC619E">
            <w:rPr>
              <w:rFonts w:ascii="Times New Roman" w:hAnsi="Times New Roman" w:cs="Times New Roman"/>
              <w:color w:val="434343"/>
              <w:sz w:val="24"/>
              <w:szCs w:val="24"/>
              <w:shd w:val="clear" w:color="auto" w:fill="E1E6EC"/>
            </w:rPr>
            <w:fldChar w:fldCharType="end"/>
          </w:r>
        </w:sdtContent>
      </w:sdt>
      <w:r w:rsidR="001228CC" w:rsidRPr="00FC619E">
        <w:rPr>
          <w:rFonts w:ascii="Times New Roman" w:hAnsi="Times New Roman" w:cs="Times New Roman"/>
          <w:color w:val="434343"/>
          <w:sz w:val="24"/>
          <w:szCs w:val="24"/>
          <w:shd w:val="clear" w:color="auto" w:fill="E1E6EC"/>
        </w:rPr>
        <w:t>.</w:t>
      </w:r>
    </w:p>
    <w:p w14:paraId="37CA4656" w14:textId="199A5EC2" w:rsidR="004C5A1A" w:rsidRPr="00FC619E" w:rsidRDefault="002320A4" w:rsidP="00534F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New international student enrollment in 2018</w:t>
      </w:r>
      <w:r w:rsidR="00BD3AF0" w:rsidRPr="00FC619E">
        <w:rPr>
          <w:rFonts w:ascii="Times New Roman" w:hAnsi="Times New Roman" w:cs="Times New Roman"/>
          <w:sz w:val="24"/>
          <w:szCs w:val="24"/>
        </w:rPr>
        <w:t>-</w:t>
      </w:r>
      <w:r w:rsidRPr="00FC619E">
        <w:rPr>
          <w:rFonts w:ascii="Times New Roman" w:hAnsi="Times New Roman" w:cs="Times New Roman"/>
          <w:sz w:val="24"/>
          <w:szCs w:val="24"/>
        </w:rPr>
        <w:t>19 — students enrolling for the first time at a U.S. institution in fall 2018 — decreased by 0.9</w:t>
      </w:r>
      <w:r w:rsidR="007F0B17" w:rsidRPr="00FC619E">
        <w:rPr>
          <w:rFonts w:ascii="Times New Roman" w:hAnsi="Times New Roman" w:cs="Times New Roman"/>
          <w:sz w:val="24"/>
          <w:szCs w:val="24"/>
        </w:rPr>
        <w:t xml:space="preserve"> percent</w:t>
      </w:r>
      <w:sdt>
        <w:sdtPr>
          <w:rPr>
            <w:rFonts w:ascii="Times New Roman" w:hAnsi="Times New Roman" w:cs="Times New Roman"/>
            <w:sz w:val="24"/>
            <w:szCs w:val="24"/>
          </w:rPr>
          <w:id w:val="1581251327"/>
          <w:citation/>
        </w:sdtPr>
        <w:sdtEndPr/>
        <w:sdtContent>
          <w:r w:rsidR="00662237" w:rsidRPr="00FC619E">
            <w:rPr>
              <w:rFonts w:ascii="Times New Roman" w:hAnsi="Times New Roman" w:cs="Times New Roman"/>
              <w:sz w:val="24"/>
              <w:szCs w:val="24"/>
            </w:rPr>
            <w:fldChar w:fldCharType="begin"/>
          </w:r>
          <w:r w:rsidR="00662237" w:rsidRPr="00FC619E">
            <w:rPr>
              <w:rFonts w:ascii="Times New Roman" w:hAnsi="Times New Roman" w:cs="Times New Roman"/>
              <w:sz w:val="24"/>
              <w:szCs w:val="24"/>
            </w:rPr>
            <w:instrText xml:space="preserve"> CITATION Ins191 \l 1033 </w:instrText>
          </w:r>
          <w:r w:rsidR="00662237" w:rsidRPr="00FC619E">
            <w:rPr>
              <w:rFonts w:ascii="Times New Roman" w:hAnsi="Times New Roman" w:cs="Times New Roman"/>
              <w:sz w:val="24"/>
              <w:szCs w:val="24"/>
            </w:rPr>
            <w:fldChar w:fldCharType="separate"/>
          </w:r>
          <w:r w:rsidR="00662237" w:rsidRPr="00FC619E">
            <w:rPr>
              <w:rFonts w:ascii="Times New Roman" w:hAnsi="Times New Roman" w:cs="Times New Roman"/>
              <w:noProof/>
              <w:sz w:val="24"/>
              <w:szCs w:val="24"/>
            </w:rPr>
            <w:t xml:space="preserve"> (Institute of International Education, 2019)</w:t>
          </w:r>
          <w:r w:rsidR="00662237" w:rsidRPr="00FC619E">
            <w:rPr>
              <w:rFonts w:ascii="Times New Roman" w:hAnsi="Times New Roman" w:cs="Times New Roman"/>
              <w:sz w:val="24"/>
              <w:szCs w:val="24"/>
            </w:rPr>
            <w:fldChar w:fldCharType="end"/>
          </w:r>
        </w:sdtContent>
      </w:sdt>
      <w:r w:rsidRPr="00FC619E">
        <w:rPr>
          <w:rFonts w:ascii="Times New Roman" w:hAnsi="Times New Roman" w:cs="Times New Roman"/>
          <w:sz w:val="24"/>
          <w:szCs w:val="24"/>
        </w:rPr>
        <w:t>. In 2017</w:t>
      </w:r>
      <w:r w:rsidR="00BD3AF0" w:rsidRPr="00FC619E">
        <w:rPr>
          <w:rFonts w:ascii="Times New Roman" w:hAnsi="Times New Roman" w:cs="Times New Roman"/>
          <w:sz w:val="24"/>
          <w:szCs w:val="24"/>
        </w:rPr>
        <w:t>-</w:t>
      </w:r>
      <w:r w:rsidRPr="00FC619E">
        <w:rPr>
          <w:rFonts w:ascii="Times New Roman" w:hAnsi="Times New Roman" w:cs="Times New Roman"/>
          <w:sz w:val="24"/>
          <w:szCs w:val="24"/>
        </w:rPr>
        <w:t>18</w:t>
      </w:r>
      <w:r w:rsidR="00411A86">
        <w:rPr>
          <w:rFonts w:ascii="Times New Roman" w:hAnsi="Times New Roman" w:cs="Times New Roman"/>
          <w:sz w:val="24"/>
          <w:szCs w:val="24"/>
        </w:rPr>
        <w:t>,</w:t>
      </w:r>
      <w:r w:rsidRPr="00FC619E">
        <w:rPr>
          <w:rFonts w:ascii="Times New Roman" w:hAnsi="Times New Roman" w:cs="Times New Roman"/>
          <w:sz w:val="24"/>
          <w:szCs w:val="24"/>
        </w:rPr>
        <w:t xml:space="preserve"> new international student enrollment fell by 7 percent.</w:t>
      </w:r>
      <w:r w:rsidR="002E4D5D" w:rsidRPr="00FC619E">
        <w:rPr>
          <w:rFonts w:ascii="Times New Roman" w:hAnsi="Times New Roman" w:cs="Times New Roman"/>
          <w:sz w:val="24"/>
          <w:szCs w:val="24"/>
        </w:rPr>
        <w:t xml:space="preserve"> In 2016</w:t>
      </w:r>
      <w:r w:rsidR="00BD3AF0" w:rsidRPr="00FC619E">
        <w:rPr>
          <w:rFonts w:ascii="Times New Roman" w:hAnsi="Times New Roman" w:cs="Times New Roman"/>
          <w:sz w:val="24"/>
          <w:szCs w:val="24"/>
        </w:rPr>
        <w:t>-</w:t>
      </w:r>
      <w:r w:rsidR="002E4D5D" w:rsidRPr="00FC619E">
        <w:rPr>
          <w:rFonts w:ascii="Times New Roman" w:hAnsi="Times New Roman" w:cs="Times New Roman"/>
          <w:sz w:val="24"/>
          <w:szCs w:val="24"/>
        </w:rPr>
        <w:t>2017, for the first time in more than a decade, new international student enrollments declined by 3 percent. This year marked the third consecutive year of declining new international enrollment and flat overall enrollment. The growth rate of students choosing to study in the United States continues to decline</w:t>
      </w:r>
      <w:r w:rsidR="00411A86">
        <w:rPr>
          <w:rFonts w:ascii="Times New Roman" w:hAnsi="Times New Roman" w:cs="Times New Roman"/>
          <w:sz w:val="24"/>
          <w:szCs w:val="24"/>
        </w:rPr>
        <w:t>,</w:t>
      </w:r>
      <w:r w:rsidR="002E4D5D" w:rsidRPr="00FC619E">
        <w:rPr>
          <w:rFonts w:ascii="Times New Roman" w:hAnsi="Times New Roman" w:cs="Times New Roman"/>
          <w:sz w:val="24"/>
          <w:szCs w:val="24"/>
        </w:rPr>
        <w:t xml:space="preserve"> while competitor countries experience double-digit growth (Canada up 16%; Australia up 15%). NAFSA estimates the continued decline in international student enrollment since fall 2016 has cost the U.S. economy $11.8 billion and more than 65,000 jobs</w:t>
      </w:r>
      <w:sdt>
        <w:sdtPr>
          <w:rPr>
            <w:rFonts w:ascii="Times New Roman" w:hAnsi="Times New Roman" w:cs="Times New Roman"/>
            <w:sz w:val="24"/>
            <w:szCs w:val="24"/>
          </w:rPr>
          <w:id w:val="-2144179376"/>
          <w:citation/>
        </w:sdtPr>
        <w:sdtEndPr/>
        <w:sdtContent>
          <w:r w:rsidR="002E4D5D" w:rsidRPr="00FC619E">
            <w:rPr>
              <w:rFonts w:ascii="Times New Roman" w:hAnsi="Times New Roman" w:cs="Times New Roman"/>
              <w:sz w:val="24"/>
              <w:szCs w:val="24"/>
            </w:rPr>
            <w:fldChar w:fldCharType="begin"/>
          </w:r>
          <w:r w:rsidR="000B49BC">
            <w:rPr>
              <w:rFonts w:ascii="Times New Roman" w:hAnsi="Times New Roman" w:cs="Times New Roman"/>
              <w:sz w:val="24"/>
              <w:szCs w:val="24"/>
            </w:rPr>
            <w:instrText xml:space="preserve">CITATION New19 \l 1033 </w:instrText>
          </w:r>
          <w:r w:rsidR="002E4D5D" w:rsidRPr="00FC619E">
            <w:rPr>
              <w:rFonts w:ascii="Times New Roman" w:hAnsi="Times New Roman" w:cs="Times New Roman"/>
              <w:sz w:val="24"/>
              <w:szCs w:val="24"/>
            </w:rPr>
            <w:fldChar w:fldCharType="separate"/>
          </w:r>
          <w:r w:rsidR="000B49BC">
            <w:rPr>
              <w:rFonts w:ascii="Times New Roman" w:hAnsi="Times New Roman" w:cs="Times New Roman"/>
              <w:noProof/>
              <w:sz w:val="24"/>
              <w:szCs w:val="24"/>
            </w:rPr>
            <w:t xml:space="preserve"> </w:t>
          </w:r>
          <w:r w:rsidR="000B49BC" w:rsidRPr="000B49BC">
            <w:rPr>
              <w:rFonts w:ascii="Times New Roman" w:hAnsi="Times New Roman" w:cs="Times New Roman"/>
              <w:noProof/>
              <w:sz w:val="24"/>
              <w:szCs w:val="24"/>
            </w:rPr>
            <w:t>(NAFSA, 2019)</w:t>
          </w:r>
          <w:r w:rsidR="002E4D5D" w:rsidRPr="00FC619E">
            <w:rPr>
              <w:rFonts w:ascii="Times New Roman" w:hAnsi="Times New Roman" w:cs="Times New Roman"/>
              <w:sz w:val="24"/>
              <w:szCs w:val="24"/>
            </w:rPr>
            <w:fldChar w:fldCharType="end"/>
          </w:r>
        </w:sdtContent>
      </w:sdt>
      <w:r w:rsidR="002E4D5D" w:rsidRPr="00FC619E">
        <w:rPr>
          <w:rFonts w:ascii="Times New Roman" w:hAnsi="Times New Roman" w:cs="Times New Roman"/>
          <w:sz w:val="24"/>
          <w:szCs w:val="24"/>
        </w:rPr>
        <w:t>.</w:t>
      </w:r>
    </w:p>
    <w:p w14:paraId="0C842E3F" w14:textId="65A5F085" w:rsidR="001A0425" w:rsidRPr="00FC619E" w:rsidRDefault="00640CD4" w:rsidP="00534F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These new international students</w:t>
      </w:r>
      <w:r w:rsidR="00CE2628" w:rsidRPr="00FC619E">
        <w:rPr>
          <w:rFonts w:ascii="Times New Roman" w:hAnsi="Times New Roman" w:cs="Times New Roman"/>
          <w:sz w:val="24"/>
          <w:szCs w:val="24"/>
        </w:rPr>
        <w:t xml:space="preserve"> </w:t>
      </w:r>
      <w:r w:rsidR="00E66347" w:rsidRPr="00FC619E">
        <w:rPr>
          <w:rFonts w:ascii="Times New Roman" w:hAnsi="Times New Roman" w:cs="Times New Roman"/>
          <w:sz w:val="24"/>
          <w:szCs w:val="24"/>
        </w:rPr>
        <w:t xml:space="preserve">consist of undergraduate, graduate, and non-degree students. </w:t>
      </w:r>
      <w:r w:rsidR="003E7407" w:rsidRPr="00FC619E">
        <w:rPr>
          <w:rFonts w:ascii="Times New Roman" w:hAnsi="Times New Roman" w:cs="Times New Roman"/>
          <w:sz w:val="24"/>
          <w:szCs w:val="24"/>
        </w:rPr>
        <w:t>While the number of graduate student</w:t>
      </w:r>
      <w:r w:rsidR="002765CC" w:rsidRPr="00FC619E">
        <w:rPr>
          <w:rFonts w:ascii="Times New Roman" w:hAnsi="Times New Roman" w:cs="Times New Roman"/>
          <w:sz w:val="24"/>
          <w:szCs w:val="24"/>
        </w:rPr>
        <w:t>s</w:t>
      </w:r>
      <w:r w:rsidR="003E7407" w:rsidRPr="00FC619E">
        <w:rPr>
          <w:rFonts w:ascii="Times New Roman" w:hAnsi="Times New Roman" w:cs="Times New Roman"/>
          <w:sz w:val="24"/>
          <w:szCs w:val="24"/>
        </w:rPr>
        <w:t xml:space="preserve"> </w:t>
      </w:r>
      <w:r w:rsidR="00542CF4" w:rsidRPr="00FC619E">
        <w:rPr>
          <w:rFonts w:ascii="Times New Roman" w:hAnsi="Times New Roman" w:cs="Times New Roman"/>
          <w:sz w:val="24"/>
          <w:szCs w:val="24"/>
        </w:rPr>
        <w:t xml:space="preserve">in </w:t>
      </w:r>
      <w:r w:rsidR="001522CD">
        <w:rPr>
          <w:rFonts w:ascii="Times New Roman" w:hAnsi="Times New Roman" w:cs="Times New Roman"/>
          <w:sz w:val="24"/>
          <w:szCs w:val="24"/>
        </w:rPr>
        <w:t xml:space="preserve">the </w:t>
      </w:r>
      <w:r w:rsidR="00542CF4" w:rsidRPr="00FC619E">
        <w:rPr>
          <w:rFonts w:ascii="Times New Roman" w:hAnsi="Times New Roman" w:cs="Times New Roman"/>
          <w:sz w:val="24"/>
          <w:szCs w:val="24"/>
        </w:rPr>
        <w:t xml:space="preserve">2018-2019 </w:t>
      </w:r>
      <w:r w:rsidR="002765CC" w:rsidRPr="00FC619E">
        <w:rPr>
          <w:rFonts w:ascii="Times New Roman" w:hAnsi="Times New Roman" w:cs="Times New Roman"/>
          <w:sz w:val="24"/>
          <w:szCs w:val="24"/>
        </w:rPr>
        <w:t xml:space="preserve">academic year </w:t>
      </w:r>
      <w:r w:rsidR="003E7407" w:rsidRPr="00FC619E">
        <w:rPr>
          <w:rFonts w:ascii="Times New Roman" w:hAnsi="Times New Roman" w:cs="Times New Roman"/>
          <w:sz w:val="24"/>
          <w:szCs w:val="24"/>
        </w:rPr>
        <w:t xml:space="preserve">demonstrated </w:t>
      </w:r>
      <w:r w:rsidR="002765CC" w:rsidRPr="00FC619E">
        <w:rPr>
          <w:rFonts w:ascii="Times New Roman" w:hAnsi="Times New Roman" w:cs="Times New Roman"/>
          <w:sz w:val="24"/>
          <w:szCs w:val="24"/>
        </w:rPr>
        <w:t xml:space="preserve">a </w:t>
      </w:r>
      <w:r w:rsidR="006A0ADE" w:rsidRPr="00FC619E">
        <w:rPr>
          <w:rFonts w:ascii="Times New Roman" w:hAnsi="Times New Roman" w:cs="Times New Roman"/>
          <w:sz w:val="24"/>
          <w:szCs w:val="24"/>
        </w:rPr>
        <w:t xml:space="preserve">1.6 percent increase from that in 2017-2018, both </w:t>
      </w:r>
      <w:r w:rsidR="00BA66B0" w:rsidRPr="00FC619E">
        <w:rPr>
          <w:rFonts w:ascii="Times New Roman" w:hAnsi="Times New Roman" w:cs="Times New Roman"/>
          <w:sz w:val="24"/>
          <w:szCs w:val="24"/>
        </w:rPr>
        <w:t xml:space="preserve">the number of undergraduate and non-degree </w:t>
      </w:r>
      <w:r w:rsidR="00BA66B0" w:rsidRPr="00FC619E">
        <w:rPr>
          <w:rFonts w:ascii="Times New Roman" w:hAnsi="Times New Roman" w:cs="Times New Roman"/>
          <w:sz w:val="24"/>
          <w:szCs w:val="24"/>
        </w:rPr>
        <w:lastRenderedPageBreak/>
        <w:t xml:space="preserve">students in the same year illustrated </w:t>
      </w:r>
      <w:r w:rsidR="00B24AF9" w:rsidRPr="00FC619E">
        <w:rPr>
          <w:rFonts w:ascii="Times New Roman" w:hAnsi="Times New Roman" w:cs="Times New Roman"/>
          <w:sz w:val="24"/>
          <w:szCs w:val="24"/>
        </w:rPr>
        <w:t xml:space="preserve">a decrease. </w:t>
      </w:r>
      <w:r w:rsidR="001522CD">
        <w:rPr>
          <w:rFonts w:ascii="Times New Roman" w:hAnsi="Times New Roman" w:cs="Times New Roman"/>
          <w:sz w:val="24"/>
          <w:szCs w:val="24"/>
        </w:rPr>
        <w:t>In particular</w:t>
      </w:r>
      <w:r w:rsidR="00B24AF9" w:rsidRPr="00FC619E">
        <w:rPr>
          <w:rFonts w:ascii="Times New Roman" w:hAnsi="Times New Roman" w:cs="Times New Roman"/>
          <w:sz w:val="24"/>
          <w:szCs w:val="24"/>
        </w:rPr>
        <w:t>, non-degree students expressed a sharp decline of 5.7 percent from</w:t>
      </w:r>
      <w:r w:rsidR="001522CD">
        <w:rPr>
          <w:rFonts w:ascii="Times New Roman" w:hAnsi="Times New Roman" w:cs="Times New Roman"/>
          <w:sz w:val="24"/>
          <w:szCs w:val="24"/>
        </w:rPr>
        <w:t xml:space="preserve"> the</w:t>
      </w:r>
      <w:r w:rsidR="00B24AF9" w:rsidRPr="00FC619E">
        <w:rPr>
          <w:rFonts w:ascii="Times New Roman" w:hAnsi="Times New Roman" w:cs="Times New Roman"/>
          <w:sz w:val="24"/>
          <w:szCs w:val="24"/>
        </w:rPr>
        <w:t xml:space="preserve"> 2017-2018 academic year. Undergraduate students experienced </w:t>
      </w:r>
      <w:r w:rsidR="00FB1F52" w:rsidRPr="00FC619E">
        <w:rPr>
          <w:rFonts w:ascii="Times New Roman" w:hAnsi="Times New Roman" w:cs="Times New Roman"/>
          <w:sz w:val="24"/>
          <w:szCs w:val="24"/>
        </w:rPr>
        <w:t xml:space="preserve">a slight decrease of 1.5 percent </w:t>
      </w:r>
      <w:sdt>
        <w:sdtPr>
          <w:rPr>
            <w:rFonts w:ascii="Times New Roman" w:hAnsi="Times New Roman" w:cs="Times New Roman"/>
            <w:sz w:val="24"/>
            <w:szCs w:val="24"/>
          </w:rPr>
          <w:id w:val="-2111735566"/>
          <w:citation/>
        </w:sdtPr>
        <w:sdtEndPr/>
        <w:sdtContent>
          <w:r w:rsidR="00FB1F52" w:rsidRPr="00FC619E">
            <w:rPr>
              <w:rFonts w:ascii="Times New Roman" w:hAnsi="Times New Roman" w:cs="Times New Roman"/>
              <w:sz w:val="24"/>
              <w:szCs w:val="24"/>
            </w:rPr>
            <w:fldChar w:fldCharType="begin"/>
          </w:r>
          <w:r w:rsidR="00FB1F52" w:rsidRPr="00FC619E">
            <w:rPr>
              <w:rFonts w:ascii="Times New Roman" w:hAnsi="Times New Roman" w:cs="Times New Roman"/>
              <w:sz w:val="24"/>
              <w:szCs w:val="24"/>
            </w:rPr>
            <w:instrText xml:space="preserve"> CITATION Ins191 \l 1033 </w:instrText>
          </w:r>
          <w:r w:rsidR="00FB1F52" w:rsidRPr="00FC619E">
            <w:rPr>
              <w:rFonts w:ascii="Times New Roman" w:hAnsi="Times New Roman" w:cs="Times New Roman"/>
              <w:sz w:val="24"/>
              <w:szCs w:val="24"/>
            </w:rPr>
            <w:fldChar w:fldCharType="separate"/>
          </w:r>
          <w:r w:rsidR="00FB1F52" w:rsidRPr="00FC619E">
            <w:rPr>
              <w:rFonts w:ascii="Times New Roman" w:hAnsi="Times New Roman" w:cs="Times New Roman"/>
              <w:noProof/>
              <w:sz w:val="24"/>
              <w:szCs w:val="24"/>
            </w:rPr>
            <w:t>(Institute of International Education, 2019)</w:t>
          </w:r>
          <w:r w:rsidR="00FB1F52" w:rsidRPr="00FC619E">
            <w:rPr>
              <w:rFonts w:ascii="Times New Roman" w:hAnsi="Times New Roman" w:cs="Times New Roman"/>
              <w:sz w:val="24"/>
              <w:szCs w:val="24"/>
            </w:rPr>
            <w:fldChar w:fldCharType="end"/>
          </w:r>
        </w:sdtContent>
      </w:sdt>
      <w:r w:rsidR="00FB1F52" w:rsidRPr="00FC619E">
        <w:rPr>
          <w:rFonts w:ascii="Times New Roman" w:hAnsi="Times New Roman" w:cs="Times New Roman"/>
          <w:sz w:val="24"/>
          <w:szCs w:val="24"/>
        </w:rPr>
        <w:t>.</w:t>
      </w:r>
    </w:p>
    <w:p w14:paraId="65287FD3" w14:textId="26CAF68A" w:rsidR="00A8391B" w:rsidRPr="00FC619E" w:rsidRDefault="006F0FF1" w:rsidP="00534F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 xml:space="preserve">Even though there have been several studies </w:t>
      </w:r>
      <w:r w:rsidR="00AE3B04" w:rsidRPr="00FC619E">
        <w:rPr>
          <w:rFonts w:ascii="Times New Roman" w:hAnsi="Times New Roman" w:cs="Times New Roman"/>
          <w:sz w:val="24"/>
          <w:szCs w:val="24"/>
        </w:rPr>
        <w:t>attempting to establish</w:t>
      </w:r>
      <w:r w:rsidRPr="00FC619E">
        <w:rPr>
          <w:rFonts w:ascii="Times New Roman" w:hAnsi="Times New Roman" w:cs="Times New Roman"/>
          <w:sz w:val="24"/>
          <w:szCs w:val="24"/>
        </w:rPr>
        <w:t xml:space="preserve"> the link between President Trump and declining international student enrollment</w:t>
      </w:r>
      <w:r w:rsidR="00AE3B04" w:rsidRPr="00FC619E">
        <w:rPr>
          <w:rFonts w:ascii="Times New Roman" w:hAnsi="Times New Roman" w:cs="Times New Roman"/>
          <w:sz w:val="24"/>
          <w:szCs w:val="24"/>
        </w:rPr>
        <w:t>,</w:t>
      </w:r>
      <w:r w:rsidRPr="00FC619E">
        <w:rPr>
          <w:rFonts w:ascii="Times New Roman" w:hAnsi="Times New Roman" w:cs="Times New Roman"/>
          <w:sz w:val="24"/>
          <w:szCs w:val="24"/>
        </w:rPr>
        <w:t xml:space="preserve"> </w:t>
      </w:r>
      <w:r w:rsidR="007C3852" w:rsidRPr="00FC619E">
        <w:rPr>
          <w:rFonts w:ascii="Times New Roman" w:hAnsi="Times New Roman" w:cs="Times New Roman"/>
          <w:sz w:val="24"/>
          <w:szCs w:val="24"/>
        </w:rPr>
        <w:t>this</w:t>
      </w:r>
      <w:r w:rsidRPr="00FC619E">
        <w:rPr>
          <w:rFonts w:ascii="Times New Roman" w:hAnsi="Times New Roman" w:cs="Times New Roman"/>
          <w:sz w:val="24"/>
          <w:szCs w:val="24"/>
        </w:rPr>
        <w:t xml:space="preserve"> paper will take on a quantitative approach </w:t>
      </w:r>
      <w:r w:rsidR="00AE3B04" w:rsidRPr="00FC619E">
        <w:rPr>
          <w:rFonts w:ascii="Times New Roman" w:hAnsi="Times New Roman" w:cs="Times New Roman"/>
          <w:sz w:val="24"/>
          <w:szCs w:val="24"/>
        </w:rPr>
        <w:t xml:space="preserve">aiming to elucidate </w:t>
      </w:r>
      <w:r w:rsidRPr="00FC619E">
        <w:rPr>
          <w:rFonts w:ascii="Times New Roman" w:hAnsi="Times New Roman" w:cs="Times New Roman"/>
          <w:sz w:val="24"/>
          <w:szCs w:val="24"/>
        </w:rPr>
        <w:t>the</w:t>
      </w:r>
      <w:r w:rsidR="008974E2">
        <w:rPr>
          <w:rFonts w:ascii="Times New Roman" w:hAnsi="Times New Roman" w:cs="Times New Roman"/>
          <w:sz w:val="24"/>
          <w:szCs w:val="24"/>
        </w:rPr>
        <w:t xml:space="preserve"> potential</w:t>
      </w:r>
      <w:r w:rsidRPr="00FC619E">
        <w:rPr>
          <w:rFonts w:ascii="Times New Roman" w:hAnsi="Times New Roman" w:cs="Times New Roman"/>
          <w:sz w:val="24"/>
          <w:szCs w:val="24"/>
        </w:rPr>
        <w:t xml:space="preserve"> </w:t>
      </w:r>
      <w:r w:rsidR="008974E2">
        <w:rPr>
          <w:rFonts w:ascii="Times New Roman" w:hAnsi="Times New Roman" w:cs="Times New Roman"/>
          <w:sz w:val="24"/>
          <w:szCs w:val="24"/>
        </w:rPr>
        <w:t>impact</w:t>
      </w:r>
      <w:r w:rsidRPr="00FC619E">
        <w:rPr>
          <w:rFonts w:ascii="Times New Roman" w:hAnsi="Times New Roman" w:cs="Times New Roman"/>
          <w:sz w:val="24"/>
          <w:szCs w:val="24"/>
        </w:rPr>
        <w:t xml:space="preserve"> of </w:t>
      </w:r>
      <w:r w:rsidR="001228CC" w:rsidRPr="00FC619E">
        <w:rPr>
          <w:rFonts w:ascii="Times New Roman" w:hAnsi="Times New Roman" w:cs="Times New Roman"/>
          <w:sz w:val="24"/>
          <w:szCs w:val="24"/>
        </w:rPr>
        <w:t xml:space="preserve">President </w:t>
      </w:r>
      <w:r w:rsidRPr="00FC619E">
        <w:rPr>
          <w:rFonts w:ascii="Times New Roman" w:hAnsi="Times New Roman" w:cs="Times New Roman"/>
          <w:sz w:val="24"/>
          <w:szCs w:val="24"/>
        </w:rPr>
        <w:t>Trump</w:t>
      </w:r>
      <w:r w:rsidR="001228CC" w:rsidRPr="00FC619E">
        <w:rPr>
          <w:rFonts w:ascii="Times New Roman" w:hAnsi="Times New Roman" w:cs="Times New Roman"/>
          <w:sz w:val="24"/>
          <w:szCs w:val="24"/>
        </w:rPr>
        <w:t>’s</w:t>
      </w:r>
      <w:r w:rsidRPr="00FC619E">
        <w:rPr>
          <w:rFonts w:ascii="Times New Roman" w:hAnsi="Times New Roman" w:cs="Times New Roman"/>
          <w:sz w:val="24"/>
          <w:szCs w:val="24"/>
        </w:rPr>
        <w:t xml:space="preserve"> election and his </w:t>
      </w:r>
      <w:r w:rsidR="008974E2">
        <w:rPr>
          <w:rFonts w:ascii="Times New Roman" w:hAnsi="Times New Roman" w:cs="Times New Roman"/>
          <w:sz w:val="24"/>
          <w:szCs w:val="24"/>
        </w:rPr>
        <w:t>immigration policies</w:t>
      </w:r>
      <w:r w:rsidRPr="00FC619E">
        <w:rPr>
          <w:rFonts w:ascii="Times New Roman" w:hAnsi="Times New Roman" w:cs="Times New Roman"/>
          <w:sz w:val="24"/>
          <w:szCs w:val="24"/>
        </w:rPr>
        <w:t xml:space="preserve"> on international students. </w:t>
      </w:r>
      <w:r w:rsidR="008974E2">
        <w:rPr>
          <w:rFonts w:ascii="Times New Roman" w:hAnsi="Times New Roman" w:cs="Times New Roman"/>
          <w:sz w:val="24"/>
          <w:szCs w:val="24"/>
        </w:rPr>
        <w:t xml:space="preserve">I acknowledge that his policies do not directly target international students. However, a </w:t>
      </w:r>
      <w:r w:rsidR="008B19C7">
        <w:rPr>
          <w:rFonts w:ascii="Times New Roman" w:hAnsi="Times New Roman" w:cs="Times New Roman"/>
          <w:sz w:val="24"/>
          <w:szCs w:val="24"/>
        </w:rPr>
        <w:t>significant</w:t>
      </w:r>
      <w:r w:rsidR="008974E2">
        <w:rPr>
          <w:rFonts w:ascii="Times New Roman" w:hAnsi="Times New Roman" w:cs="Times New Roman"/>
          <w:sz w:val="24"/>
          <w:szCs w:val="24"/>
        </w:rPr>
        <w:t xml:space="preserve"> body of current and potential international students </w:t>
      </w:r>
      <w:r w:rsidR="008B19C7">
        <w:rPr>
          <w:rFonts w:ascii="Times New Roman" w:hAnsi="Times New Roman" w:cs="Times New Roman"/>
          <w:sz w:val="24"/>
          <w:szCs w:val="24"/>
        </w:rPr>
        <w:t>who aim</w:t>
      </w:r>
      <w:r w:rsidR="008974E2">
        <w:rPr>
          <w:rFonts w:ascii="Times New Roman" w:hAnsi="Times New Roman" w:cs="Times New Roman"/>
          <w:sz w:val="24"/>
          <w:szCs w:val="24"/>
        </w:rPr>
        <w:t xml:space="preserve"> to seek permanent residence through work sponsorship </w:t>
      </w:r>
      <w:r w:rsidR="008B19C7">
        <w:rPr>
          <w:rFonts w:ascii="Times New Roman" w:hAnsi="Times New Roman" w:cs="Times New Roman"/>
          <w:sz w:val="24"/>
          <w:szCs w:val="24"/>
        </w:rPr>
        <w:t>after their graduations found the current political climate unwelcoming and discouraging.</w:t>
      </w:r>
      <w:r w:rsidR="008974E2">
        <w:rPr>
          <w:rFonts w:ascii="Times New Roman" w:hAnsi="Times New Roman" w:cs="Times New Roman"/>
          <w:sz w:val="24"/>
          <w:szCs w:val="24"/>
        </w:rPr>
        <w:t xml:space="preserve"> </w:t>
      </w:r>
      <w:r w:rsidR="006154A8" w:rsidRPr="00FC619E">
        <w:rPr>
          <w:rFonts w:ascii="Times New Roman" w:hAnsi="Times New Roman" w:cs="Times New Roman"/>
          <w:sz w:val="24"/>
          <w:szCs w:val="24"/>
        </w:rPr>
        <w:t>Th</w:t>
      </w:r>
      <w:r w:rsidR="00FF5D26">
        <w:rPr>
          <w:rFonts w:ascii="Times New Roman" w:hAnsi="Times New Roman" w:cs="Times New Roman"/>
          <w:sz w:val="24"/>
          <w:szCs w:val="24"/>
        </w:rPr>
        <w:t>is r</w:t>
      </w:r>
      <w:r w:rsidR="006154A8" w:rsidRPr="00FC619E">
        <w:rPr>
          <w:rFonts w:ascii="Times New Roman" w:hAnsi="Times New Roman" w:cs="Times New Roman"/>
          <w:sz w:val="24"/>
          <w:szCs w:val="24"/>
        </w:rPr>
        <w:t>esearc</w:t>
      </w:r>
      <w:r w:rsidR="00FF5D26">
        <w:rPr>
          <w:rFonts w:ascii="Times New Roman" w:hAnsi="Times New Roman" w:cs="Times New Roman"/>
          <w:sz w:val="24"/>
          <w:szCs w:val="24"/>
        </w:rPr>
        <w:t xml:space="preserve">h </w:t>
      </w:r>
      <w:r w:rsidR="008B19C7">
        <w:rPr>
          <w:rFonts w:ascii="Times New Roman" w:hAnsi="Times New Roman" w:cs="Times New Roman"/>
          <w:sz w:val="24"/>
          <w:szCs w:val="24"/>
        </w:rPr>
        <w:t>pursues</w:t>
      </w:r>
      <w:r w:rsidR="00FF5D26">
        <w:rPr>
          <w:rFonts w:ascii="Times New Roman" w:hAnsi="Times New Roman" w:cs="Times New Roman"/>
          <w:sz w:val="24"/>
          <w:szCs w:val="24"/>
        </w:rPr>
        <w:t xml:space="preserve"> to </w:t>
      </w:r>
      <w:r w:rsidR="009F1D33" w:rsidRPr="00FC619E">
        <w:rPr>
          <w:rFonts w:ascii="Times New Roman" w:hAnsi="Times New Roman" w:cs="Times New Roman"/>
          <w:sz w:val="24"/>
          <w:szCs w:val="24"/>
        </w:rPr>
        <w:t>explore</w:t>
      </w:r>
      <w:r w:rsidR="00FF5D26">
        <w:rPr>
          <w:rFonts w:ascii="Times New Roman" w:hAnsi="Times New Roman" w:cs="Times New Roman"/>
          <w:sz w:val="24"/>
          <w:szCs w:val="24"/>
        </w:rPr>
        <w:t xml:space="preserve"> and a</w:t>
      </w:r>
      <w:r w:rsidR="00112806">
        <w:rPr>
          <w:rFonts w:ascii="Times New Roman" w:hAnsi="Times New Roman" w:cs="Times New Roman"/>
          <w:sz w:val="24"/>
          <w:szCs w:val="24"/>
        </w:rPr>
        <w:t>n</w:t>
      </w:r>
      <w:r w:rsidR="009F1D33" w:rsidRPr="00FC619E">
        <w:rPr>
          <w:rFonts w:ascii="Times New Roman" w:hAnsi="Times New Roman" w:cs="Times New Roman"/>
          <w:sz w:val="24"/>
          <w:szCs w:val="24"/>
        </w:rPr>
        <w:t xml:space="preserve">swer the </w:t>
      </w:r>
      <w:r w:rsidR="009F1863" w:rsidRPr="00FC619E">
        <w:rPr>
          <w:rFonts w:ascii="Times New Roman" w:hAnsi="Times New Roman" w:cs="Times New Roman"/>
          <w:sz w:val="24"/>
          <w:szCs w:val="24"/>
        </w:rPr>
        <w:t xml:space="preserve">question of whether Trump’s election and his </w:t>
      </w:r>
      <w:r w:rsidR="00112806">
        <w:rPr>
          <w:rFonts w:ascii="Times New Roman" w:hAnsi="Times New Roman" w:cs="Times New Roman"/>
          <w:sz w:val="24"/>
          <w:szCs w:val="24"/>
        </w:rPr>
        <w:t xml:space="preserve">anti-immigrant </w:t>
      </w:r>
      <w:r w:rsidR="009F1863" w:rsidRPr="00FC619E">
        <w:rPr>
          <w:rFonts w:ascii="Times New Roman" w:hAnsi="Times New Roman" w:cs="Times New Roman"/>
          <w:sz w:val="24"/>
          <w:szCs w:val="24"/>
        </w:rPr>
        <w:t xml:space="preserve">policies </w:t>
      </w:r>
      <w:r w:rsidR="00E140D7" w:rsidRPr="00FC619E">
        <w:rPr>
          <w:rFonts w:ascii="Times New Roman" w:hAnsi="Times New Roman" w:cs="Times New Roman"/>
          <w:sz w:val="24"/>
          <w:szCs w:val="24"/>
        </w:rPr>
        <w:t>decrease</w:t>
      </w:r>
      <w:r w:rsidR="00D25811" w:rsidRPr="00FC619E">
        <w:rPr>
          <w:rFonts w:ascii="Times New Roman" w:hAnsi="Times New Roman" w:cs="Times New Roman"/>
          <w:sz w:val="24"/>
          <w:szCs w:val="24"/>
        </w:rPr>
        <w:t>d</w:t>
      </w:r>
      <w:r w:rsidR="00E140D7" w:rsidRPr="00FC619E">
        <w:rPr>
          <w:rFonts w:ascii="Times New Roman" w:hAnsi="Times New Roman" w:cs="Times New Roman"/>
          <w:sz w:val="24"/>
          <w:szCs w:val="24"/>
        </w:rPr>
        <w:t xml:space="preserve"> the number of international students.</w:t>
      </w:r>
    </w:p>
    <w:p w14:paraId="4D58383B" w14:textId="7C02CB3C" w:rsidR="007063D6" w:rsidRPr="004C1208" w:rsidRDefault="007063D6" w:rsidP="004C1208">
      <w:pPr>
        <w:spacing w:line="480" w:lineRule="auto"/>
        <w:rPr>
          <w:rFonts w:ascii="Times New Roman" w:hAnsi="Times New Roman" w:cs="Times New Roman"/>
          <w:b/>
          <w:bCs/>
          <w:sz w:val="24"/>
          <w:szCs w:val="24"/>
        </w:rPr>
      </w:pPr>
      <w:r w:rsidRPr="004C1208">
        <w:rPr>
          <w:rFonts w:ascii="Times New Roman" w:hAnsi="Times New Roman" w:cs="Times New Roman"/>
          <w:b/>
          <w:bCs/>
          <w:sz w:val="24"/>
          <w:szCs w:val="24"/>
        </w:rPr>
        <w:t>Me</w:t>
      </w:r>
      <w:r w:rsidR="00A00E0C" w:rsidRPr="004C1208">
        <w:rPr>
          <w:rFonts w:ascii="Times New Roman" w:hAnsi="Times New Roman" w:cs="Times New Roman"/>
          <w:b/>
          <w:bCs/>
          <w:sz w:val="24"/>
          <w:szCs w:val="24"/>
        </w:rPr>
        <w:t>thodology and Data</w:t>
      </w:r>
    </w:p>
    <w:p w14:paraId="3EC26F10" w14:textId="1A5F792C" w:rsidR="00767DFA" w:rsidRPr="00FC619E" w:rsidRDefault="00E80D48" w:rsidP="00767DFA">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I</w:t>
      </w:r>
      <w:r w:rsidR="008D58F2" w:rsidRPr="00FC619E">
        <w:rPr>
          <w:rFonts w:ascii="Times New Roman" w:hAnsi="Times New Roman" w:cs="Times New Roman"/>
          <w:sz w:val="24"/>
          <w:szCs w:val="24"/>
        </w:rPr>
        <w:t>n</w:t>
      </w:r>
      <w:r w:rsidRPr="00FC619E">
        <w:rPr>
          <w:rFonts w:ascii="Times New Roman" w:hAnsi="Times New Roman" w:cs="Times New Roman"/>
          <w:sz w:val="24"/>
          <w:szCs w:val="24"/>
        </w:rPr>
        <w:t xml:space="preserve"> order to under</w:t>
      </w:r>
      <w:r w:rsidR="008D58F2" w:rsidRPr="00FC619E">
        <w:rPr>
          <w:rFonts w:ascii="Times New Roman" w:hAnsi="Times New Roman" w:cs="Times New Roman"/>
          <w:sz w:val="24"/>
          <w:szCs w:val="24"/>
        </w:rPr>
        <w:t>s</w:t>
      </w:r>
      <w:r w:rsidRPr="00FC619E">
        <w:rPr>
          <w:rFonts w:ascii="Times New Roman" w:hAnsi="Times New Roman" w:cs="Times New Roman"/>
          <w:sz w:val="24"/>
          <w:szCs w:val="24"/>
        </w:rPr>
        <w:t>tand</w:t>
      </w:r>
      <w:r w:rsidR="008D58F2" w:rsidRPr="00FC619E">
        <w:rPr>
          <w:rFonts w:ascii="Times New Roman" w:hAnsi="Times New Roman" w:cs="Times New Roman"/>
          <w:sz w:val="24"/>
          <w:szCs w:val="24"/>
        </w:rPr>
        <w:t xml:space="preserve"> the magnitude of the </w:t>
      </w:r>
      <w:r w:rsidR="008B19C7">
        <w:rPr>
          <w:rFonts w:ascii="Times New Roman" w:hAnsi="Times New Roman" w:cs="Times New Roman"/>
          <w:sz w:val="24"/>
          <w:szCs w:val="24"/>
        </w:rPr>
        <w:t>potential impact</w:t>
      </w:r>
      <w:r w:rsidR="008D58F2" w:rsidRPr="00FC619E">
        <w:rPr>
          <w:rFonts w:ascii="Times New Roman" w:hAnsi="Times New Roman" w:cs="Times New Roman"/>
          <w:sz w:val="24"/>
          <w:szCs w:val="24"/>
        </w:rPr>
        <w:t xml:space="preserve"> of President Trump’s </w:t>
      </w:r>
      <w:r w:rsidR="008B19C7">
        <w:rPr>
          <w:rFonts w:ascii="Times New Roman" w:hAnsi="Times New Roman" w:cs="Times New Roman"/>
          <w:sz w:val="24"/>
          <w:szCs w:val="24"/>
        </w:rPr>
        <w:t>immigration policies</w:t>
      </w:r>
      <w:r w:rsidR="008D58F2" w:rsidRPr="00FC619E">
        <w:rPr>
          <w:rFonts w:ascii="Times New Roman" w:hAnsi="Times New Roman" w:cs="Times New Roman"/>
          <w:sz w:val="24"/>
          <w:szCs w:val="24"/>
        </w:rPr>
        <w:t xml:space="preserve"> on international students, a quantitative approach was selected. </w:t>
      </w:r>
      <w:r w:rsidR="002E316C" w:rsidRPr="00FC619E">
        <w:rPr>
          <w:rFonts w:ascii="Times New Roman" w:hAnsi="Times New Roman" w:cs="Times New Roman"/>
          <w:sz w:val="24"/>
          <w:szCs w:val="24"/>
        </w:rPr>
        <w:t>This study build</w:t>
      </w:r>
      <w:r w:rsidR="00FF5D26">
        <w:rPr>
          <w:rFonts w:ascii="Times New Roman" w:hAnsi="Times New Roman" w:cs="Times New Roman"/>
          <w:sz w:val="24"/>
          <w:szCs w:val="24"/>
        </w:rPr>
        <w:t>s up</w:t>
      </w:r>
      <w:r w:rsidR="002E316C" w:rsidRPr="00FC619E">
        <w:rPr>
          <w:rFonts w:ascii="Times New Roman" w:hAnsi="Times New Roman" w:cs="Times New Roman"/>
          <w:sz w:val="24"/>
          <w:szCs w:val="24"/>
        </w:rPr>
        <w:t>o</w:t>
      </w:r>
      <w:r w:rsidR="00FF5D26">
        <w:rPr>
          <w:rFonts w:ascii="Times New Roman" w:hAnsi="Times New Roman" w:cs="Times New Roman"/>
          <w:sz w:val="24"/>
          <w:szCs w:val="24"/>
        </w:rPr>
        <w:t>n prior re</w:t>
      </w:r>
      <w:r w:rsidR="00B10DB2" w:rsidRPr="00FC619E">
        <w:rPr>
          <w:rFonts w:ascii="Times New Roman" w:hAnsi="Times New Roman" w:cs="Times New Roman"/>
          <w:sz w:val="24"/>
          <w:szCs w:val="24"/>
        </w:rPr>
        <w:t>search which utilized gravity regression</w:t>
      </w:r>
      <w:r w:rsidR="00F30CCE" w:rsidRPr="00FC619E">
        <w:rPr>
          <w:rFonts w:ascii="Times New Roman" w:hAnsi="Times New Roman" w:cs="Times New Roman"/>
          <w:sz w:val="24"/>
          <w:szCs w:val="24"/>
        </w:rPr>
        <w:t>s to examine the association between international enrollment</w:t>
      </w:r>
      <w:r w:rsidR="00BC552A" w:rsidRPr="00FC619E">
        <w:rPr>
          <w:rFonts w:ascii="Times New Roman" w:hAnsi="Times New Roman" w:cs="Times New Roman"/>
          <w:sz w:val="24"/>
          <w:szCs w:val="24"/>
        </w:rPr>
        <w:t xml:space="preserve">, </w:t>
      </w:r>
      <w:r w:rsidR="00F30CCE" w:rsidRPr="00FC619E">
        <w:rPr>
          <w:rFonts w:ascii="Times New Roman" w:hAnsi="Times New Roman" w:cs="Times New Roman"/>
          <w:sz w:val="24"/>
          <w:szCs w:val="24"/>
        </w:rPr>
        <w:t>various economic factors, such as GDP, exchange rates, and bilateral trade</w:t>
      </w:r>
      <w:r w:rsidR="00BC552A" w:rsidRPr="00FC619E">
        <w:rPr>
          <w:rFonts w:ascii="Times New Roman" w:hAnsi="Times New Roman" w:cs="Times New Roman"/>
          <w:sz w:val="24"/>
          <w:szCs w:val="24"/>
        </w:rPr>
        <w:t xml:space="preserve">, and </w:t>
      </w:r>
      <w:r w:rsidR="002D25A9" w:rsidRPr="00FC619E">
        <w:rPr>
          <w:rFonts w:ascii="Times New Roman" w:hAnsi="Times New Roman" w:cs="Times New Roman"/>
          <w:sz w:val="24"/>
          <w:szCs w:val="24"/>
        </w:rPr>
        <w:t xml:space="preserve">labor market openness, measured by </w:t>
      </w:r>
      <w:r w:rsidR="00833B67" w:rsidRPr="00FC619E">
        <w:rPr>
          <w:rFonts w:ascii="Times New Roman" w:hAnsi="Times New Roman" w:cs="Times New Roman"/>
          <w:sz w:val="24"/>
          <w:szCs w:val="24"/>
        </w:rPr>
        <w:t>the H-1B program</w:t>
      </w:r>
      <w:r w:rsidR="002008D7" w:rsidRPr="00FC619E">
        <w:rPr>
          <w:rFonts w:ascii="Times New Roman" w:hAnsi="Times New Roman" w:cs="Times New Roman"/>
          <w:sz w:val="24"/>
          <w:szCs w:val="24"/>
        </w:rPr>
        <w:t xml:space="preserve"> </w:t>
      </w:r>
      <w:sdt>
        <w:sdtPr>
          <w:rPr>
            <w:rFonts w:ascii="Times New Roman" w:hAnsi="Times New Roman" w:cs="Times New Roman"/>
            <w:sz w:val="24"/>
            <w:szCs w:val="24"/>
          </w:rPr>
          <w:id w:val="-1987154020"/>
          <w:citation/>
        </w:sdtPr>
        <w:sdtEndPr/>
        <w:sdtContent>
          <w:r w:rsidR="002008D7" w:rsidRPr="00FC619E">
            <w:rPr>
              <w:rFonts w:ascii="Times New Roman" w:hAnsi="Times New Roman" w:cs="Times New Roman"/>
              <w:sz w:val="24"/>
              <w:szCs w:val="24"/>
            </w:rPr>
            <w:fldChar w:fldCharType="begin"/>
          </w:r>
          <w:r w:rsidR="002008D7" w:rsidRPr="00FC619E">
            <w:rPr>
              <w:rFonts w:ascii="Times New Roman" w:hAnsi="Times New Roman" w:cs="Times New Roman"/>
              <w:sz w:val="24"/>
              <w:szCs w:val="24"/>
            </w:rPr>
            <w:instrText xml:space="preserve"> CITATION Shi162 \l 1033 </w:instrText>
          </w:r>
          <w:r w:rsidR="002008D7" w:rsidRPr="00FC619E">
            <w:rPr>
              <w:rFonts w:ascii="Times New Roman" w:hAnsi="Times New Roman" w:cs="Times New Roman"/>
              <w:sz w:val="24"/>
              <w:szCs w:val="24"/>
            </w:rPr>
            <w:fldChar w:fldCharType="separate"/>
          </w:r>
          <w:r w:rsidR="002008D7" w:rsidRPr="00FC619E">
            <w:rPr>
              <w:rFonts w:ascii="Times New Roman" w:hAnsi="Times New Roman" w:cs="Times New Roman"/>
              <w:noProof/>
              <w:sz w:val="24"/>
              <w:szCs w:val="24"/>
            </w:rPr>
            <w:t>(Shih, 2016)</w:t>
          </w:r>
          <w:r w:rsidR="002008D7" w:rsidRPr="00FC619E">
            <w:rPr>
              <w:rFonts w:ascii="Times New Roman" w:hAnsi="Times New Roman" w:cs="Times New Roman"/>
              <w:sz w:val="24"/>
              <w:szCs w:val="24"/>
            </w:rPr>
            <w:fldChar w:fldCharType="end"/>
          </w:r>
        </w:sdtContent>
      </w:sdt>
      <w:r w:rsidR="002008D7" w:rsidRPr="00FC619E">
        <w:rPr>
          <w:rFonts w:ascii="Times New Roman" w:hAnsi="Times New Roman" w:cs="Times New Roman"/>
          <w:sz w:val="24"/>
          <w:szCs w:val="24"/>
        </w:rPr>
        <w:t xml:space="preserve">. </w:t>
      </w:r>
      <w:r w:rsidR="00A71C0D" w:rsidRPr="00FC619E">
        <w:rPr>
          <w:rFonts w:ascii="Times New Roman" w:hAnsi="Times New Roman" w:cs="Times New Roman"/>
          <w:sz w:val="24"/>
          <w:szCs w:val="24"/>
        </w:rPr>
        <w:t>Usin</w:t>
      </w:r>
      <w:r w:rsidR="00112806">
        <w:rPr>
          <w:rFonts w:ascii="Times New Roman" w:hAnsi="Times New Roman" w:cs="Times New Roman"/>
          <w:sz w:val="24"/>
          <w:szCs w:val="24"/>
        </w:rPr>
        <w:t>g this fra</w:t>
      </w:r>
      <w:r w:rsidR="00112806" w:rsidRPr="00FC619E">
        <w:rPr>
          <w:rFonts w:ascii="Times New Roman" w:hAnsi="Times New Roman" w:cs="Times New Roman"/>
          <w:sz w:val="24"/>
          <w:szCs w:val="24"/>
        </w:rPr>
        <w:t>mework,</w:t>
      </w:r>
      <w:r w:rsidR="00A71C0D" w:rsidRPr="00FC619E">
        <w:rPr>
          <w:rFonts w:ascii="Times New Roman" w:hAnsi="Times New Roman" w:cs="Times New Roman"/>
          <w:sz w:val="24"/>
          <w:szCs w:val="24"/>
        </w:rPr>
        <w:t xml:space="preserve"> I introduce a </w:t>
      </w:r>
      <w:r w:rsidR="00B57262" w:rsidRPr="00FC619E">
        <w:rPr>
          <w:rFonts w:ascii="Times New Roman" w:hAnsi="Times New Roman" w:cs="Times New Roman"/>
          <w:sz w:val="24"/>
          <w:szCs w:val="24"/>
        </w:rPr>
        <w:t>dummy variable</w:t>
      </w:r>
      <w:r w:rsidR="00CE1855" w:rsidRPr="00FC619E">
        <w:rPr>
          <w:rFonts w:ascii="Times New Roman" w:hAnsi="Times New Roman" w:cs="Times New Roman"/>
          <w:sz w:val="24"/>
          <w:szCs w:val="24"/>
        </w:rPr>
        <w:t xml:space="preserve"> </w:t>
      </w:r>
      <w:r w:rsidR="009E7D22" w:rsidRPr="00FC619E">
        <w:rPr>
          <w:rFonts w:ascii="Times New Roman" w:hAnsi="Times New Roman" w:cs="Times New Roman"/>
          <w:sz w:val="24"/>
          <w:szCs w:val="24"/>
        </w:rPr>
        <w:t xml:space="preserve">to control for the effect of President Trump </w:t>
      </w:r>
      <w:r w:rsidR="00CC412D" w:rsidRPr="00FC619E">
        <w:rPr>
          <w:rFonts w:ascii="Times New Roman" w:hAnsi="Times New Roman" w:cs="Times New Roman"/>
          <w:sz w:val="24"/>
          <w:szCs w:val="24"/>
        </w:rPr>
        <w:t>on international students enrollment before and after the election.</w:t>
      </w:r>
      <w:r w:rsidR="00112806">
        <w:rPr>
          <w:rFonts w:ascii="Times New Roman" w:hAnsi="Times New Roman" w:cs="Times New Roman"/>
          <w:sz w:val="24"/>
          <w:szCs w:val="24"/>
        </w:rPr>
        <w:t xml:space="preserve"> The dummy variable takes the value of 0 before the election and 1 otherwise.</w:t>
      </w:r>
      <w:r w:rsidR="00CC412D" w:rsidRPr="00FC619E">
        <w:rPr>
          <w:rFonts w:ascii="Times New Roman" w:hAnsi="Times New Roman" w:cs="Times New Roman"/>
          <w:sz w:val="24"/>
          <w:szCs w:val="24"/>
        </w:rPr>
        <w:t xml:space="preserve"> </w:t>
      </w:r>
      <w:r w:rsidR="008B2555" w:rsidRPr="00FC619E">
        <w:rPr>
          <w:rFonts w:ascii="Times New Roman" w:hAnsi="Times New Roman" w:cs="Times New Roman"/>
          <w:sz w:val="24"/>
          <w:szCs w:val="24"/>
        </w:rPr>
        <w:t xml:space="preserve">I then include previously </w:t>
      </w:r>
      <w:r w:rsidR="0078337F" w:rsidRPr="00FC619E">
        <w:rPr>
          <w:rFonts w:ascii="Times New Roman" w:hAnsi="Times New Roman" w:cs="Times New Roman"/>
          <w:sz w:val="24"/>
          <w:szCs w:val="24"/>
        </w:rPr>
        <w:t xml:space="preserve">considered </w:t>
      </w:r>
      <w:r w:rsidR="00112806">
        <w:rPr>
          <w:rFonts w:ascii="Times New Roman" w:hAnsi="Times New Roman" w:cs="Times New Roman"/>
          <w:sz w:val="24"/>
          <w:szCs w:val="24"/>
        </w:rPr>
        <w:t xml:space="preserve">impactful </w:t>
      </w:r>
      <w:r w:rsidR="0078337F" w:rsidRPr="00FC619E">
        <w:rPr>
          <w:rFonts w:ascii="Times New Roman" w:hAnsi="Times New Roman" w:cs="Times New Roman"/>
          <w:sz w:val="24"/>
          <w:szCs w:val="24"/>
        </w:rPr>
        <w:t>determinants, consist</w:t>
      </w:r>
      <w:r w:rsidR="00D00B6B">
        <w:rPr>
          <w:rFonts w:ascii="Times New Roman" w:hAnsi="Times New Roman" w:cs="Times New Roman"/>
          <w:sz w:val="24"/>
          <w:szCs w:val="24"/>
        </w:rPr>
        <w:t>ing</w:t>
      </w:r>
      <w:r w:rsidR="0078337F" w:rsidRPr="00FC619E">
        <w:rPr>
          <w:rFonts w:ascii="Times New Roman" w:hAnsi="Times New Roman" w:cs="Times New Roman"/>
          <w:sz w:val="24"/>
          <w:szCs w:val="24"/>
        </w:rPr>
        <w:t xml:space="preserve"> of both push and pull factors, to exa</w:t>
      </w:r>
      <w:r w:rsidR="000853DD" w:rsidRPr="00FC619E">
        <w:rPr>
          <w:rFonts w:ascii="Times New Roman" w:hAnsi="Times New Roman" w:cs="Times New Roman"/>
          <w:sz w:val="24"/>
          <w:szCs w:val="24"/>
        </w:rPr>
        <w:t xml:space="preserve">mine the established relationship. </w:t>
      </w:r>
      <w:r w:rsidR="00767DFA">
        <w:rPr>
          <w:rFonts w:ascii="Times New Roman" w:hAnsi="Times New Roman" w:cs="Times New Roman"/>
          <w:sz w:val="24"/>
          <w:szCs w:val="24"/>
        </w:rPr>
        <w:t xml:space="preserve">In short, push factors are variables responsible for the force that makes students to leave their origin </w:t>
      </w:r>
      <w:r w:rsidR="00767DFA">
        <w:rPr>
          <w:rFonts w:ascii="Times New Roman" w:hAnsi="Times New Roman" w:cs="Times New Roman"/>
          <w:sz w:val="24"/>
          <w:szCs w:val="24"/>
        </w:rPr>
        <w:lastRenderedPageBreak/>
        <w:t>countries and seek education or even immigration in the United States. On the other hand, pull factors are reasons for international students to choose the United States as their destination.</w:t>
      </w:r>
    </w:p>
    <w:p w14:paraId="4549143D" w14:textId="34AD0BCF" w:rsidR="005E680D" w:rsidRPr="00FC619E" w:rsidRDefault="000853DD" w:rsidP="00767DFA">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The analysis uses the following regression model</w:t>
      </w:r>
      <w:r w:rsidR="005E680D" w:rsidRPr="00FC619E">
        <w:rPr>
          <w:rFonts w:ascii="Times New Roman" w:hAnsi="Times New Roman" w:cs="Times New Roman"/>
          <w:sz w:val="24"/>
          <w:szCs w:val="24"/>
        </w:rPr>
        <w:t>:</w:t>
      </w:r>
    </w:p>
    <w:p w14:paraId="6DAACD67" w14:textId="538B10D9" w:rsidR="00057796" w:rsidRPr="00FC619E" w:rsidRDefault="00057796" w:rsidP="00534F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log(E</w:t>
      </w:r>
      <w:r w:rsidRPr="00FC619E">
        <w:rPr>
          <w:rFonts w:ascii="Times New Roman" w:hAnsi="Times New Roman" w:cs="Times New Roman"/>
          <w:sz w:val="24"/>
          <w:szCs w:val="24"/>
          <w:vertAlign w:val="subscript"/>
        </w:rPr>
        <w:t>ct</w:t>
      </w:r>
      <w:r w:rsidRPr="00FC619E">
        <w:rPr>
          <w:rFonts w:ascii="Times New Roman" w:hAnsi="Times New Roman" w:cs="Times New Roman"/>
          <w:sz w:val="24"/>
          <w:szCs w:val="24"/>
        </w:rPr>
        <w:t>) =</w:t>
      </w:r>
      <w:r w:rsidR="00295DC9" w:rsidRPr="00FC619E">
        <w:rPr>
          <w:rFonts w:ascii="Times New Roman" w:hAnsi="Times New Roman" w:cs="Times New Roman"/>
          <w:sz w:val="24"/>
          <w:szCs w:val="24"/>
        </w:rPr>
        <w:t xml:space="preserve"> α + β</w:t>
      </w:r>
      <w:r w:rsidR="00295DC9" w:rsidRPr="00FC619E">
        <w:rPr>
          <w:rFonts w:ascii="Times New Roman" w:hAnsi="Times New Roman" w:cs="Times New Roman"/>
          <w:sz w:val="24"/>
          <w:szCs w:val="24"/>
          <w:vertAlign w:val="subscript"/>
        </w:rPr>
        <w:t>1</w:t>
      </w:r>
      <w:r w:rsidRPr="00FC619E">
        <w:rPr>
          <w:rFonts w:ascii="Times New Roman" w:hAnsi="Times New Roman" w:cs="Times New Roman"/>
          <w:sz w:val="24"/>
          <w:szCs w:val="24"/>
        </w:rPr>
        <w:t>lo</w:t>
      </w:r>
      <w:r w:rsidR="00C74944" w:rsidRPr="00FC619E">
        <w:rPr>
          <w:rFonts w:ascii="Times New Roman" w:hAnsi="Times New Roman" w:cs="Times New Roman"/>
          <w:sz w:val="24"/>
          <w:szCs w:val="24"/>
        </w:rPr>
        <w:t>g(</w:t>
      </w:r>
      <w:r w:rsidR="00792805" w:rsidRPr="00FC619E">
        <w:rPr>
          <w:rFonts w:ascii="Times New Roman" w:hAnsi="Times New Roman" w:cs="Times New Roman"/>
          <w:sz w:val="24"/>
          <w:szCs w:val="24"/>
        </w:rPr>
        <w:t>GDP</w:t>
      </w:r>
      <w:r w:rsidR="00792805" w:rsidRPr="00FC619E">
        <w:rPr>
          <w:rFonts w:ascii="Times New Roman" w:hAnsi="Times New Roman" w:cs="Times New Roman"/>
          <w:sz w:val="24"/>
          <w:szCs w:val="24"/>
          <w:vertAlign w:val="subscript"/>
        </w:rPr>
        <w:t>ct</w:t>
      </w:r>
      <w:r w:rsidR="00792805" w:rsidRPr="00FC619E">
        <w:rPr>
          <w:rFonts w:ascii="Times New Roman" w:hAnsi="Times New Roman" w:cs="Times New Roman"/>
          <w:sz w:val="24"/>
          <w:szCs w:val="24"/>
        </w:rPr>
        <w:t xml:space="preserve">) + </w:t>
      </w:r>
      <w:r w:rsidR="00295DC9" w:rsidRPr="00FC619E">
        <w:rPr>
          <w:rFonts w:ascii="Times New Roman" w:hAnsi="Times New Roman" w:cs="Times New Roman"/>
          <w:sz w:val="24"/>
          <w:szCs w:val="24"/>
        </w:rPr>
        <w:t>β</w:t>
      </w:r>
      <w:r w:rsidR="00295DC9" w:rsidRPr="00FC619E">
        <w:rPr>
          <w:rFonts w:ascii="Times New Roman" w:hAnsi="Times New Roman" w:cs="Times New Roman"/>
          <w:sz w:val="24"/>
          <w:szCs w:val="24"/>
          <w:vertAlign w:val="subscript"/>
        </w:rPr>
        <w:t>2</w:t>
      </w:r>
      <w:r w:rsidR="00792805" w:rsidRPr="00FC619E">
        <w:rPr>
          <w:rFonts w:ascii="Times New Roman" w:hAnsi="Times New Roman" w:cs="Times New Roman"/>
          <w:sz w:val="24"/>
          <w:szCs w:val="24"/>
        </w:rPr>
        <w:t>log(X</w:t>
      </w:r>
      <w:r w:rsidR="000E6624" w:rsidRPr="00FC619E">
        <w:rPr>
          <w:rFonts w:ascii="Times New Roman" w:hAnsi="Times New Roman" w:cs="Times New Roman"/>
          <w:sz w:val="24"/>
          <w:szCs w:val="24"/>
        </w:rPr>
        <w:t>R</w:t>
      </w:r>
      <w:r w:rsidR="000E6624" w:rsidRPr="00FC619E">
        <w:rPr>
          <w:rFonts w:ascii="Times New Roman" w:hAnsi="Times New Roman" w:cs="Times New Roman"/>
          <w:sz w:val="24"/>
          <w:szCs w:val="24"/>
          <w:vertAlign w:val="subscript"/>
        </w:rPr>
        <w:t>ct</w:t>
      </w:r>
      <w:r w:rsidR="000E6624" w:rsidRPr="00FC619E">
        <w:rPr>
          <w:rFonts w:ascii="Times New Roman" w:hAnsi="Times New Roman" w:cs="Times New Roman"/>
          <w:sz w:val="24"/>
          <w:szCs w:val="24"/>
        </w:rPr>
        <w:t xml:space="preserve">) + </w:t>
      </w:r>
      <w:r w:rsidR="00295DC9" w:rsidRPr="00FC619E">
        <w:rPr>
          <w:rFonts w:ascii="Times New Roman" w:hAnsi="Times New Roman" w:cs="Times New Roman"/>
          <w:sz w:val="24"/>
          <w:szCs w:val="24"/>
        </w:rPr>
        <w:t>β</w:t>
      </w:r>
      <w:r w:rsidR="00295DC9" w:rsidRPr="00FC619E">
        <w:rPr>
          <w:rFonts w:ascii="Times New Roman" w:hAnsi="Times New Roman" w:cs="Times New Roman"/>
          <w:sz w:val="24"/>
          <w:szCs w:val="24"/>
          <w:vertAlign w:val="subscript"/>
        </w:rPr>
        <w:t>3</w:t>
      </w:r>
      <w:r w:rsidR="000E6624" w:rsidRPr="00FC619E">
        <w:rPr>
          <w:rFonts w:ascii="Times New Roman" w:hAnsi="Times New Roman" w:cs="Times New Roman"/>
          <w:sz w:val="24"/>
          <w:szCs w:val="24"/>
        </w:rPr>
        <w:t>log(</w:t>
      </w:r>
      <w:r w:rsidR="007E415E" w:rsidRPr="00FC619E">
        <w:rPr>
          <w:rFonts w:ascii="Times New Roman" w:hAnsi="Times New Roman" w:cs="Times New Roman"/>
          <w:sz w:val="24"/>
          <w:szCs w:val="24"/>
        </w:rPr>
        <w:t>IM</w:t>
      </w:r>
      <w:r w:rsidR="00295DC9" w:rsidRPr="00FC619E">
        <w:rPr>
          <w:rFonts w:ascii="Times New Roman" w:hAnsi="Times New Roman" w:cs="Times New Roman"/>
          <w:sz w:val="24"/>
          <w:szCs w:val="24"/>
          <w:vertAlign w:val="subscript"/>
        </w:rPr>
        <w:t>ct</w:t>
      </w:r>
      <w:r w:rsidR="00295DC9" w:rsidRPr="00FC619E">
        <w:rPr>
          <w:rFonts w:ascii="Times New Roman" w:hAnsi="Times New Roman" w:cs="Times New Roman"/>
          <w:sz w:val="24"/>
          <w:szCs w:val="24"/>
        </w:rPr>
        <w:t>)</w:t>
      </w:r>
      <w:r w:rsidR="007E415E" w:rsidRPr="00FC619E">
        <w:rPr>
          <w:rFonts w:ascii="Times New Roman" w:hAnsi="Times New Roman" w:cs="Times New Roman"/>
          <w:sz w:val="24"/>
          <w:szCs w:val="24"/>
        </w:rPr>
        <w:t xml:space="preserve"> + β</w:t>
      </w:r>
      <w:r w:rsidR="007E415E" w:rsidRPr="00FC619E">
        <w:rPr>
          <w:rFonts w:ascii="Times New Roman" w:hAnsi="Times New Roman" w:cs="Times New Roman"/>
          <w:sz w:val="24"/>
          <w:szCs w:val="24"/>
          <w:vertAlign w:val="subscript"/>
        </w:rPr>
        <w:t>4</w:t>
      </w:r>
      <w:r w:rsidR="007E415E" w:rsidRPr="00FC619E">
        <w:rPr>
          <w:rFonts w:ascii="Times New Roman" w:hAnsi="Times New Roman" w:cs="Times New Roman"/>
          <w:sz w:val="24"/>
          <w:szCs w:val="24"/>
        </w:rPr>
        <w:t>log(EX</w:t>
      </w:r>
      <w:r w:rsidR="007E415E" w:rsidRPr="00FC619E">
        <w:rPr>
          <w:rFonts w:ascii="Times New Roman" w:hAnsi="Times New Roman" w:cs="Times New Roman"/>
          <w:sz w:val="24"/>
          <w:szCs w:val="24"/>
          <w:vertAlign w:val="subscript"/>
        </w:rPr>
        <w:t>ct</w:t>
      </w:r>
      <w:r w:rsidR="007E415E" w:rsidRPr="00FC619E">
        <w:rPr>
          <w:rFonts w:ascii="Times New Roman" w:hAnsi="Times New Roman" w:cs="Times New Roman"/>
          <w:sz w:val="24"/>
          <w:szCs w:val="24"/>
        </w:rPr>
        <w:t>)</w:t>
      </w:r>
      <w:r w:rsidR="00295DC9" w:rsidRPr="00FC619E">
        <w:rPr>
          <w:rFonts w:ascii="Times New Roman" w:hAnsi="Times New Roman" w:cs="Times New Roman"/>
          <w:sz w:val="24"/>
          <w:szCs w:val="24"/>
        </w:rPr>
        <w:t xml:space="preserve"> + β</w:t>
      </w:r>
      <w:r w:rsidR="007E415E" w:rsidRPr="00FC619E">
        <w:rPr>
          <w:rFonts w:ascii="Times New Roman" w:hAnsi="Times New Roman" w:cs="Times New Roman"/>
          <w:sz w:val="24"/>
          <w:szCs w:val="24"/>
          <w:vertAlign w:val="subscript"/>
        </w:rPr>
        <w:t>5</w:t>
      </w:r>
      <w:r w:rsidR="00295DC9" w:rsidRPr="00FC619E">
        <w:rPr>
          <w:rFonts w:ascii="Times New Roman" w:hAnsi="Times New Roman" w:cs="Times New Roman"/>
          <w:sz w:val="24"/>
          <w:szCs w:val="24"/>
        </w:rPr>
        <w:t>log(INCWAGE</w:t>
      </w:r>
      <w:r w:rsidR="00295DC9" w:rsidRPr="00FC619E">
        <w:rPr>
          <w:rFonts w:ascii="Times New Roman" w:hAnsi="Times New Roman" w:cs="Times New Roman"/>
          <w:sz w:val="24"/>
          <w:szCs w:val="24"/>
          <w:vertAlign w:val="subscript"/>
        </w:rPr>
        <w:t>ct</w:t>
      </w:r>
      <w:r w:rsidR="00295DC9" w:rsidRPr="00FC619E">
        <w:rPr>
          <w:rFonts w:ascii="Times New Roman" w:hAnsi="Times New Roman" w:cs="Times New Roman"/>
          <w:sz w:val="24"/>
          <w:szCs w:val="24"/>
        </w:rPr>
        <w:t>) + β</w:t>
      </w:r>
      <w:r w:rsidR="007E415E" w:rsidRPr="00FC619E">
        <w:rPr>
          <w:rFonts w:ascii="Times New Roman" w:hAnsi="Times New Roman" w:cs="Times New Roman"/>
          <w:sz w:val="24"/>
          <w:szCs w:val="24"/>
          <w:vertAlign w:val="subscript"/>
        </w:rPr>
        <w:t>6</w:t>
      </w:r>
      <w:r w:rsidR="00295DC9" w:rsidRPr="00FC619E">
        <w:rPr>
          <w:rFonts w:ascii="Times New Roman" w:hAnsi="Times New Roman" w:cs="Times New Roman"/>
          <w:sz w:val="24"/>
          <w:szCs w:val="24"/>
        </w:rPr>
        <w:t>log(H1B</w:t>
      </w:r>
      <w:r w:rsidR="00295DC9" w:rsidRPr="00FC619E">
        <w:rPr>
          <w:rFonts w:ascii="Times New Roman" w:hAnsi="Times New Roman" w:cs="Times New Roman"/>
          <w:sz w:val="24"/>
          <w:szCs w:val="24"/>
          <w:vertAlign w:val="subscript"/>
        </w:rPr>
        <w:t>ct-1</w:t>
      </w:r>
      <w:r w:rsidR="00295DC9" w:rsidRPr="00FC619E">
        <w:rPr>
          <w:rFonts w:ascii="Times New Roman" w:hAnsi="Times New Roman" w:cs="Times New Roman"/>
          <w:sz w:val="24"/>
          <w:szCs w:val="24"/>
        </w:rPr>
        <w:t xml:space="preserve">) + </w:t>
      </w:r>
      <w:r w:rsidR="00C22FBB" w:rsidRPr="00FC619E">
        <w:rPr>
          <w:rFonts w:ascii="Times New Roman" w:hAnsi="Times New Roman" w:cs="Times New Roman"/>
          <w:sz w:val="24"/>
          <w:szCs w:val="24"/>
        </w:rPr>
        <w:t>β</w:t>
      </w:r>
      <w:r w:rsidR="007E415E" w:rsidRPr="00FC619E">
        <w:rPr>
          <w:rFonts w:ascii="Times New Roman" w:hAnsi="Times New Roman" w:cs="Times New Roman"/>
          <w:sz w:val="24"/>
          <w:szCs w:val="24"/>
          <w:vertAlign w:val="subscript"/>
        </w:rPr>
        <w:t>7</w:t>
      </w:r>
      <w:r w:rsidR="00295DC9" w:rsidRPr="00FC619E">
        <w:rPr>
          <w:rFonts w:ascii="Times New Roman" w:hAnsi="Times New Roman" w:cs="Times New Roman"/>
          <w:sz w:val="24"/>
          <w:szCs w:val="24"/>
        </w:rPr>
        <w:t>TRUMP</w:t>
      </w:r>
    </w:p>
    <w:p w14:paraId="241F8FE8" w14:textId="7A11BC33" w:rsidR="00743981" w:rsidRPr="00FC619E" w:rsidRDefault="001A465F" w:rsidP="00534F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E</w:t>
      </w:r>
      <w:r w:rsidRPr="00FC619E">
        <w:rPr>
          <w:rFonts w:ascii="Times New Roman" w:hAnsi="Times New Roman" w:cs="Times New Roman"/>
          <w:sz w:val="24"/>
          <w:szCs w:val="24"/>
          <w:vertAlign w:val="subscript"/>
        </w:rPr>
        <w:t xml:space="preserve">ct </w:t>
      </w:r>
      <w:r w:rsidRPr="00FC619E">
        <w:rPr>
          <w:rFonts w:ascii="Times New Roman" w:hAnsi="Times New Roman" w:cs="Times New Roman"/>
          <w:sz w:val="24"/>
          <w:szCs w:val="24"/>
        </w:rPr>
        <w:t>represents</w:t>
      </w:r>
      <w:r w:rsidR="00E03AC8" w:rsidRPr="00FC619E">
        <w:rPr>
          <w:rFonts w:ascii="Times New Roman" w:hAnsi="Times New Roman" w:cs="Times New Roman"/>
          <w:sz w:val="24"/>
          <w:szCs w:val="24"/>
        </w:rPr>
        <w:t xml:space="preserve"> the total number of international students from country c enrolled in U.S. higher educat</w:t>
      </w:r>
      <w:r w:rsidR="00F06E15" w:rsidRPr="00FC619E">
        <w:rPr>
          <w:rFonts w:ascii="Times New Roman" w:hAnsi="Times New Roman" w:cs="Times New Roman"/>
          <w:sz w:val="24"/>
          <w:szCs w:val="24"/>
        </w:rPr>
        <w:t xml:space="preserve">ion in year t. </w:t>
      </w:r>
      <w:r w:rsidR="00B20E8A" w:rsidRPr="00FC619E">
        <w:rPr>
          <w:rFonts w:ascii="Times New Roman" w:hAnsi="Times New Roman" w:cs="Times New Roman"/>
          <w:sz w:val="24"/>
          <w:szCs w:val="24"/>
        </w:rPr>
        <w:t>The push factors</w:t>
      </w:r>
      <w:r w:rsidR="00D312DB" w:rsidRPr="00FC619E">
        <w:rPr>
          <w:rFonts w:ascii="Times New Roman" w:hAnsi="Times New Roman" w:cs="Times New Roman"/>
          <w:sz w:val="24"/>
          <w:szCs w:val="24"/>
        </w:rPr>
        <w:t xml:space="preserve">, </w:t>
      </w:r>
      <w:r w:rsidR="00431B41" w:rsidRPr="00FC619E">
        <w:rPr>
          <w:rFonts w:ascii="Times New Roman" w:hAnsi="Times New Roman" w:cs="Times New Roman"/>
          <w:sz w:val="24"/>
          <w:szCs w:val="24"/>
        </w:rPr>
        <w:t>the reasons to leave the origin coun</w:t>
      </w:r>
      <w:r w:rsidR="00B51E74" w:rsidRPr="00FC619E">
        <w:rPr>
          <w:rFonts w:ascii="Times New Roman" w:hAnsi="Times New Roman" w:cs="Times New Roman"/>
          <w:sz w:val="24"/>
          <w:szCs w:val="24"/>
        </w:rPr>
        <w:t>tries,</w:t>
      </w:r>
      <w:r w:rsidR="00C4122B" w:rsidRPr="00FC619E">
        <w:rPr>
          <w:rFonts w:ascii="Times New Roman" w:hAnsi="Times New Roman" w:cs="Times New Roman"/>
          <w:sz w:val="24"/>
          <w:szCs w:val="24"/>
        </w:rPr>
        <w:t xml:space="preserve"> of each country c</w:t>
      </w:r>
      <w:r w:rsidR="00B20E8A" w:rsidRPr="00FC619E">
        <w:rPr>
          <w:rFonts w:ascii="Times New Roman" w:hAnsi="Times New Roman" w:cs="Times New Roman"/>
          <w:sz w:val="24"/>
          <w:szCs w:val="24"/>
        </w:rPr>
        <w:t xml:space="preserve"> are captured throug</w:t>
      </w:r>
      <w:r w:rsidR="00FD3A78" w:rsidRPr="00FC619E">
        <w:rPr>
          <w:rFonts w:ascii="Times New Roman" w:hAnsi="Times New Roman" w:cs="Times New Roman"/>
          <w:sz w:val="24"/>
          <w:szCs w:val="24"/>
        </w:rPr>
        <w:t>h GDP</w:t>
      </w:r>
      <w:r w:rsidR="00C4122B" w:rsidRPr="00FC619E">
        <w:rPr>
          <w:rFonts w:ascii="Times New Roman" w:hAnsi="Times New Roman" w:cs="Times New Roman"/>
          <w:sz w:val="24"/>
          <w:szCs w:val="24"/>
        </w:rPr>
        <w:t xml:space="preserve"> (GDP</w:t>
      </w:r>
      <w:r w:rsidR="00083B27" w:rsidRPr="00FC619E">
        <w:rPr>
          <w:rFonts w:ascii="Times New Roman" w:hAnsi="Times New Roman" w:cs="Times New Roman"/>
          <w:sz w:val="24"/>
          <w:szCs w:val="24"/>
        </w:rPr>
        <w:t>)</w:t>
      </w:r>
      <w:r w:rsidR="00FD3A78" w:rsidRPr="00FC619E">
        <w:rPr>
          <w:rFonts w:ascii="Times New Roman" w:hAnsi="Times New Roman" w:cs="Times New Roman"/>
          <w:sz w:val="24"/>
          <w:szCs w:val="24"/>
        </w:rPr>
        <w:t xml:space="preserve">, exchange rate (XR), and </w:t>
      </w:r>
      <w:r w:rsidR="00C4122B" w:rsidRPr="00FC619E">
        <w:rPr>
          <w:rFonts w:ascii="Times New Roman" w:hAnsi="Times New Roman" w:cs="Times New Roman"/>
          <w:sz w:val="24"/>
          <w:szCs w:val="24"/>
        </w:rPr>
        <w:t>imports</w:t>
      </w:r>
      <w:r w:rsidR="001615CC" w:rsidRPr="00FC619E">
        <w:rPr>
          <w:rFonts w:ascii="Times New Roman" w:hAnsi="Times New Roman" w:cs="Times New Roman"/>
          <w:sz w:val="24"/>
          <w:szCs w:val="24"/>
        </w:rPr>
        <w:t xml:space="preserve"> (</w:t>
      </w:r>
      <w:r w:rsidR="00545A08" w:rsidRPr="00FC619E">
        <w:rPr>
          <w:rFonts w:ascii="Times New Roman" w:hAnsi="Times New Roman" w:cs="Times New Roman"/>
          <w:sz w:val="24"/>
          <w:szCs w:val="24"/>
        </w:rPr>
        <w:t>IM)</w:t>
      </w:r>
      <w:r w:rsidR="00C4122B" w:rsidRPr="00FC619E">
        <w:rPr>
          <w:rFonts w:ascii="Times New Roman" w:hAnsi="Times New Roman" w:cs="Times New Roman"/>
          <w:sz w:val="24"/>
          <w:szCs w:val="24"/>
        </w:rPr>
        <w:t xml:space="preserve"> and exports</w:t>
      </w:r>
      <w:r w:rsidR="00545A08" w:rsidRPr="00FC619E">
        <w:rPr>
          <w:rFonts w:ascii="Times New Roman" w:hAnsi="Times New Roman" w:cs="Times New Roman"/>
          <w:sz w:val="24"/>
          <w:szCs w:val="24"/>
        </w:rPr>
        <w:t xml:space="preserve"> (E</w:t>
      </w:r>
      <w:r w:rsidR="007E415E" w:rsidRPr="00FC619E">
        <w:rPr>
          <w:rFonts w:ascii="Times New Roman" w:hAnsi="Times New Roman" w:cs="Times New Roman"/>
          <w:sz w:val="24"/>
          <w:szCs w:val="24"/>
        </w:rPr>
        <w:t>X)</w:t>
      </w:r>
      <w:r w:rsidR="00083B27" w:rsidRPr="00FC619E">
        <w:rPr>
          <w:rFonts w:ascii="Times New Roman" w:hAnsi="Times New Roman" w:cs="Times New Roman"/>
          <w:sz w:val="24"/>
          <w:szCs w:val="24"/>
        </w:rPr>
        <w:t xml:space="preserve"> variables</w:t>
      </w:r>
      <w:r w:rsidR="002E17F2" w:rsidRPr="00FC619E">
        <w:rPr>
          <w:rFonts w:ascii="Times New Roman" w:hAnsi="Times New Roman" w:cs="Times New Roman"/>
          <w:sz w:val="24"/>
          <w:szCs w:val="24"/>
        </w:rPr>
        <w:t xml:space="preserve">. These </w:t>
      </w:r>
      <w:r w:rsidR="00CB0425" w:rsidRPr="00FC619E">
        <w:rPr>
          <w:rFonts w:ascii="Times New Roman" w:hAnsi="Times New Roman" w:cs="Times New Roman"/>
          <w:sz w:val="24"/>
          <w:szCs w:val="24"/>
        </w:rPr>
        <w:t>variables act as measurement for the “strength of ties</w:t>
      </w:r>
      <w:r w:rsidR="008572A6" w:rsidRPr="00FC619E">
        <w:rPr>
          <w:rFonts w:ascii="Times New Roman" w:hAnsi="Times New Roman" w:cs="Times New Roman"/>
          <w:sz w:val="24"/>
          <w:szCs w:val="24"/>
        </w:rPr>
        <w:t xml:space="preserve">” between origin countries and the United States </w:t>
      </w:r>
      <w:sdt>
        <w:sdtPr>
          <w:rPr>
            <w:rFonts w:ascii="Times New Roman" w:hAnsi="Times New Roman" w:cs="Times New Roman"/>
            <w:sz w:val="24"/>
            <w:szCs w:val="24"/>
          </w:rPr>
          <w:id w:val="-1664076711"/>
          <w:citation/>
        </w:sdtPr>
        <w:sdtEndPr/>
        <w:sdtContent>
          <w:r w:rsidR="008572A6" w:rsidRPr="00FC619E">
            <w:rPr>
              <w:rFonts w:ascii="Times New Roman" w:hAnsi="Times New Roman" w:cs="Times New Roman"/>
              <w:sz w:val="24"/>
              <w:szCs w:val="24"/>
            </w:rPr>
            <w:fldChar w:fldCharType="begin"/>
          </w:r>
          <w:r w:rsidR="008572A6" w:rsidRPr="00FC619E">
            <w:rPr>
              <w:rFonts w:ascii="Times New Roman" w:hAnsi="Times New Roman" w:cs="Times New Roman"/>
              <w:sz w:val="24"/>
              <w:szCs w:val="24"/>
            </w:rPr>
            <w:instrText xml:space="preserve"> CITATION Shi162 \l 1033 </w:instrText>
          </w:r>
          <w:r w:rsidR="008572A6" w:rsidRPr="00FC619E">
            <w:rPr>
              <w:rFonts w:ascii="Times New Roman" w:hAnsi="Times New Roman" w:cs="Times New Roman"/>
              <w:sz w:val="24"/>
              <w:szCs w:val="24"/>
            </w:rPr>
            <w:fldChar w:fldCharType="separate"/>
          </w:r>
          <w:r w:rsidR="008572A6" w:rsidRPr="00FC619E">
            <w:rPr>
              <w:rFonts w:ascii="Times New Roman" w:hAnsi="Times New Roman" w:cs="Times New Roman"/>
              <w:noProof/>
              <w:sz w:val="24"/>
              <w:szCs w:val="24"/>
            </w:rPr>
            <w:t>(Shih, 2016)</w:t>
          </w:r>
          <w:r w:rsidR="008572A6" w:rsidRPr="00FC619E">
            <w:rPr>
              <w:rFonts w:ascii="Times New Roman" w:hAnsi="Times New Roman" w:cs="Times New Roman"/>
              <w:sz w:val="24"/>
              <w:szCs w:val="24"/>
            </w:rPr>
            <w:fldChar w:fldCharType="end"/>
          </w:r>
        </w:sdtContent>
      </w:sdt>
      <w:r w:rsidR="008572A6" w:rsidRPr="00FC619E">
        <w:rPr>
          <w:rFonts w:ascii="Times New Roman" w:hAnsi="Times New Roman" w:cs="Times New Roman"/>
          <w:sz w:val="24"/>
          <w:szCs w:val="24"/>
        </w:rPr>
        <w:t xml:space="preserve">. </w:t>
      </w:r>
      <w:r w:rsidR="00D20994" w:rsidRPr="00FC619E">
        <w:rPr>
          <w:rFonts w:ascii="Times New Roman" w:hAnsi="Times New Roman" w:cs="Times New Roman"/>
          <w:sz w:val="24"/>
          <w:szCs w:val="24"/>
        </w:rPr>
        <w:t xml:space="preserve">The pull factors, reasons to migrate, </w:t>
      </w:r>
      <w:r w:rsidR="0019561C" w:rsidRPr="00FC619E">
        <w:rPr>
          <w:rFonts w:ascii="Times New Roman" w:hAnsi="Times New Roman" w:cs="Times New Roman"/>
          <w:sz w:val="24"/>
          <w:szCs w:val="24"/>
        </w:rPr>
        <w:t xml:space="preserve">include </w:t>
      </w:r>
      <w:r w:rsidR="00706682" w:rsidRPr="00FC619E">
        <w:rPr>
          <w:rFonts w:ascii="Times New Roman" w:hAnsi="Times New Roman" w:cs="Times New Roman"/>
          <w:sz w:val="24"/>
          <w:szCs w:val="24"/>
        </w:rPr>
        <w:t>international students’ expected earnings from studying in the United States: the average wages of college educated immigrants in the United States by country of origin</w:t>
      </w:r>
      <w:r w:rsidR="0090736D" w:rsidRPr="00FC619E">
        <w:rPr>
          <w:rFonts w:ascii="Times New Roman" w:hAnsi="Times New Roman" w:cs="Times New Roman"/>
          <w:sz w:val="24"/>
          <w:szCs w:val="24"/>
        </w:rPr>
        <w:t xml:space="preserve">, and </w:t>
      </w:r>
      <w:r w:rsidR="005B449B" w:rsidRPr="00FC619E">
        <w:rPr>
          <w:rFonts w:ascii="Times New Roman" w:hAnsi="Times New Roman" w:cs="Times New Roman"/>
          <w:sz w:val="24"/>
          <w:szCs w:val="24"/>
        </w:rPr>
        <w:t xml:space="preserve">the number of H-1B visas issued to each country c </w:t>
      </w:r>
      <w:r w:rsidR="00301907" w:rsidRPr="00FC619E">
        <w:rPr>
          <w:rFonts w:ascii="Times New Roman" w:hAnsi="Times New Roman" w:cs="Times New Roman"/>
          <w:sz w:val="24"/>
          <w:szCs w:val="24"/>
        </w:rPr>
        <w:t>in year</w:t>
      </w:r>
      <w:r w:rsidR="005B449B" w:rsidRPr="00FC619E">
        <w:rPr>
          <w:rFonts w:ascii="Times New Roman" w:hAnsi="Times New Roman" w:cs="Times New Roman"/>
          <w:sz w:val="24"/>
          <w:szCs w:val="24"/>
        </w:rPr>
        <w:t xml:space="preserve"> t. </w:t>
      </w:r>
      <w:r w:rsidR="00B269C5" w:rsidRPr="00FC619E">
        <w:rPr>
          <w:rFonts w:ascii="Times New Roman" w:hAnsi="Times New Roman" w:cs="Times New Roman"/>
          <w:sz w:val="24"/>
          <w:szCs w:val="24"/>
        </w:rPr>
        <w:t>Because of the nature of the H-1B application process, international students usually respond to 1-year lags of H-1B issuances. Therefore, I use</w:t>
      </w:r>
      <w:r w:rsidR="007444A8" w:rsidRPr="00FC619E">
        <w:rPr>
          <w:rFonts w:ascii="Times New Roman" w:hAnsi="Times New Roman" w:cs="Times New Roman"/>
          <w:sz w:val="24"/>
          <w:szCs w:val="24"/>
        </w:rPr>
        <w:t xml:space="preserve"> H-1B issuances lagged one yea</w:t>
      </w:r>
      <w:r w:rsidR="0048444E" w:rsidRPr="00FC619E">
        <w:rPr>
          <w:rFonts w:ascii="Times New Roman" w:hAnsi="Times New Roman" w:cs="Times New Roman"/>
          <w:sz w:val="24"/>
          <w:szCs w:val="24"/>
        </w:rPr>
        <w:t>r.</w:t>
      </w:r>
      <w:r w:rsidR="007444A8" w:rsidRPr="00FC619E">
        <w:rPr>
          <w:rFonts w:ascii="Times New Roman" w:hAnsi="Times New Roman" w:cs="Times New Roman"/>
          <w:sz w:val="24"/>
          <w:szCs w:val="24"/>
        </w:rPr>
        <w:t xml:space="preserve"> </w:t>
      </w:r>
      <w:r w:rsidR="004C5D20" w:rsidRPr="00FC619E">
        <w:rPr>
          <w:rFonts w:ascii="Times New Roman" w:hAnsi="Times New Roman" w:cs="Times New Roman"/>
          <w:sz w:val="24"/>
          <w:szCs w:val="24"/>
        </w:rPr>
        <w:t>All these</w:t>
      </w:r>
      <w:r w:rsidR="000E6C0A" w:rsidRPr="00FC619E">
        <w:rPr>
          <w:rFonts w:ascii="Times New Roman" w:hAnsi="Times New Roman" w:cs="Times New Roman"/>
          <w:sz w:val="24"/>
          <w:szCs w:val="24"/>
        </w:rPr>
        <w:t xml:space="preserve"> control</w:t>
      </w:r>
      <w:r w:rsidR="004C5D20" w:rsidRPr="00FC619E">
        <w:rPr>
          <w:rFonts w:ascii="Times New Roman" w:hAnsi="Times New Roman" w:cs="Times New Roman"/>
          <w:sz w:val="24"/>
          <w:szCs w:val="24"/>
        </w:rPr>
        <w:t xml:space="preserve"> variables were included in previous </w:t>
      </w:r>
      <w:r w:rsidR="00483171" w:rsidRPr="00FC619E">
        <w:rPr>
          <w:rFonts w:ascii="Times New Roman" w:hAnsi="Times New Roman" w:cs="Times New Roman"/>
          <w:sz w:val="24"/>
          <w:szCs w:val="24"/>
        </w:rPr>
        <w:t>research;</w:t>
      </w:r>
      <w:r w:rsidR="000E6C0A" w:rsidRPr="00FC619E">
        <w:rPr>
          <w:rFonts w:ascii="Times New Roman" w:hAnsi="Times New Roman" w:cs="Times New Roman"/>
          <w:sz w:val="24"/>
          <w:szCs w:val="24"/>
        </w:rPr>
        <w:t xml:space="preserve"> </w:t>
      </w:r>
      <w:r w:rsidR="00D00B6B">
        <w:rPr>
          <w:rFonts w:ascii="Times New Roman" w:hAnsi="Times New Roman" w:cs="Times New Roman"/>
          <w:sz w:val="24"/>
          <w:szCs w:val="24"/>
        </w:rPr>
        <w:t>thu</w:t>
      </w:r>
      <w:r w:rsidR="000E6C0A" w:rsidRPr="00FC619E">
        <w:rPr>
          <w:rFonts w:ascii="Times New Roman" w:hAnsi="Times New Roman" w:cs="Times New Roman"/>
          <w:sz w:val="24"/>
          <w:szCs w:val="24"/>
        </w:rPr>
        <w:t xml:space="preserve">s, I believe it would be imperative to include them in my </w:t>
      </w:r>
      <w:r w:rsidR="007A3312" w:rsidRPr="00FC619E">
        <w:rPr>
          <w:rFonts w:ascii="Times New Roman" w:hAnsi="Times New Roman" w:cs="Times New Roman"/>
          <w:sz w:val="24"/>
          <w:szCs w:val="24"/>
        </w:rPr>
        <w:t>analysis</w:t>
      </w:r>
      <w:r w:rsidR="000E6C0A" w:rsidRPr="00FC619E">
        <w:rPr>
          <w:rFonts w:ascii="Times New Roman" w:hAnsi="Times New Roman" w:cs="Times New Roman"/>
          <w:sz w:val="24"/>
          <w:szCs w:val="24"/>
        </w:rPr>
        <w:t xml:space="preserve"> </w:t>
      </w:r>
      <w:r w:rsidR="007A3312" w:rsidRPr="00FC619E">
        <w:rPr>
          <w:rFonts w:ascii="Times New Roman" w:hAnsi="Times New Roman" w:cs="Times New Roman"/>
          <w:sz w:val="24"/>
          <w:szCs w:val="24"/>
        </w:rPr>
        <w:t>for</w:t>
      </w:r>
      <w:r w:rsidR="00483171" w:rsidRPr="00FC619E">
        <w:rPr>
          <w:rFonts w:ascii="Times New Roman" w:hAnsi="Times New Roman" w:cs="Times New Roman"/>
          <w:sz w:val="24"/>
          <w:szCs w:val="24"/>
        </w:rPr>
        <w:t xml:space="preserve"> the sake of increasing the fitness of the regression </w:t>
      </w:r>
      <w:r w:rsidR="007A3312" w:rsidRPr="00FC619E">
        <w:rPr>
          <w:rFonts w:ascii="Times New Roman" w:hAnsi="Times New Roman" w:cs="Times New Roman"/>
          <w:sz w:val="24"/>
          <w:szCs w:val="24"/>
        </w:rPr>
        <w:t>model.</w:t>
      </w:r>
    </w:p>
    <w:p w14:paraId="081C1DD8" w14:textId="66CF01D0" w:rsidR="00FC619E" w:rsidRPr="00FC619E" w:rsidRDefault="00D37D10" w:rsidP="00FC61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Most i</w:t>
      </w:r>
      <w:r w:rsidR="00A4059D" w:rsidRPr="00FC619E">
        <w:rPr>
          <w:rFonts w:ascii="Times New Roman" w:hAnsi="Times New Roman" w:cs="Times New Roman"/>
          <w:sz w:val="24"/>
          <w:szCs w:val="24"/>
        </w:rPr>
        <w:t>mportantly, TRUMP is a dummy variable</w:t>
      </w:r>
      <w:r w:rsidR="00EF6A0E" w:rsidRPr="00FC619E">
        <w:rPr>
          <w:rFonts w:ascii="Times New Roman" w:hAnsi="Times New Roman" w:cs="Times New Roman"/>
          <w:sz w:val="24"/>
          <w:szCs w:val="24"/>
        </w:rPr>
        <w:t xml:space="preserve"> which answe</w:t>
      </w:r>
      <w:r w:rsidR="00112806">
        <w:rPr>
          <w:rFonts w:ascii="Times New Roman" w:hAnsi="Times New Roman" w:cs="Times New Roman"/>
          <w:sz w:val="24"/>
          <w:szCs w:val="24"/>
        </w:rPr>
        <w:t>rs t</w:t>
      </w:r>
      <w:r w:rsidR="00EF6A0E" w:rsidRPr="00FC619E">
        <w:rPr>
          <w:rFonts w:ascii="Times New Roman" w:hAnsi="Times New Roman" w:cs="Times New Roman"/>
          <w:sz w:val="24"/>
          <w:szCs w:val="24"/>
        </w:rPr>
        <w:t xml:space="preserve">he </w:t>
      </w:r>
      <w:r w:rsidR="00463562" w:rsidRPr="00FC619E">
        <w:rPr>
          <w:rFonts w:ascii="Times New Roman" w:hAnsi="Times New Roman" w:cs="Times New Roman"/>
          <w:sz w:val="24"/>
          <w:szCs w:val="24"/>
        </w:rPr>
        <w:t xml:space="preserve">research </w:t>
      </w:r>
      <w:r w:rsidR="00EF6A0E" w:rsidRPr="00FC619E">
        <w:rPr>
          <w:rFonts w:ascii="Times New Roman" w:hAnsi="Times New Roman" w:cs="Times New Roman"/>
          <w:sz w:val="24"/>
          <w:szCs w:val="24"/>
        </w:rPr>
        <w:t>question of whether Trump’s election and his policies decrease</w:t>
      </w:r>
      <w:r w:rsidR="00463562" w:rsidRPr="00FC619E">
        <w:rPr>
          <w:rFonts w:ascii="Times New Roman" w:hAnsi="Times New Roman" w:cs="Times New Roman"/>
          <w:sz w:val="24"/>
          <w:szCs w:val="24"/>
        </w:rPr>
        <w:t>d</w:t>
      </w:r>
      <w:r w:rsidR="00EF6A0E" w:rsidRPr="00FC619E">
        <w:rPr>
          <w:rFonts w:ascii="Times New Roman" w:hAnsi="Times New Roman" w:cs="Times New Roman"/>
          <w:sz w:val="24"/>
          <w:szCs w:val="24"/>
        </w:rPr>
        <w:t xml:space="preserve"> the number of international students.</w:t>
      </w:r>
      <w:r w:rsidR="00C22FBB" w:rsidRPr="00FC619E">
        <w:rPr>
          <w:rFonts w:ascii="Times New Roman" w:hAnsi="Times New Roman" w:cs="Times New Roman"/>
          <w:sz w:val="24"/>
          <w:szCs w:val="24"/>
        </w:rPr>
        <w:t xml:space="preserve"> The sign and magnitude of the coefficient β</w:t>
      </w:r>
      <w:r w:rsidR="00C22FBB" w:rsidRPr="00FC619E">
        <w:rPr>
          <w:rFonts w:ascii="Times New Roman" w:hAnsi="Times New Roman" w:cs="Times New Roman"/>
          <w:sz w:val="24"/>
          <w:szCs w:val="24"/>
          <w:vertAlign w:val="subscript"/>
        </w:rPr>
        <w:t xml:space="preserve">6 </w:t>
      </w:r>
      <w:r w:rsidR="00186D42" w:rsidRPr="00FC619E">
        <w:rPr>
          <w:rFonts w:ascii="Times New Roman" w:hAnsi="Times New Roman" w:cs="Times New Roman"/>
          <w:sz w:val="24"/>
          <w:szCs w:val="24"/>
        </w:rPr>
        <w:t xml:space="preserve">determines </w:t>
      </w:r>
      <w:r w:rsidR="00B85B23" w:rsidRPr="00FC619E">
        <w:rPr>
          <w:rFonts w:ascii="Times New Roman" w:hAnsi="Times New Roman" w:cs="Times New Roman"/>
          <w:sz w:val="24"/>
          <w:szCs w:val="24"/>
        </w:rPr>
        <w:t>whether there was an</w:t>
      </w:r>
      <w:r w:rsidR="003914D4" w:rsidRPr="00FC619E">
        <w:rPr>
          <w:rFonts w:ascii="Times New Roman" w:hAnsi="Times New Roman" w:cs="Times New Roman"/>
          <w:sz w:val="24"/>
          <w:szCs w:val="24"/>
        </w:rPr>
        <w:t xml:space="preserve"> effect</w:t>
      </w:r>
      <w:r w:rsidR="00D25811" w:rsidRPr="00FC619E">
        <w:rPr>
          <w:rFonts w:ascii="Times New Roman" w:hAnsi="Times New Roman" w:cs="Times New Roman"/>
          <w:sz w:val="24"/>
          <w:szCs w:val="24"/>
        </w:rPr>
        <w:t xml:space="preserve"> </w:t>
      </w:r>
      <w:r w:rsidR="00FC4877" w:rsidRPr="00FC619E">
        <w:rPr>
          <w:rFonts w:ascii="Times New Roman" w:hAnsi="Times New Roman" w:cs="Times New Roman"/>
          <w:sz w:val="24"/>
          <w:szCs w:val="24"/>
        </w:rPr>
        <w:t xml:space="preserve">and its extent </w:t>
      </w:r>
      <w:r w:rsidR="00D25811" w:rsidRPr="00FC619E">
        <w:rPr>
          <w:rFonts w:ascii="Times New Roman" w:hAnsi="Times New Roman" w:cs="Times New Roman"/>
          <w:sz w:val="24"/>
          <w:szCs w:val="24"/>
        </w:rPr>
        <w:t>of the</w:t>
      </w:r>
      <w:r w:rsidR="00204AC0" w:rsidRPr="00FC619E">
        <w:rPr>
          <w:rFonts w:ascii="Times New Roman" w:hAnsi="Times New Roman" w:cs="Times New Roman"/>
          <w:sz w:val="24"/>
          <w:szCs w:val="24"/>
        </w:rPr>
        <w:t xml:space="preserve"> above</w:t>
      </w:r>
      <w:r w:rsidR="00D25811" w:rsidRPr="00FC619E">
        <w:rPr>
          <w:rFonts w:ascii="Times New Roman" w:hAnsi="Times New Roman" w:cs="Times New Roman"/>
          <w:sz w:val="24"/>
          <w:szCs w:val="24"/>
        </w:rPr>
        <w:t xml:space="preserve"> even</w:t>
      </w:r>
      <w:r w:rsidR="00FC4877" w:rsidRPr="00FC619E">
        <w:rPr>
          <w:rFonts w:ascii="Times New Roman" w:hAnsi="Times New Roman" w:cs="Times New Roman"/>
          <w:sz w:val="24"/>
          <w:szCs w:val="24"/>
        </w:rPr>
        <w:t xml:space="preserve">t on international students enrollment. </w:t>
      </w:r>
    </w:p>
    <w:p w14:paraId="17D7AFC5" w14:textId="059867B2" w:rsidR="00FC619E" w:rsidRPr="00FC619E" w:rsidRDefault="00FC619E" w:rsidP="00FC619E">
      <w:pPr>
        <w:pStyle w:val="ListParagraph"/>
        <w:numPr>
          <w:ilvl w:val="0"/>
          <w:numId w:val="9"/>
        </w:numPr>
        <w:spacing w:line="480" w:lineRule="auto"/>
        <w:rPr>
          <w:rFonts w:ascii="Times New Roman" w:hAnsi="Times New Roman" w:cs="Times New Roman"/>
          <w:sz w:val="24"/>
          <w:szCs w:val="24"/>
        </w:rPr>
      </w:pPr>
      <w:r w:rsidRPr="00FC619E">
        <w:rPr>
          <w:rFonts w:ascii="Times New Roman" w:hAnsi="Times New Roman" w:cs="Times New Roman"/>
          <w:sz w:val="24"/>
          <w:szCs w:val="24"/>
        </w:rPr>
        <w:t>Data</w:t>
      </w:r>
    </w:p>
    <w:p w14:paraId="339B0B1F" w14:textId="730A5923" w:rsidR="003821D5" w:rsidRPr="00FC619E" w:rsidRDefault="003821D5" w:rsidP="00534F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lastRenderedPageBreak/>
        <w:t xml:space="preserve">The principal source of data on international enrollment in the United States is from the Institute of International Education (IIE). I collected the total number of international student enrollment as well as the number of international students by academic level, which </w:t>
      </w:r>
      <w:r w:rsidR="00BB4EB3" w:rsidRPr="00FC619E">
        <w:rPr>
          <w:rFonts w:ascii="Times New Roman" w:hAnsi="Times New Roman" w:cs="Times New Roman"/>
          <w:sz w:val="24"/>
          <w:szCs w:val="24"/>
        </w:rPr>
        <w:t>is divided into four categories:</w:t>
      </w:r>
      <w:r w:rsidRPr="00FC619E">
        <w:rPr>
          <w:rFonts w:ascii="Times New Roman" w:hAnsi="Times New Roman" w:cs="Times New Roman"/>
          <w:sz w:val="24"/>
          <w:szCs w:val="24"/>
        </w:rPr>
        <w:t xml:space="preserve"> undergraduate students, graduate students, OPT students, and non-degree students. The data counts by 25 countries of origin for the</w:t>
      </w:r>
      <w:r w:rsidR="00BB4EB3" w:rsidRPr="00FC619E">
        <w:rPr>
          <w:rFonts w:ascii="Times New Roman" w:hAnsi="Times New Roman" w:cs="Times New Roman"/>
          <w:sz w:val="24"/>
          <w:szCs w:val="24"/>
        </w:rPr>
        <w:t xml:space="preserve"> 2010-2011</w:t>
      </w:r>
      <w:r w:rsidRPr="00FC619E">
        <w:rPr>
          <w:rFonts w:ascii="Times New Roman" w:hAnsi="Times New Roman" w:cs="Times New Roman"/>
          <w:sz w:val="24"/>
          <w:szCs w:val="24"/>
        </w:rPr>
        <w:t xml:space="preserve"> academic years through</w:t>
      </w:r>
      <w:r w:rsidR="00BB4EB3" w:rsidRPr="00FC619E">
        <w:rPr>
          <w:rFonts w:ascii="Times New Roman" w:hAnsi="Times New Roman" w:cs="Times New Roman"/>
          <w:sz w:val="24"/>
          <w:szCs w:val="24"/>
        </w:rPr>
        <w:t xml:space="preserve"> </w:t>
      </w:r>
      <w:r w:rsidRPr="00FC619E">
        <w:rPr>
          <w:rFonts w:ascii="Times New Roman" w:hAnsi="Times New Roman" w:cs="Times New Roman"/>
          <w:sz w:val="24"/>
          <w:szCs w:val="24"/>
        </w:rPr>
        <w:t>2018</w:t>
      </w:r>
      <w:r w:rsidR="00BB4EB3" w:rsidRPr="00FC619E">
        <w:rPr>
          <w:rFonts w:ascii="Times New Roman" w:hAnsi="Times New Roman" w:cs="Times New Roman"/>
          <w:sz w:val="24"/>
          <w:szCs w:val="24"/>
        </w:rPr>
        <w:t>-</w:t>
      </w:r>
      <w:r w:rsidRPr="00FC619E">
        <w:rPr>
          <w:rFonts w:ascii="Times New Roman" w:hAnsi="Times New Roman" w:cs="Times New Roman"/>
          <w:sz w:val="24"/>
          <w:szCs w:val="24"/>
        </w:rPr>
        <w:t>2019 (e.g., Fall 2010 for the 2010</w:t>
      </w:r>
      <w:r w:rsidR="00BB4EB3" w:rsidRPr="00FC619E">
        <w:rPr>
          <w:rFonts w:ascii="Times New Roman" w:hAnsi="Times New Roman" w:cs="Times New Roman"/>
          <w:sz w:val="24"/>
          <w:szCs w:val="24"/>
        </w:rPr>
        <w:t>-</w:t>
      </w:r>
      <w:r w:rsidRPr="00FC619E">
        <w:rPr>
          <w:rFonts w:ascii="Times New Roman" w:hAnsi="Times New Roman" w:cs="Times New Roman"/>
          <w:sz w:val="24"/>
          <w:szCs w:val="24"/>
        </w:rPr>
        <w:t>2011 academic year) from Open Doors reports. I intentionally chose the top 25 countries of origin instead of all countr</w:t>
      </w:r>
      <w:r w:rsidR="00112806">
        <w:rPr>
          <w:rFonts w:ascii="Times New Roman" w:hAnsi="Times New Roman" w:cs="Times New Roman"/>
          <w:sz w:val="24"/>
          <w:szCs w:val="24"/>
        </w:rPr>
        <w:t>ies o</w:t>
      </w:r>
      <w:r w:rsidRPr="00FC619E">
        <w:rPr>
          <w:rFonts w:ascii="Times New Roman" w:hAnsi="Times New Roman" w:cs="Times New Roman"/>
          <w:sz w:val="24"/>
          <w:szCs w:val="24"/>
        </w:rPr>
        <w:t xml:space="preserve">f origin because these top 25 countries contribute more than 80% of all international enrollment for </w:t>
      </w:r>
      <w:r w:rsidR="00112806">
        <w:rPr>
          <w:rFonts w:ascii="Times New Roman" w:hAnsi="Times New Roman" w:cs="Times New Roman"/>
          <w:sz w:val="24"/>
          <w:szCs w:val="24"/>
        </w:rPr>
        <w:t xml:space="preserve">9 </w:t>
      </w:r>
      <w:r w:rsidRPr="00FC619E">
        <w:rPr>
          <w:rFonts w:ascii="Times New Roman" w:hAnsi="Times New Roman" w:cs="Times New Roman"/>
          <w:sz w:val="24"/>
          <w:szCs w:val="24"/>
        </w:rPr>
        <w:t>consecutive years from 2010</w:t>
      </w:r>
      <w:r w:rsidR="00E4474E" w:rsidRPr="00FC619E">
        <w:rPr>
          <w:rFonts w:ascii="Times New Roman" w:hAnsi="Times New Roman" w:cs="Times New Roman"/>
          <w:sz w:val="24"/>
          <w:szCs w:val="24"/>
        </w:rPr>
        <w:t>-</w:t>
      </w:r>
      <w:r w:rsidRPr="00FC619E">
        <w:rPr>
          <w:rFonts w:ascii="Times New Roman" w:hAnsi="Times New Roman" w:cs="Times New Roman"/>
          <w:sz w:val="24"/>
          <w:szCs w:val="24"/>
        </w:rPr>
        <w:t>2011 to 2018</w:t>
      </w:r>
      <w:r w:rsidR="00E4474E" w:rsidRPr="00FC619E">
        <w:rPr>
          <w:rFonts w:ascii="Times New Roman" w:hAnsi="Times New Roman" w:cs="Times New Roman"/>
          <w:sz w:val="24"/>
          <w:szCs w:val="24"/>
        </w:rPr>
        <w:t>-</w:t>
      </w:r>
      <w:r w:rsidRPr="00FC619E">
        <w:rPr>
          <w:rFonts w:ascii="Times New Roman" w:hAnsi="Times New Roman" w:cs="Times New Roman"/>
          <w:sz w:val="24"/>
          <w:szCs w:val="24"/>
        </w:rPr>
        <w:t xml:space="preserve">2019. China and India, </w:t>
      </w:r>
      <w:r w:rsidR="00D00B6B">
        <w:rPr>
          <w:rFonts w:ascii="Times New Roman" w:hAnsi="Times New Roman" w:cs="Times New Roman"/>
          <w:sz w:val="24"/>
          <w:szCs w:val="24"/>
        </w:rPr>
        <w:t>specifically</w:t>
      </w:r>
      <w:r w:rsidRPr="00FC619E">
        <w:rPr>
          <w:rFonts w:ascii="Times New Roman" w:hAnsi="Times New Roman" w:cs="Times New Roman"/>
          <w:sz w:val="24"/>
          <w:szCs w:val="24"/>
        </w:rPr>
        <w:t>, account</w:t>
      </w:r>
      <w:r w:rsidR="00D00B6B">
        <w:rPr>
          <w:rFonts w:ascii="Times New Roman" w:hAnsi="Times New Roman" w:cs="Times New Roman"/>
          <w:sz w:val="24"/>
          <w:szCs w:val="24"/>
        </w:rPr>
        <w:t xml:space="preserve"> </w:t>
      </w:r>
      <w:r w:rsidRPr="00FC619E">
        <w:rPr>
          <w:rFonts w:ascii="Times New Roman" w:hAnsi="Times New Roman" w:cs="Times New Roman"/>
          <w:sz w:val="24"/>
          <w:szCs w:val="24"/>
        </w:rPr>
        <w:t>for 52% of international students in 2018</w:t>
      </w:r>
      <w:r w:rsidR="00E4474E" w:rsidRPr="00FC619E">
        <w:rPr>
          <w:rFonts w:ascii="Times New Roman" w:hAnsi="Times New Roman" w:cs="Times New Roman"/>
          <w:sz w:val="24"/>
          <w:szCs w:val="24"/>
        </w:rPr>
        <w:t>-</w:t>
      </w:r>
      <w:r w:rsidRPr="00FC619E">
        <w:rPr>
          <w:rFonts w:ascii="Times New Roman" w:hAnsi="Times New Roman" w:cs="Times New Roman"/>
          <w:sz w:val="24"/>
          <w:szCs w:val="24"/>
        </w:rPr>
        <w:t xml:space="preserve">2019 </w:t>
      </w:r>
      <w:sdt>
        <w:sdtPr>
          <w:rPr>
            <w:rFonts w:ascii="Times New Roman" w:hAnsi="Times New Roman" w:cs="Times New Roman"/>
            <w:sz w:val="24"/>
            <w:szCs w:val="24"/>
          </w:rPr>
          <w:id w:val="1684009884"/>
          <w:citation/>
        </w:sdtPr>
        <w:sdtEndPr/>
        <w:sdtContent>
          <w:r w:rsidRPr="00FC619E">
            <w:rPr>
              <w:rFonts w:ascii="Times New Roman" w:hAnsi="Times New Roman" w:cs="Times New Roman"/>
              <w:sz w:val="24"/>
              <w:szCs w:val="24"/>
            </w:rPr>
            <w:fldChar w:fldCharType="begin"/>
          </w:r>
          <w:r w:rsidRPr="00FC619E">
            <w:rPr>
              <w:rFonts w:ascii="Times New Roman" w:hAnsi="Times New Roman" w:cs="Times New Roman"/>
              <w:sz w:val="24"/>
              <w:szCs w:val="24"/>
            </w:rPr>
            <w:instrText xml:space="preserve">CITATION Ins19 \l 1033 </w:instrText>
          </w:r>
          <w:r w:rsidRPr="00FC619E">
            <w:rPr>
              <w:rFonts w:ascii="Times New Roman" w:hAnsi="Times New Roman" w:cs="Times New Roman"/>
              <w:sz w:val="24"/>
              <w:szCs w:val="24"/>
            </w:rPr>
            <w:fldChar w:fldCharType="separate"/>
          </w:r>
          <w:r w:rsidRPr="00FC619E">
            <w:rPr>
              <w:rFonts w:ascii="Times New Roman" w:hAnsi="Times New Roman" w:cs="Times New Roman"/>
              <w:sz w:val="24"/>
              <w:szCs w:val="24"/>
            </w:rPr>
            <w:t>(Institute of International Education, 2019)</w:t>
          </w:r>
          <w:r w:rsidRPr="00FC619E">
            <w:rPr>
              <w:rFonts w:ascii="Times New Roman" w:hAnsi="Times New Roman" w:cs="Times New Roman"/>
              <w:sz w:val="24"/>
              <w:szCs w:val="24"/>
            </w:rPr>
            <w:fldChar w:fldCharType="end"/>
          </w:r>
        </w:sdtContent>
      </w:sdt>
      <w:r w:rsidRPr="00FC619E">
        <w:rPr>
          <w:rFonts w:ascii="Times New Roman" w:hAnsi="Times New Roman" w:cs="Times New Roman"/>
          <w:sz w:val="24"/>
          <w:szCs w:val="24"/>
        </w:rPr>
        <w:t>.</w:t>
      </w:r>
    </w:p>
    <w:p w14:paraId="5E067B8D" w14:textId="511FDB2E" w:rsidR="003821D5" w:rsidRPr="00FC619E" w:rsidRDefault="003821D5" w:rsidP="00534F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Data for control variables are from different sources.</w:t>
      </w:r>
      <w:r w:rsidR="001E01D4" w:rsidRPr="00FC619E">
        <w:rPr>
          <w:rFonts w:ascii="Times New Roman" w:hAnsi="Times New Roman" w:cs="Times New Roman"/>
          <w:sz w:val="24"/>
          <w:szCs w:val="24"/>
        </w:rPr>
        <w:t xml:space="preserve"> </w:t>
      </w:r>
      <w:r w:rsidR="000E4CAF" w:rsidRPr="00FC619E">
        <w:rPr>
          <w:rFonts w:ascii="Times New Roman" w:hAnsi="Times New Roman" w:cs="Times New Roman"/>
          <w:sz w:val="24"/>
          <w:szCs w:val="24"/>
        </w:rPr>
        <w:t xml:space="preserve">GDP </w:t>
      </w:r>
      <w:r w:rsidR="00BE5E0E" w:rsidRPr="00FC619E">
        <w:rPr>
          <w:rFonts w:ascii="Times New Roman" w:hAnsi="Times New Roman" w:cs="Times New Roman"/>
          <w:sz w:val="24"/>
          <w:szCs w:val="24"/>
        </w:rPr>
        <w:t xml:space="preserve">by country level is </w:t>
      </w:r>
      <w:r w:rsidR="00284BD0" w:rsidRPr="00FC619E">
        <w:rPr>
          <w:rFonts w:ascii="Times New Roman" w:hAnsi="Times New Roman" w:cs="Times New Roman"/>
          <w:sz w:val="24"/>
          <w:szCs w:val="24"/>
        </w:rPr>
        <w:t>extracted</w:t>
      </w:r>
      <w:r w:rsidR="005E42B0" w:rsidRPr="00FC619E">
        <w:rPr>
          <w:rFonts w:ascii="Times New Roman" w:hAnsi="Times New Roman" w:cs="Times New Roman"/>
          <w:sz w:val="24"/>
          <w:szCs w:val="24"/>
        </w:rPr>
        <w:t xml:space="preserve"> </w:t>
      </w:r>
      <w:r w:rsidR="00677499" w:rsidRPr="00FC619E">
        <w:rPr>
          <w:rFonts w:ascii="Times New Roman" w:hAnsi="Times New Roman" w:cs="Times New Roman"/>
          <w:sz w:val="24"/>
          <w:szCs w:val="24"/>
        </w:rPr>
        <w:t>from the Penn World Tables</w:t>
      </w:r>
      <w:r w:rsidR="009E1374" w:rsidRPr="00FC619E">
        <w:rPr>
          <w:rFonts w:ascii="Times New Roman" w:hAnsi="Times New Roman" w:cs="Times New Roman"/>
          <w:sz w:val="24"/>
          <w:szCs w:val="24"/>
        </w:rPr>
        <w:t xml:space="preserve"> for </w:t>
      </w:r>
      <w:r w:rsidR="00D00B6B">
        <w:rPr>
          <w:rFonts w:ascii="Times New Roman" w:hAnsi="Times New Roman" w:cs="Times New Roman"/>
          <w:sz w:val="24"/>
          <w:szCs w:val="24"/>
        </w:rPr>
        <w:t>the eight-</w:t>
      </w:r>
      <w:r w:rsidR="009E1374" w:rsidRPr="00FC619E">
        <w:rPr>
          <w:rFonts w:ascii="Times New Roman" w:hAnsi="Times New Roman" w:cs="Times New Roman"/>
          <w:sz w:val="24"/>
          <w:szCs w:val="24"/>
        </w:rPr>
        <w:t>year period from 2010-20</w:t>
      </w:r>
      <w:r w:rsidR="00490D3A" w:rsidRPr="00FC619E">
        <w:rPr>
          <w:rFonts w:ascii="Times New Roman" w:hAnsi="Times New Roman" w:cs="Times New Roman"/>
          <w:sz w:val="24"/>
          <w:szCs w:val="24"/>
        </w:rPr>
        <w:t>1</w:t>
      </w:r>
      <w:r w:rsidR="00887694" w:rsidRPr="00FC619E">
        <w:rPr>
          <w:rFonts w:ascii="Times New Roman" w:hAnsi="Times New Roman" w:cs="Times New Roman"/>
          <w:sz w:val="24"/>
          <w:szCs w:val="24"/>
        </w:rPr>
        <w:t>7</w:t>
      </w:r>
      <w:r w:rsidR="00284BD0" w:rsidRPr="00FC619E">
        <w:rPr>
          <w:rFonts w:ascii="Times New Roman" w:hAnsi="Times New Roman" w:cs="Times New Roman"/>
          <w:sz w:val="24"/>
          <w:szCs w:val="24"/>
        </w:rPr>
        <w:t xml:space="preserve">. </w:t>
      </w:r>
      <w:r w:rsidR="00203982" w:rsidRPr="00FC619E">
        <w:rPr>
          <w:rFonts w:ascii="Times New Roman" w:hAnsi="Times New Roman" w:cs="Times New Roman"/>
          <w:sz w:val="24"/>
          <w:szCs w:val="24"/>
        </w:rPr>
        <w:t>I use expenditure-side real GDP, which is calculated at chained Purchasing Power Parties (PPPs)</w:t>
      </w:r>
      <w:r w:rsidR="0041418C" w:rsidRPr="00FC619E">
        <w:rPr>
          <w:rFonts w:ascii="Times New Roman" w:hAnsi="Times New Roman" w:cs="Times New Roman"/>
          <w:sz w:val="24"/>
          <w:szCs w:val="24"/>
        </w:rPr>
        <w:t xml:space="preserve"> </w:t>
      </w:r>
      <w:r w:rsidR="00FF44DB" w:rsidRPr="00FC619E">
        <w:rPr>
          <w:rFonts w:ascii="Times New Roman" w:hAnsi="Times New Roman" w:cs="Times New Roman"/>
          <w:sz w:val="24"/>
          <w:szCs w:val="24"/>
        </w:rPr>
        <w:t>(in mil. 2011US$)</w:t>
      </w:r>
      <w:r w:rsidR="00822D82" w:rsidRPr="00FC619E">
        <w:rPr>
          <w:rFonts w:ascii="Times New Roman" w:hAnsi="Times New Roman" w:cs="Times New Roman"/>
          <w:sz w:val="24"/>
          <w:szCs w:val="24"/>
        </w:rPr>
        <w:t xml:space="preserve"> to compare relative living standards across countries and over time. This expenditure-side real GDP helps captur</w:t>
      </w:r>
      <w:r w:rsidR="00D00B6B">
        <w:rPr>
          <w:rFonts w:ascii="Times New Roman" w:hAnsi="Times New Roman" w:cs="Times New Roman"/>
          <w:sz w:val="24"/>
          <w:szCs w:val="24"/>
        </w:rPr>
        <w:t xml:space="preserve">e </w:t>
      </w:r>
      <w:r w:rsidR="00822D82" w:rsidRPr="00FC619E">
        <w:rPr>
          <w:rFonts w:ascii="Times New Roman" w:hAnsi="Times New Roman" w:cs="Times New Roman"/>
          <w:sz w:val="24"/>
          <w:szCs w:val="24"/>
        </w:rPr>
        <w:t>a more accurat</w:t>
      </w:r>
      <w:r w:rsidR="00961613" w:rsidRPr="00FC619E">
        <w:rPr>
          <w:rFonts w:ascii="Times New Roman" w:hAnsi="Times New Roman" w:cs="Times New Roman"/>
          <w:sz w:val="24"/>
          <w:szCs w:val="24"/>
        </w:rPr>
        <w:t xml:space="preserve">e </w:t>
      </w:r>
      <w:r w:rsidR="00776872" w:rsidRPr="00FC619E">
        <w:rPr>
          <w:rFonts w:ascii="Times New Roman" w:hAnsi="Times New Roman" w:cs="Times New Roman"/>
          <w:sz w:val="24"/>
          <w:szCs w:val="24"/>
        </w:rPr>
        <w:t>picture of</w:t>
      </w:r>
      <w:r w:rsidR="00961613" w:rsidRPr="00FC619E">
        <w:rPr>
          <w:rFonts w:ascii="Times New Roman" w:hAnsi="Times New Roman" w:cs="Times New Roman"/>
          <w:sz w:val="24"/>
          <w:szCs w:val="24"/>
        </w:rPr>
        <w:t xml:space="preserve"> </w:t>
      </w:r>
      <w:r w:rsidR="00776872" w:rsidRPr="00FC619E">
        <w:rPr>
          <w:rFonts w:ascii="Times New Roman" w:hAnsi="Times New Roman" w:cs="Times New Roman"/>
          <w:sz w:val="24"/>
          <w:szCs w:val="24"/>
        </w:rPr>
        <w:t>how</w:t>
      </w:r>
      <w:r w:rsidR="00D00B6B">
        <w:rPr>
          <w:rFonts w:ascii="Times New Roman" w:hAnsi="Times New Roman" w:cs="Times New Roman"/>
          <w:sz w:val="24"/>
          <w:szCs w:val="24"/>
        </w:rPr>
        <w:t xml:space="preserve"> the</w:t>
      </w:r>
      <w:r w:rsidR="00776872" w:rsidRPr="00FC619E">
        <w:rPr>
          <w:rFonts w:ascii="Times New Roman" w:hAnsi="Times New Roman" w:cs="Times New Roman"/>
          <w:sz w:val="24"/>
          <w:szCs w:val="24"/>
        </w:rPr>
        <w:t xml:space="preserve"> </w:t>
      </w:r>
      <w:r w:rsidR="00340CCB" w:rsidRPr="00FC619E">
        <w:rPr>
          <w:rFonts w:ascii="Times New Roman" w:hAnsi="Times New Roman" w:cs="Times New Roman"/>
          <w:sz w:val="24"/>
          <w:szCs w:val="24"/>
        </w:rPr>
        <w:t>cost of livin</w:t>
      </w:r>
      <w:r w:rsidR="00776872" w:rsidRPr="00FC619E">
        <w:rPr>
          <w:rFonts w:ascii="Times New Roman" w:hAnsi="Times New Roman" w:cs="Times New Roman"/>
          <w:sz w:val="24"/>
          <w:szCs w:val="24"/>
        </w:rPr>
        <w:t>g may differ across countries.</w:t>
      </w:r>
      <w:r w:rsidR="00887694" w:rsidRPr="00FC619E">
        <w:rPr>
          <w:rFonts w:ascii="Times New Roman" w:hAnsi="Times New Roman" w:cs="Times New Roman"/>
          <w:sz w:val="24"/>
          <w:szCs w:val="24"/>
        </w:rPr>
        <w:t xml:space="preserve"> Since the latest version</w:t>
      </w:r>
      <w:r w:rsidR="00FF44DB" w:rsidRPr="00FC619E">
        <w:rPr>
          <w:rFonts w:ascii="Times New Roman" w:hAnsi="Times New Roman" w:cs="Times New Roman"/>
          <w:sz w:val="24"/>
          <w:szCs w:val="24"/>
        </w:rPr>
        <w:t xml:space="preserve"> 9.1</w:t>
      </w:r>
      <w:r w:rsidR="00887694" w:rsidRPr="00FC619E">
        <w:rPr>
          <w:rFonts w:ascii="Times New Roman" w:hAnsi="Times New Roman" w:cs="Times New Roman"/>
          <w:sz w:val="24"/>
          <w:szCs w:val="24"/>
        </w:rPr>
        <w:t xml:space="preserve"> of the Penn World Tables only includes the GDP up to 20</w:t>
      </w:r>
      <w:r w:rsidR="00C92EE4" w:rsidRPr="00FC619E">
        <w:rPr>
          <w:rFonts w:ascii="Times New Roman" w:hAnsi="Times New Roman" w:cs="Times New Roman"/>
          <w:sz w:val="24"/>
          <w:szCs w:val="24"/>
        </w:rPr>
        <w:t xml:space="preserve">17, I use </w:t>
      </w:r>
      <w:r w:rsidR="00BA7D8E" w:rsidRPr="00FC619E">
        <w:rPr>
          <w:rFonts w:ascii="Times New Roman" w:hAnsi="Times New Roman" w:cs="Times New Roman"/>
          <w:sz w:val="24"/>
          <w:szCs w:val="24"/>
        </w:rPr>
        <w:t>GDP, PPP (constant 2011 international $) from the World Bank</w:t>
      </w:r>
      <w:r w:rsidR="000163C7" w:rsidRPr="00FC619E">
        <w:rPr>
          <w:rFonts w:ascii="Times New Roman" w:hAnsi="Times New Roman" w:cs="Times New Roman"/>
          <w:sz w:val="24"/>
          <w:szCs w:val="24"/>
        </w:rPr>
        <w:t xml:space="preserve"> data. </w:t>
      </w:r>
    </w:p>
    <w:p w14:paraId="16CCEB92" w14:textId="0961B004" w:rsidR="0086590B" w:rsidRPr="00FC619E" w:rsidRDefault="0086590B" w:rsidP="00534F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Exchange rates</w:t>
      </w:r>
      <w:r w:rsidR="00776872" w:rsidRPr="00FC619E">
        <w:rPr>
          <w:rFonts w:ascii="Times New Roman" w:hAnsi="Times New Roman" w:cs="Times New Roman"/>
          <w:sz w:val="24"/>
          <w:szCs w:val="24"/>
        </w:rPr>
        <w:t xml:space="preserve">, </w:t>
      </w:r>
      <w:r w:rsidR="00EC674B" w:rsidRPr="00FC619E">
        <w:rPr>
          <w:rFonts w:ascii="Times New Roman" w:hAnsi="Times New Roman" w:cs="Times New Roman"/>
          <w:sz w:val="24"/>
          <w:szCs w:val="24"/>
        </w:rPr>
        <w:t xml:space="preserve">the ratio of home currency per USD, also </w:t>
      </w:r>
      <w:r w:rsidR="000C4162" w:rsidRPr="00FC619E">
        <w:rPr>
          <w:rFonts w:ascii="Times New Roman" w:hAnsi="Times New Roman" w:cs="Times New Roman"/>
          <w:sz w:val="24"/>
          <w:szCs w:val="24"/>
        </w:rPr>
        <w:t xml:space="preserve">are </w:t>
      </w:r>
      <w:r w:rsidR="007A07A3" w:rsidRPr="00FC619E">
        <w:rPr>
          <w:rFonts w:ascii="Times New Roman" w:hAnsi="Times New Roman" w:cs="Times New Roman"/>
          <w:sz w:val="24"/>
          <w:szCs w:val="24"/>
        </w:rPr>
        <w:t>retrieve</w:t>
      </w:r>
      <w:r w:rsidR="000C4162" w:rsidRPr="00FC619E">
        <w:rPr>
          <w:rFonts w:ascii="Times New Roman" w:hAnsi="Times New Roman" w:cs="Times New Roman"/>
          <w:sz w:val="24"/>
          <w:szCs w:val="24"/>
        </w:rPr>
        <w:t>d</w:t>
      </w:r>
      <w:r w:rsidR="00D37D10" w:rsidRPr="00FC619E">
        <w:rPr>
          <w:rFonts w:ascii="Times New Roman" w:hAnsi="Times New Roman" w:cs="Times New Roman"/>
          <w:sz w:val="24"/>
          <w:szCs w:val="24"/>
        </w:rPr>
        <w:t xml:space="preserve"> from the Penn World Tables.</w:t>
      </w:r>
      <w:r w:rsidR="005677A8" w:rsidRPr="00FC619E">
        <w:rPr>
          <w:rFonts w:ascii="Times New Roman" w:hAnsi="Times New Roman" w:cs="Times New Roman"/>
          <w:sz w:val="24"/>
          <w:szCs w:val="24"/>
        </w:rPr>
        <w:t xml:space="preserve"> </w:t>
      </w:r>
      <w:r w:rsidR="00794211" w:rsidRPr="00FC619E">
        <w:rPr>
          <w:rFonts w:ascii="Times New Roman" w:hAnsi="Times New Roman" w:cs="Times New Roman"/>
          <w:sz w:val="24"/>
          <w:szCs w:val="24"/>
        </w:rPr>
        <w:t>The 2018 exchange rates of France, Germany, South Korea, Spain, Taiwan</w:t>
      </w:r>
      <w:r w:rsidR="004B6036" w:rsidRPr="00FC619E">
        <w:rPr>
          <w:rFonts w:ascii="Times New Roman" w:hAnsi="Times New Roman" w:cs="Times New Roman"/>
          <w:sz w:val="24"/>
          <w:szCs w:val="24"/>
        </w:rPr>
        <w:t xml:space="preserve"> and Venezuela</w:t>
      </w:r>
      <w:r w:rsidR="00CA6A49" w:rsidRPr="00FC619E">
        <w:rPr>
          <w:rFonts w:ascii="Times New Roman" w:hAnsi="Times New Roman" w:cs="Times New Roman"/>
          <w:sz w:val="24"/>
          <w:szCs w:val="24"/>
        </w:rPr>
        <w:t xml:space="preserve">, </w:t>
      </w:r>
      <w:r w:rsidR="00D00B6B">
        <w:rPr>
          <w:rFonts w:ascii="Times New Roman" w:hAnsi="Times New Roman" w:cs="Times New Roman"/>
          <w:sz w:val="24"/>
          <w:szCs w:val="24"/>
        </w:rPr>
        <w:t>specifically</w:t>
      </w:r>
      <w:r w:rsidR="00CA6A49" w:rsidRPr="00FC619E">
        <w:rPr>
          <w:rFonts w:ascii="Times New Roman" w:hAnsi="Times New Roman" w:cs="Times New Roman"/>
          <w:sz w:val="24"/>
          <w:szCs w:val="24"/>
        </w:rPr>
        <w:t>,</w:t>
      </w:r>
      <w:r w:rsidR="004B6036" w:rsidRPr="00FC619E">
        <w:rPr>
          <w:rFonts w:ascii="Times New Roman" w:hAnsi="Times New Roman" w:cs="Times New Roman"/>
          <w:sz w:val="24"/>
          <w:szCs w:val="24"/>
        </w:rPr>
        <w:t xml:space="preserve"> are the mean of the</w:t>
      </w:r>
      <w:r w:rsidR="00CA6A49" w:rsidRPr="00FC619E">
        <w:rPr>
          <w:rFonts w:ascii="Times New Roman" w:hAnsi="Times New Roman" w:cs="Times New Roman"/>
          <w:sz w:val="24"/>
          <w:szCs w:val="24"/>
        </w:rPr>
        <w:t>ir corresponding</w:t>
      </w:r>
      <w:r w:rsidR="004B6036" w:rsidRPr="00FC619E">
        <w:rPr>
          <w:rFonts w:ascii="Times New Roman" w:hAnsi="Times New Roman" w:cs="Times New Roman"/>
          <w:sz w:val="24"/>
          <w:szCs w:val="24"/>
        </w:rPr>
        <w:t xml:space="preserve"> three latest years since th</w:t>
      </w:r>
      <w:r w:rsidR="00CA6A49" w:rsidRPr="00FC619E">
        <w:rPr>
          <w:rFonts w:ascii="Times New Roman" w:hAnsi="Times New Roman" w:cs="Times New Roman"/>
          <w:sz w:val="24"/>
          <w:szCs w:val="24"/>
        </w:rPr>
        <w:t>e figures are not available. Exchange rate variable</w:t>
      </w:r>
      <w:r w:rsidR="00625734" w:rsidRPr="00FC619E">
        <w:rPr>
          <w:rFonts w:ascii="Times New Roman" w:hAnsi="Times New Roman" w:cs="Times New Roman"/>
          <w:sz w:val="24"/>
          <w:szCs w:val="24"/>
        </w:rPr>
        <w:t xml:space="preserve"> accounts for the wage differential between the two economics</w:t>
      </w:r>
      <w:r w:rsidR="003B3215" w:rsidRPr="00FC619E">
        <w:rPr>
          <w:rFonts w:ascii="Times New Roman" w:hAnsi="Times New Roman" w:cs="Times New Roman"/>
          <w:sz w:val="24"/>
          <w:szCs w:val="24"/>
        </w:rPr>
        <w:t xml:space="preserve"> and </w:t>
      </w:r>
      <w:r w:rsidR="00E964DA" w:rsidRPr="00FC619E">
        <w:rPr>
          <w:rFonts w:ascii="Times New Roman" w:hAnsi="Times New Roman" w:cs="Times New Roman"/>
          <w:sz w:val="24"/>
          <w:szCs w:val="24"/>
        </w:rPr>
        <w:t>the economic incentive f</w:t>
      </w:r>
      <w:r w:rsidR="003B3215" w:rsidRPr="00FC619E">
        <w:rPr>
          <w:rFonts w:ascii="Times New Roman" w:hAnsi="Times New Roman" w:cs="Times New Roman"/>
          <w:sz w:val="24"/>
          <w:szCs w:val="24"/>
        </w:rPr>
        <w:t xml:space="preserve">or international students. Moreover, the </w:t>
      </w:r>
      <w:r w:rsidR="00EC24B4" w:rsidRPr="00FC619E">
        <w:rPr>
          <w:rFonts w:ascii="Times New Roman" w:hAnsi="Times New Roman" w:cs="Times New Roman"/>
          <w:sz w:val="24"/>
          <w:szCs w:val="24"/>
        </w:rPr>
        <w:t>fluctuation in exchange rates affect the chanc</w:t>
      </w:r>
      <w:r w:rsidR="003865FE" w:rsidRPr="00FC619E">
        <w:rPr>
          <w:rFonts w:ascii="Times New Roman" w:hAnsi="Times New Roman" w:cs="Times New Roman"/>
          <w:sz w:val="24"/>
          <w:szCs w:val="24"/>
        </w:rPr>
        <w:t xml:space="preserve">es of studying abroad in the United States by decreasing or </w:t>
      </w:r>
      <w:r w:rsidR="003865FE" w:rsidRPr="00FC619E">
        <w:rPr>
          <w:rFonts w:ascii="Times New Roman" w:hAnsi="Times New Roman" w:cs="Times New Roman"/>
          <w:sz w:val="24"/>
          <w:szCs w:val="24"/>
        </w:rPr>
        <w:lastRenderedPageBreak/>
        <w:t>increasing the cost of att</w:t>
      </w:r>
      <w:r w:rsidR="005651B1" w:rsidRPr="00FC619E">
        <w:rPr>
          <w:rFonts w:ascii="Times New Roman" w:hAnsi="Times New Roman" w:cs="Times New Roman"/>
          <w:sz w:val="24"/>
          <w:szCs w:val="24"/>
        </w:rPr>
        <w:t>ending schools there.</w:t>
      </w:r>
      <w:r w:rsidR="00CF2365" w:rsidRPr="00FC619E">
        <w:rPr>
          <w:rFonts w:ascii="Times New Roman" w:hAnsi="Times New Roman" w:cs="Times New Roman"/>
          <w:sz w:val="24"/>
          <w:szCs w:val="24"/>
        </w:rPr>
        <w:t xml:space="preserve"> Th</w:t>
      </w:r>
      <w:r w:rsidR="00155226" w:rsidRPr="00FC619E">
        <w:rPr>
          <w:rFonts w:ascii="Times New Roman" w:hAnsi="Times New Roman" w:cs="Times New Roman"/>
          <w:sz w:val="24"/>
          <w:szCs w:val="24"/>
        </w:rPr>
        <w:t xml:space="preserve">ese costs could comprise of living expense, tuition fees, </w:t>
      </w:r>
      <w:r w:rsidR="008B2D10" w:rsidRPr="00FC619E">
        <w:rPr>
          <w:rFonts w:ascii="Times New Roman" w:hAnsi="Times New Roman" w:cs="Times New Roman"/>
          <w:sz w:val="24"/>
          <w:szCs w:val="24"/>
        </w:rPr>
        <w:t xml:space="preserve">transportation expense, and </w:t>
      </w:r>
      <w:r w:rsidR="00BB182C" w:rsidRPr="00FC619E">
        <w:rPr>
          <w:rFonts w:ascii="Times New Roman" w:hAnsi="Times New Roman" w:cs="Times New Roman"/>
          <w:sz w:val="24"/>
          <w:szCs w:val="24"/>
        </w:rPr>
        <w:t>application fees.</w:t>
      </w:r>
    </w:p>
    <w:p w14:paraId="16B895F0" w14:textId="0368AB0B" w:rsidR="005651B1" w:rsidRPr="00FC619E" w:rsidRDefault="00EB706B" w:rsidP="00534F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Trade linkages between countries may foster other types of interaction, including education or labor exchange</w:t>
      </w:r>
      <w:sdt>
        <w:sdtPr>
          <w:rPr>
            <w:rFonts w:ascii="Times New Roman" w:hAnsi="Times New Roman" w:cs="Times New Roman"/>
            <w:sz w:val="24"/>
            <w:szCs w:val="24"/>
          </w:rPr>
          <w:id w:val="-259916483"/>
          <w:citation/>
        </w:sdtPr>
        <w:sdtEndPr/>
        <w:sdtContent>
          <w:r w:rsidR="009F5959" w:rsidRPr="00FC619E">
            <w:rPr>
              <w:rFonts w:ascii="Times New Roman" w:hAnsi="Times New Roman" w:cs="Times New Roman"/>
              <w:sz w:val="24"/>
              <w:szCs w:val="24"/>
            </w:rPr>
            <w:fldChar w:fldCharType="begin"/>
          </w:r>
          <w:r w:rsidR="009F5959" w:rsidRPr="00FC619E">
            <w:rPr>
              <w:rFonts w:ascii="Times New Roman" w:hAnsi="Times New Roman" w:cs="Times New Roman"/>
              <w:sz w:val="24"/>
              <w:szCs w:val="24"/>
            </w:rPr>
            <w:instrText xml:space="preserve"> CITATION Shi162 \l 1033 </w:instrText>
          </w:r>
          <w:r w:rsidR="009F5959" w:rsidRPr="00FC619E">
            <w:rPr>
              <w:rFonts w:ascii="Times New Roman" w:hAnsi="Times New Roman" w:cs="Times New Roman"/>
              <w:sz w:val="24"/>
              <w:szCs w:val="24"/>
            </w:rPr>
            <w:fldChar w:fldCharType="separate"/>
          </w:r>
          <w:r w:rsidR="009F5959" w:rsidRPr="00FC619E">
            <w:rPr>
              <w:rFonts w:ascii="Times New Roman" w:hAnsi="Times New Roman" w:cs="Times New Roman"/>
              <w:noProof/>
              <w:sz w:val="24"/>
              <w:szCs w:val="24"/>
            </w:rPr>
            <w:t xml:space="preserve"> (Shih, 2016)</w:t>
          </w:r>
          <w:r w:rsidR="009F5959" w:rsidRPr="00FC619E">
            <w:rPr>
              <w:rFonts w:ascii="Times New Roman" w:hAnsi="Times New Roman" w:cs="Times New Roman"/>
              <w:sz w:val="24"/>
              <w:szCs w:val="24"/>
            </w:rPr>
            <w:fldChar w:fldCharType="end"/>
          </w:r>
        </w:sdtContent>
      </w:sdt>
      <w:r w:rsidR="009F5959" w:rsidRPr="00FC619E">
        <w:rPr>
          <w:rFonts w:ascii="Times New Roman" w:hAnsi="Times New Roman" w:cs="Times New Roman"/>
          <w:sz w:val="24"/>
          <w:szCs w:val="24"/>
        </w:rPr>
        <w:t xml:space="preserve">. </w:t>
      </w:r>
      <w:r w:rsidR="00EA361E" w:rsidRPr="00FC619E">
        <w:rPr>
          <w:rFonts w:ascii="Times New Roman" w:hAnsi="Times New Roman" w:cs="Times New Roman"/>
          <w:sz w:val="24"/>
          <w:szCs w:val="24"/>
        </w:rPr>
        <w:t xml:space="preserve">The </w:t>
      </w:r>
      <w:r w:rsidR="004A3820" w:rsidRPr="00FC619E">
        <w:rPr>
          <w:rFonts w:ascii="Times New Roman" w:hAnsi="Times New Roman" w:cs="Times New Roman"/>
          <w:sz w:val="24"/>
          <w:szCs w:val="24"/>
        </w:rPr>
        <w:t>import and export values</w:t>
      </w:r>
      <w:r w:rsidR="00D33CB9" w:rsidRPr="00FC619E">
        <w:rPr>
          <w:rFonts w:ascii="Times New Roman" w:hAnsi="Times New Roman" w:cs="Times New Roman"/>
          <w:sz w:val="24"/>
          <w:szCs w:val="24"/>
        </w:rPr>
        <w:t>, sorted by country level,</w:t>
      </w:r>
      <w:r w:rsidR="00437124" w:rsidRPr="00FC619E">
        <w:rPr>
          <w:rFonts w:ascii="Times New Roman" w:hAnsi="Times New Roman" w:cs="Times New Roman"/>
          <w:sz w:val="24"/>
          <w:szCs w:val="24"/>
        </w:rPr>
        <w:t xml:space="preserve"> come from Harmonized System (HS) District-level Data</w:t>
      </w:r>
      <w:r w:rsidR="005D3924" w:rsidRPr="00FC619E">
        <w:rPr>
          <w:rFonts w:ascii="Times New Roman" w:hAnsi="Times New Roman" w:cs="Times New Roman"/>
          <w:sz w:val="24"/>
          <w:szCs w:val="24"/>
        </w:rPr>
        <w:t>, U.S. census data.</w:t>
      </w:r>
    </w:p>
    <w:p w14:paraId="06C3C87B" w14:textId="717C7B09" w:rsidR="000D6FFD" w:rsidRPr="00FC619E" w:rsidRDefault="00186F4A" w:rsidP="00534F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 xml:space="preserve">To account for U.S. demand conditions, I </w:t>
      </w:r>
      <w:r w:rsidR="006454F0" w:rsidRPr="00FC619E">
        <w:rPr>
          <w:rFonts w:ascii="Times New Roman" w:hAnsi="Times New Roman" w:cs="Times New Roman"/>
          <w:sz w:val="24"/>
          <w:szCs w:val="24"/>
        </w:rPr>
        <w:t xml:space="preserve">present </w:t>
      </w:r>
      <w:r w:rsidR="006907DC" w:rsidRPr="00FC619E">
        <w:rPr>
          <w:rFonts w:ascii="Times New Roman" w:hAnsi="Times New Roman" w:cs="Times New Roman"/>
          <w:sz w:val="24"/>
          <w:szCs w:val="24"/>
        </w:rPr>
        <w:t xml:space="preserve">a </w:t>
      </w:r>
      <w:r w:rsidR="00F62400" w:rsidRPr="00FC619E">
        <w:rPr>
          <w:rFonts w:ascii="Times New Roman" w:hAnsi="Times New Roman" w:cs="Times New Roman"/>
          <w:sz w:val="24"/>
          <w:szCs w:val="24"/>
        </w:rPr>
        <w:t>measure of the expected U.S.</w:t>
      </w:r>
      <w:r w:rsidR="006F593A">
        <w:rPr>
          <w:rFonts w:ascii="Times New Roman" w:hAnsi="Times New Roman" w:cs="Times New Roman"/>
          <w:sz w:val="24"/>
          <w:szCs w:val="24"/>
        </w:rPr>
        <w:t xml:space="preserve"> </w:t>
      </w:r>
      <w:r w:rsidR="00F62400" w:rsidRPr="00FC619E">
        <w:rPr>
          <w:rFonts w:ascii="Times New Roman" w:hAnsi="Times New Roman" w:cs="Times New Roman"/>
          <w:sz w:val="24"/>
          <w:szCs w:val="24"/>
        </w:rPr>
        <w:t xml:space="preserve">wage for students from each origin country </w:t>
      </w:r>
      <w:r w:rsidR="00845E7E" w:rsidRPr="00FC619E">
        <w:rPr>
          <w:rFonts w:ascii="Times New Roman" w:hAnsi="Times New Roman" w:cs="Times New Roman"/>
          <w:sz w:val="24"/>
          <w:szCs w:val="24"/>
        </w:rPr>
        <w:t>every year from 2010 to 2018 by calculating</w:t>
      </w:r>
      <w:r w:rsidR="006B4240" w:rsidRPr="00FC619E">
        <w:rPr>
          <w:rFonts w:ascii="Times New Roman" w:hAnsi="Times New Roman" w:cs="Times New Roman"/>
          <w:sz w:val="24"/>
          <w:szCs w:val="24"/>
        </w:rPr>
        <w:t xml:space="preserve"> the median annual wage of immigrants</w:t>
      </w:r>
      <w:r w:rsidR="001A7968" w:rsidRPr="00FC619E">
        <w:rPr>
          <w:rFonts w:ascii="Times New Roman" w:hAnsi="Times New Roman" w:cs="Times New Roman"/>
          <w:sz w:val="24"/>
          <w:szCs w:val="24"/>
        </w:rPr>
        <w:t xml:space="preserve"> (not a citizen) with a bachelor’s degree or higher </w:t>
      </w:r>
      <w:r w:rsidR="003E352A" w:rsidRPr="00FC619E">
        <w:rPr>
          <w:rFonts w:ascii="Times New Roman" w:hAnsi="Times New Roman" w:cs="Times New Roman"/>
          <w:sz w:val="24"/>
          <w:szCs w:val="24"/>
        </w:rPr>
        <w:t>from</w:t>
      </w:r>
      <w:r w:rsidR="0019555D" w:rsidRPr="00FC619E">
        <w:rPr>
          <w:rFonts w:ascii="Times New Roman" w:hAnsi="Times New Roman" w:cs="Times New Roman"/>
          <w:sz w:val="24"/>
          <w:szCs w:val="24"/>
        </w:rPr>
        <w:t xml:space="preserve"> IPUMS USA database</w:t>
      </w:r>
      <w:r w:rsidR="00293C89" w:rsidRPr="00FC619E">
        <w:rPr>
          <w:rFonts w:ascii="Times New Roman" w:hAnsi="Times New Roman" w:cs="Times New Roman"/>
          <w:sz w:val="24"/>
          <w:szCs w:val="24"/>
        </w:rPr>
        <w:t xml:space="preserve">. </w:t>
      </w:r>
      <w:r w:rsidR="00BB3C8A" w:rsidRPr="00FC619E">
        <w:rPr>
          <w:rFonts w:ascii="Times New Roman" w:hAnsi="Times New Roman" w:cs="Times New Roman"/>
          <w:sz w:val="24"/>
          <w:szCs w:val="24"/>
        </w:rPr>
        <w:t>Since t</w:t>
      </w:r>
      <w:r w:rsidR="0090695F" w:rsidRPr="00FC619E">
        <w:rPr>
          <w:rFonts w:ascii="Times New Roman" w:hAnsi="Times New Roman" w:cs="Times New Roman"/>
          <w:sz w:val="24"/>
          <w:szCs w:val="24"/>
        </w:rPr>
        <w:t xml:space="preserve">he </w:t>
      </w:r>
      <w:r w:rsidR="00D64B05" w:rsidRPr="00FC619E">
        <w:rPr>
          <w:rFonts w:ascii="Times New Roman" w:hAnsi="Times New Roman" w:cs="Times New Roman"/>
          <w:sz w:val="24"/>
          <w:szCs w:val="24"/>
        </w:rPr>
        <w:t>data</w:t>
      </w:r>
      <w:r w:rsidR="00A84D5F" w:rsidRPr="00FC619E">
        <w:rPr>
          <w:rFonts w:ascii="Times New Roman" w:hAnsi="Times New Roman" w:cs="Times New Roman"/>
          <w:sz w:val="24"/>
          <w:szCs w:val="24"/>
        </w:rPr>
        <w:t>, which</w:t>
      </w:r>
      <w:r w:rsidR="00D64B05" w:rsidRPr="00FC619E">
        <w:rPr>
          <w:rFonts w:ascii="Times New Roman" w:hAnsi="Times New Roman" w:cs="Times New Roman"/>
          <w:sz w:val="24"/>
          <w:szCs w:val="24"/>
        </w:rPr>
        <w:t xml:space="preserve"> is </w:t>
      </w:r>
      <w:r w:rsidR="00BB3C8A" w:rsidRPr="00FC619E">
        <w:rPr>
          <w:rFonts w:ascii="Times New Roman" w:hAnsi="Times New Roman" w:cs="Times New Roman"/>
          <w:sz w:val="24"/>
          <w:szCs w:val="24"/>
        </w:rPr>
        <w:t>at</w:t>
      </w:r>
      <w:r w:rsidR="00D64B05" w:rsidRPr="00FC619E">
        <w:rPr>
          <w:rFonts w:ascii="Times New Roman" w:hAnsi="Times New Roman" w:cs="Times New Roman"/>
          <w:sz w:val="24"/>
          <w:szCs w:val="24"/>
        </w:rPr>
        <w:t xml:space="preserve"> individual level</w:t>
      </w:r>
      <w:r w:rsidR="00A84D5F" w:rsidRPr="00FC619E">
        <w:rPr>
          <w:rFonts w:ascii="Times New Roman" w:hAnsi="Times New Roman" w:cs="Times New Roman"/>
          <w:sz w:val="24"/>
          <w:szCs w:val="24"/>
        </w:rPr>
        <w:t>,</w:t>
      </w:r>
      <w:r w:rsidR="00D64B05" w:rsidRPr="00FC619E">
        <w:rPr>
          <w:rFonts w:ascii="Times New Roman" w:hAnsi="Times New Roman" w:cs="Times New Roman"/>
          <w:sz w:val="24"/>
          <w:szCs w:val="24"/>
        </w:rPr>
        <w:t xml:space="preserve"> </w:t>
      </w:r>
      <w:r w:rsidR="00A84D5F" w:rsidRPr="00FC619E">
        <w:rPr>
          <w:rFonts w:ascii="Times New Roman" w:hAnsi="Times New Roman" w:cs="Times New Roman"/>
          <w:sz w:val="24"/>
          <w:szCs w:val="24"/>
        </w:rPr>
        <w:t>was not</w:t>
      </w:r>
      <w:r w:rsidR="0089146B" w:rsidRPr="00FC619E">
        <w:rPr>
          <w:rFonts w:ascii="Times New Roman" w:hAnsi="Times New Roman" w:cs="Times New Roman"/>
          <w:sz w:val="24"/>
          <w:szCs w:val="24"/>
        </w:rPr>
        <w:t xml:space="preserve"> normal</w:t>
      </w:r>
      <w:r w:rsidR="00A84D5F" w:rsidRPr="00FC619E">
        <w:rPr>
          <w:rFonts w:ascii="Times New Roman" w:hAnsi="Times New Roman" w:cs="Times New Roman"/>
          <w:sz w:val="24"/>
          <w:szCs w:val="24"/>
        </w:rPr>
        <w:t>ly</w:t>
      </w:r>
      <w:r w:rsidR="0089146B" w:rsidRPr="00FC619E">
        <w:rPr>
          <w:rFonts w:ascii="Times New Roman" w:hAnsi="Times New Roman" w:cs="Times New Roman"/>
          <w:sz w:val="24"/>
          <w:szCs w:val="24"/>
        </w:rPr>
        <w:t xml:space="preserve"> distribut</w:t>
      </w:r>
      <w:r w:rsidR="00A84D5F" w:rsidRPr="00FC619E">
        <w:rPr>
          <w:rFonts w:ascii="Times New Roman" w:hAnsi="Times New Roman" w:cs="Times New Roman"/>
          <w:sz w:val="24"/>
          <w:szCs w:val="24"/>
        </w:rPr>
        <w:t>ed</w:t>
      </w:r>
      <w:r w:rsidR="0089146B" w:rsidRPr="00FC619E">
        <w:rPr>
          <w:rFonts w:ascii="Times New Roman" w:hAnsi="Times New Roman" w:cs="Times New Roman"/>
          <w:sz w:val="24"/>
          <w:szCs w:val="24"/>
        </w:rPr>
        <w:t xml:space="preserve">, the decision to calculate the median wage instead of </w:t>
      </w:r>
      <w:r w:rsidR="000819D3" w:rsidRPr="00FC619E">
        <w:rPr>
          <w:rFonts w:ascii="Times New Roman" w:hAnsi="Times New Roman" w:cs="Times New Roman"/>
          <w:sz w:val="24"/>
          <w:szCs w:val="24"/>
        </w:rPr>
        <w:t xml:space="preserve">average wage </w:t>
      </w:r>
      <w:r w:rsidR="00112806">
        <w:rPr>
          <w:rFonts w:ascii="Times New Roman" w:hAnsi="Times New Roman" w:cs="Times New Roman"/>
          <w:sz w:val="24"/>
          <w:szCs w:val="24"/>
        </w:rPr>
        <w:t>was n</w:t>
      </w:r>
      <w:r w:rsidR="000819D3" w:rsidRPr="00FC619E">
        <w:rPr>
          <w:rFonts w:ascii="Times New Roman" w:hAnsi="Times New Roman" w:cs="Times New Roman"/>
          <w:sz w:val="24"/>
          <w:szCs w:val="24"/>
        </w:rPr>
        <w:t xml:space="preserve">ecessary. </w:t>
      </w:r>
    </w:p>
    <w:p w14:paraId="42FAE5E8" w14:textId="21E1F6FE" w:rsidR="00DA352B" w:rsidRPr="00FC619E" w:rsidRDefault="00CB0950" w:rsidP="00FC61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Finally, the H-1B visas</w:t>
      </w:r>
      <w:r w:rsidR="00A84D5F" w:rsidRPr="00FC619E">
        <w:rPr>
          <w:rFonts w:ascii="Times New Roman" w:hAnsi="Times New Roman" w:cs="Times New Roman"/>
          <w:sz w:val="24"/>
          <w:szCs w:val="24"/>
        </w:rPr>
        <w:t xml:space="preserve"> by country level</w:t>
      </w:r>
      <w:r w:rsidR="00DD6E12" w:rsidRPr="00FC619E">
        <w:rPr>
          <w:rFonts w:ascii="Times New Roman" w:hAnsi="Times New Roman" w:cs="Times New Roman"/>
          <w:sz w:val="24"/>
          <w:szCs w:val="24"/>
        </w:rPr>
        <w:t xml:space="preserve"> come from the Nonimmigrant Visa Issuances by Visa Class and Nationality from the State Department</w:t>
      </w:r>
      <w:r w:rsidR="008D3CD3" w:rsidRPr="00FC619E">
        <w:rPr>
          <w:rFonts w:ascii="Times New Roman" w:hAnsi="Times New Roman" w:cs="Times New Roman"/>
          <w:sz w:val="24"/>
          <w:szCs w:val="24"/>
        </w:rPr>
        <w:t>.</w:t>
      </w:r>
      <w:r w:rsidR="00865130" w:rsidRPr="00FC619E">
        <w:rPr>
          <w:rFonts w:ascii="Times New Roman" w:hAnsi="Times New Roman" w:cs="Times New Roman"/>
          <w:sz w:val="24"/>
          <w:szCs w:val="24"/>
        </w:rPr>
        <w:t xml:space="preserve"> Even though </w:t>
      </w:r>
      <w:r w:rsidR="00CB41ED" w:rsidRPr="00FC619E">
        <w:rPr>
          <w:rFonts w:ascii="Times New Roman" w:hAnsi="Times New Roman" w:cs="Times New Roman"/>
          <w:sz w:val="24"/>
          <w:szCs w:val="24"/>
        </w:rPr>
        <w:t xml:space="preserve">H-1B visa issuance is an imperfect measurement of labor market openness </w:t>
      </w:r>
      <w:r w:rsidR="00E8231D" w:rsidRPr="00FC619E">
        <w:rPr>
          <w:rFonts w:ascii="Times New Roman" w:hAnsi="Times New Roman" w:cs="Times New Roman"/>
          <w:sz w:val="24"/>
          <w:szCs w:val="24"/>
        </w:rPr>
        <w:t xml:space="preserve">or policy openness since changes in H-1B </w:t>
      </w:r>
      <w:r w:rsidR="00EE2BA7" w:rsidRPr="00FC619E">
        <w:rPr>
          <w:rFonts w:ascii="Times New Roman" w:hAnsi="Times New Roman" w:cs="Times New Roman"/>
          <w:sz w:val="24"/>
          <w:szCs w:val="24"/>
        </w:rPr>
        <w:t xml:space="preserve">could </w:t>
      </w:r>
      <w:r w:rsidR="002017C3" w:rsidRPr="00FC619E">
        <w:rPr>
          <w:rFonts w:ascii="Times New Roman" w:hAnsi="Times New Roman" w:cs="Times New Roman"/>
          <w:sz w:val="24"/>
          <w:szCs w:val="24"/>
        </w:rPr>
        <w:t>potentially attribute</w:t>
      </w:r>
      <w:r w:rsidR="00EE2BA7" w:rsidRPr="00FC619E">
        <w:rPr>
          <w:rFonts w:ascii="Times New Roman" w:hAnsi="Times New Roman" w:cs="Times New Roman"/>
          <w:sz w:val="24"/>
          <w:szCs w:val="24"/>
        </w:rPr>
        <w:t xml:space="preserve"> to </w:t>
      </w:r>
      <w:r w:rsidR="00353723" w:rsidRPr="00FC619E">
        <w:rPr>
          <w:rFonts w:ascii="Times New Roman" w:hAnsi="Times New Roman" w:cs="Times New Roman"/>
          <w:sz w:val="24"/>
          <w:szCs w:val="24"/>
        </w:rPr>
        <w:t>U.S. labor demand or foreign labor supply</w:t>
      </w:r>
      <w:r w:rsidR="00EB0380" w:rsidRPr="00FC619E">
        <w:rPr>
          <w:rFonts w:ascii="Times New Roman" w:hAnsi="Times New Roman" w:cs="Times New Roman"/>
          <w:sz w:val="24"/>
          <w:szCs w:val="24"/>
        </w:rPr>
        <w:t xml:space="preserve">, the nexus between foreign students and the H-1B program </w:t>
      </w:r>
      <w:r w:rsidR="00BE2729" w:rsidRPr="00FC619E">
        <w:rPr>
          <w:rFonts w:ascii="Times New Roman" w:hAnsi="Times New Roman" w:cs="Times New Roman"/>
          <w:sz w:val="24"/>
          <w:szCs w:val="24"/>
        </w:rPr>
        <w:t xml:space="preserve">arises organically </w:t>
      </w:r>
      <w:sdt>
        <w:sdtPr>
          <w:rPr>
            <w:rFonts w:ascii="Times New Roman" w:hAnsi="Times New Roman" w:cs="Times New Roman"/>
            <w:sz w:val="24"/>
            <w:szCs w:val="24"/>
          </w:rPr>
          <w:id w:val="1998993385"/>
          <w:citation/>
        </w:sdtPr>
        <w:sdtEndPr/>
        <w:sdtContent>
          <w:r w:rsidR="00BE2729" w:rsidRPr="00FC619E">
            <w:rPr>
              <w:rFonts w:ascii="Times New Roman" w:hAnsi="Times New Roman" w:cs="Times New Roman"/>
              <w:sz w:val="24"/>
              <w:szCs w:val="24"/>
            </w:rPr>
            <w:fldChar w:fldCharType="begin"/>
          </w:r>
          <w:r w:rsidR="00BE2729" w:rsidRPr="00FC619E">
            <w:rPr>
              <w:rFonts w:ascii="Times New Roman" w:hAnsi="Times New Roman" w:cs="Times New Roman"/>
              <w:sz w:val="24"/>
              <w:szCs w:val="24"/>
            </w:rPr>
            <w:instrText xml:space="preserve"> CITATION Shi162 \l 1033 </w:instrText>
          </w:r>
          <w:r w:rsidR="00BE2729" w:rsidRPr="00FC619E">
            <w:rPr>
              <w:rFonts w:ascii="Times New Roman" w:hAnsi="Times New Roman" w:cs="Times New Roman"/>
              <w:sz w:val="24"/>
              <w:szCs w:val="24"/>
            </w:rPr>
            <w:fldChar w:fldCharType="separate"/>
          </w:r>
          <w:r w:rsidR="00BE2729" w:rsidRPr="00FC619E">
            <w:rPr>
              <w:rFonts w:ascii="Times New Roman" w:hAnsi="Times New Roman" w:cs="Times New Roman"/>
              <w:noProof/>
              <w:sz w:val="24"/>
              <w:szCs w:val="24"/>
            </w:rPr>
            <w:t>(Shih, 2016)</w:t>
          </w:r>
          <w:r w:rsidR="00BE2729" w:rsidRPr="00FC619E">
            <w:rPr>
              <w:rFonts w:ascii="Times New Roman" w:hAnsi="Times New Roman" w:cs="Times New Roman"/>
              <w:sz w:val="24"/>
              <w:szCs w:val="24"/>
            </w:rPr>
            <w:fldChar w:fldCharType="end"/>
          </w:r>
        </w:sdtContent>
      </w:sdt>
      <w:r w:rsidR="00BE2729" w:rsidRPr="00FC619E">
        <w:rPr>
          <w:rFonts w:ascii="Times New Roman" w:hAnsi="Times New Roman" w:cs="Times New Roman"/>
          <w:sz w:val="24"/>
          <w:szCs w:val="24"/>
        </w:rPr>
        <w:t xml:space="preserve">. </w:t>
      </w:r>
      <w:r w:rsidR="00DE0305" w:rsidRPr="00FC619E">
        <w:rPr>
          <w:rFonts w:ascii="Times New Roman" w:hAnsi="Times New Roman" w:cs="Times New Roman"/>
          <w:sz w:val="24"/>
          <w:szCs w:val="24"/>
        </w:rPr>
        <w:t xml:space="preserve">H-1B visas are mandatory for international students to be eligible to work in the United States after graduation. </w:t>
      </w:r>
      <w:r w:rsidR="0023791A" w:rsidRPr="00FC619E">
        <w:rPr>
          <w:rFonts w:ascii="Times New Roman" w:hAnsi="Times New Roman" w:cs="Times New Roman"/>
          <w:sz w:val="24"/>
          <w:szCs w:val="24"/>
        </w:rPr>
        <w:t xml:space="preserve">Thus, </w:t>
      </w:r>
      <w:r w:rsidR="00086239" w:rsidRPr="00FC619E">
        <w:rPr>
          <w:rFonts w:ascii="Times New Roman" w:hAnsi="Times New Roman" w:cs="Times New Roman"/>
          <w:sz w:val="24"/>
          <w:szCs w:val="24"/>
        </w:rPr>
        <w:t>the number of H1-B issuance</w:t>
      </w:r>
      <w:r w:rsidR="006507A5" w:rsidRPr="00FC619E">
        <w:rPr>
          <w:rFonts w:ascii="Times New Roman" w:hAnsi="Times New Roman" w:cs="Times New Roman"/>
          <w:sz w:val="24"/>
          <w:szCs w:val="24"/>
        </w:rPr>
        <w:t>s in</w:t>
      </w:r>
      <w:r w:rsidR="00086239" w:rsidRPr="00FC619E">
        <w:rPr>
          <w:rFonts w:ascii="Times New Roman" w:hAnsi="Times New Roman" w:cs="Times New Roman"/>
          <w:sz w:val="24"/>
          <w:szCs w:val="24"/>
        </w:rPr>
        <w:t xml:space="preserve"> the previous year </w:t>
      </w:r>
      <w:r w:rsidR="00A16E62" w:rsidRPr="00FC619E">
        <w:rPr>
          <w:rFonts w:ascii="Times New Roman" w:hAnsi="Times New Roman" w:cs="Times New Roman"/>
          <w:sz w:val="24"/>
          <w:szCs w:val="24"/>
        </w:rPr>
        <w:t>could be influential</w:t>
      </w:r>
      <w:r w:rsidR="006507A5" w:rsidRPr="00FC619E">
        <w:rPr>
          <w:rFonts w:ascii="Times New Roman" w:hAnsi="Times New Roman" w:cs="Times New Roman"/>
          <w:sz w:val="24"/>
          <w:szCs w:val="24"/>
        </w:rPr>
        <w:t xml:space="preserve"> to</w:t>
      </w:r>
      <w:r w:rsidR="00A16E62" w:rsidRPr="00FC619E">
        <w:rPr>
          <w:rFonts w:ascii="Times New Roman" w:hAnsi="Times New Roman" w:cs="Times New Roman"/>
          <w:sz w:val="24"/>
          <w:szCs w:val="24"/>
        </w:rPr>
        <w:t xml:space="preserve"> </w:t>
      </w:r>
      <w:r w:rsidR="00325C0F" w:rsidRPr="00FC619E">
        <w:rPr>
          <w:rFonts w:ascii="Times New Roman" w:hAnsi="Times New Roman" w:cs="Times New Roman"/>
          <w:sz w:val="24"/>
          <w:szCs w:val="24"/>
        </w:rPr>
        <w:t xml:space="preserve">the </w:t>
      </w:r>
      <w:r w:rsidR="005F2D83" w:rsidRPr="00FC619E">
        <w:rPr>
          <w:rFonts w:ascii="Times New Roman" w:hAnsi="Times New Roman" w:cs="Times New Roman"/>
          <w:sz w:val="24"/>
          <w:szCs w:val="24"/>
        </w:rPr>
        <w:t xml:space="preserve">future </w:t>
      </w:r>
      <w:r w:rsidR="00325C0F" w:rsidRPr="00FC619E">
        <w:rPr>
          <w:rFonts w:ascii="Times New Roman" w:hAnsi="Times New Roman" w:cs="Times New Roman"/>
          <w:sz w:val="24"/>
          <w:szCs w:val="24"/>
        </w:rPr>
        <w:t>number of international students arriv</w:t>
      </w:r>
      <w:r w:rsidR="006507A5" w:rsidRPr="00FC619E">
        <w:rPr>
          <w:rFonts w:ascii="Times New Roman" w:hAnsi="Times New Roman" w:cs="Times New Roman"/>
          <w:sz w:val="24"/>
          <w:szCs w:val="24"/>
        </w:rPr>
        <w:t>ing</w:t>
      </w:r>
      <w:r w:rsidR="00325C0F" w:rsidRPr="00FC619E">
        <w:rPr>
          <w:rFonts w:ascii="Times New Roman" w:hAnsi="Times New Roman" w:cs="Times New Roman"/>
          <w:sz w:val="24"/>
          <w:szCs w:val="24"/>
        </w:rPr>
        <w:t xml:space="preserve"> in U.S. </w:t>
      </w:r>
      <w:r w:rsidR="000E6702" w:rsidRPr="00FC619E">
        <w:rPr>
          <w:rFonts w:ascii="Times New Roman" w:hAnsi="Times New Roman" w:cs="Times New Roman"/>
          <w:sz w:val="24"/>
          <w:szCs w:val="24"/>
        </w:rPr>
        <w:t xml:space="preserve">Moreover, </w:t>
      </w:r>
      <w:r w:rsidR="00DA352B" w:rsidRPr="00FC619E">
        <w:rPr>
          <w:rFonts w:ascii="Times New Roman" w:hAnsi="Times New Roman" w:cs="Times New Roman"/>
          <w:sz w:val="24"/>
          <w:szCs w:val="24"/>
        </w:rPr>
        <w:t>any H-1B policy that alte</w:t>
      </w:r>
      <w:r w:rsidR="00112806">
        <w:rPr>
          <w:rFonts w:ascii="Times New Roman" w:hAnsi="Times New Roman" w:cs="Times New Roman"/>
          <w:sz w:val="24"/>
          <w:szCs w:val="24"/>
        </w:rPr>
        <w:t>rs la</w:t>
      </w:r>
      <w:r w:rsidR="00DA352B" w:rsidRPr="00FC619E">
        <w:rPr>
          <w:rFonts w:ascii="Times New Roman" w:hAnsi="Times New Roman" w:cs="Times New Roman"/>
          <w:sz w:val="24"/>
          <w:szCs w:val="24"/>
        </w:rPr>
        <w:t>bor market openness may have consequences for international students.</w:t>
      </w:r>
    </w:p>
    <w:p w14:paraId="19736C0B" w14:textId="34305E65" w:rsidR="00FC619E" w:rsidRPr="00FC619E" w:rsidRDefault="00FC619E" w:rsidP="00FC619E">
      <w:pPr>
        <w:pStyle w:val="ListParagraph"/>
        <w:numPr>
          <w:ilvl w:val="0"/>
          <w:numId w:val="9"/>
        </w:numPr>
        <w:spacing w:line="480" w:lineRule="auto"/>
        <w:rPr>
          <w:rFonts w:ascii="Times New Roman" w:hAnsi="Times New Roman" w:cs="Times New Roman"/>
          <w:sz w:val="24"/>
          <w:szCs w:val="24"/>
        </w:rPr>
      </w:pPr>
      <w:r w:rsidRPr="00FC619E">
        <w:rPr>
          <w:rFonts w:ascii="Times New Roman" w:hAnsi="Times New Roman" w:cs="Times New Roman"/>
          <w:sz w:val="24"/>
          <w:szCs w:val="24"/>
        </w:rPr>
        <w:t>Results</w:t>
      </w:r>
    </w:p>
    <w:p w14:paraId="3C8DD344" w14:textId="40A3627B" w:rsidR="002C2406" w:rsidRPr="00FC619E" w:rsidRDefault="00776193" w:rsidP="009C0E9E">
      <w:pPr>
        <w:pStyle w:val="ListParagraph"/>
        <w:spacing w:line="480" w:lineRule="auto"/>
        <w:ind w:left="0" w:firstLine="720"/>
        <w:rPr>
          <w:rFonts w:ascii="Times New Roman" w:hAnsi="Times New Roman" w:cs="Times New Roman"/>
          <w:sz w:val="24"/>
          <w:szCs w:val="24"/>
        </w:rPr>
      </w:pPr>
      <w:r w:rsidRPr="00FC619E">
        <w:rPr>
          <w:rFonts w:ascii="Times New Roman" w:hAnsi="Times New Roman" w:cs="Times New Roman"/>
          <w:sz w:val="24"/>
          <w:szCs w:val="24"/>
        </w:rPr>
        <w:t xml:space="preserve">Table 1 </w:t>
      </w:r>
      <w:r w:rsidR="00EB4DFA" w:rsidRPr="00FC619E">
        <w:rPr>
          <w:rFonts w:ascii="Times New Roman" w:hAnsi="Times New Roman" w:cs="Times New Roman"/>
          <w:sz w:val="24"/>
          <w:szCs w:val="24"/>
        </w:rPr>
        <w:t xml:space="preserve">presents </w:t>
      </w:r>
      <w:r w:rsidR="000344FB" w:rsidRPr="00FC619E">
        <w:rPr>
          <w:rFonts w:ascii="Times New Roman" w:hAnsi="Times New Roman" w:cs="Times New Roman"/>
          <w:sz w:val="24"/>
          <w:szCs w:val="24"/>
        </w:rPr>
        <w:t xml:space="preserve">fixed-effect (within) </w:t>
      </w:r>
      <w:r w:rsidR="00EB4DFA" w:rsidRPr="00FC619E">
        <w:rPr>
          <w:rFonts w:ascii="Times New Roman" w:hAnsi="Times New Roman" w:cs="Times New Roman"/>
          <w:sz w:val="24"/>
          <w:szCs w:val="24"/>
        </w:rPr>
        <w:t>regression results of enrollment of students from 25 origin</w:t>
      </w:r>
      <w:r w:rsidR="00732B7E" w:rsidRPr="00FC619E">
        <w:rPr>
          <w:rFonts w:ascii="Times New Roman" w:hAnsi="Times New Roman" w:cs="Times New Roman"/>
          <w:sz w:val="24"/>
          <w:szCs w:val="24"/>
        </w:rPr>
        <w:t xml:space="preserve"> </w:t>
      </w:r>
      <w:r w:rsidR="00EB4DFA" w:rsidRPr="00FC619E">
        <w:rPr>
          <w:rFonts w:ascii="Times New Roman" w:hAnsi="Times New Roman" w:cs="Times New Roman"/>
          <w:sz w:val="24"/>
          <w:szCs w:val="24"/>
        </w:rPr>
        <w:t>countries</w:t>
      </w:r>
      <w:r w:rsidR="00732B7E" w:rsidRPr="00FC619E">
        <w:rPr>
          <w:rFonts w:ascii="Times New Roman" w:hAnsi="Times New Roman" w:cs="Times New Roman"/>
          <w:sz w:val="24"/>
          <w:szCs w:val="24"/>
        </w:rPr>
        <w:t xml:space="preserve"> from 2010 to 2018</w:t>
      </w:r>
      <w:r w:rsidR="007D1A68" w:rsidRPr="00FC619E">
        <w:rPr>
          <w:rFonts w:ascii="Times New Roman" w:hAnsi="Times New Roman" w:cs="Times New Roman"/>
          <w:sz w:val="24"/>
          <w:szCs w:val="24"/>
        </w:rPr>
        <w:t>.</w:t>
      </w:r>
      <w:r w:rsidR="00616D5D" w:rsidRPr="00FC619E">
        <w:rPr>
          <w:rFonts w:ascii="Times New Roman" w:hAnsi="Times New Roman" w:cs="Times New Roman"/>
          <w:sz w:val="24"/>
          <w:szCs w:val="24"/>
        </w:rPr>
        <w:t xml:space="preserve"> The data </w:t>
      </w:r>
      <w:r w:rsidR="000C219F" w:rsidRPr="00FC619E">
        <w:rPr>
          <w:rFonts w:ascii="Times New Roman" w:hAnsi="Times New Roman" w:cs="Times New Roman"/>
          <w:sz w:val="24"/>
          <w:szCs w:val="24"/>
        </w:rPr>
        <w:t>includes 225 observations.</w:t>
      </w:r>
      <w:r w:rsidR="007D1A68" w:rsidRPr="00FC619E">
        <w:rPr>
          <w:rFonts w:ascii="Times New Roman" w:hAnsi="Times New Roman" w:cs="Times New Roman"/>
          <w:sz w:val="24"/>
          <w:szCs w:val="24"/>
        </w:rPr>
        <w:t xml:space="preserve"> In addition</w:t>
      </w:r>
      <w:r w:rsidR="00D00B6B">
        <w:rPr>
          <w:rFonts w:ascii="Times New Roman" w:hAnsi="Times New Roman" w:cs="Times New Roman"/>
          <w:sz w:val="24"/>
          <w:szCs w:val="24"/>
        </w:rPr>
        <w:t xml:space="preserve"> </w:t>
      </w:r>
      <w:r w:rsidR="007D1A68" w:rsidRPr="00FC619E">
        <w:rPr>
          <w:rFonts w:ascii="Times New Roman" w:hAnsi="Times New Roman" w:cs="Times New Roman"/>
          <w:sz w:val="24"/>
          <w:szCs w:val="24"/>
        </w:rPr>
        <w:t xml:space="preserve">to running a regression on the total number of international student enrollment, </w:t>
      </w:r>
      <w:r w:rsidR="00E6131E" w:rsidRPr="00FC619E">
        <w:rPr>
          <w:rFonts w:ascii="Times New Roman" w:hAnsi="Times New Roman" w:cs="Times New Roman"/>
          <w:sz w:val="24"/>
          <w:szCs w:val="24"/>
        </w:rPr>
        <w:t xml:space="preserve">I collected the data for </w:t>
      </w:r>
      <w:r w:rsidR="002C1837" w:rsidRPr="00FC619E">
        <w:rPr>
          <w:rFonts w:ascii="Times New Roman" w:hAnsi="Times New Roman" w:cs="Times New Roman"/>
          <w:sz w:val="24"/>
          <w:szCs w:val="24"/>
        </w:rPr>
        <w:t xml:space="preserve">each </w:t>
      </w:r>
      <w:r w:rsidR="002C1837" w:rsidRPr="00FC619E">
        <w:rPr>
          <w:rFonts w:ascii="Times New Roman" w:hAnsi="Times New Roman" w:cs="Times New Roman"/>
          <w:sz w:val="24"/>
          <w:szCs w:val="24"/>
        </w:rPr>
        <w:lastRenderedPageBreak/>
        <w:t xml:space="preserve">academic level, including OPT, and </w:t>
      </w:r>
      <w:r w:rsidR="00202F23" w:rsidRPr="00FC619E">
        <w:rPr>
          <w:rFonts w:ascii="Times New Roman" w:hAnsi="Times New Roman" w:cs="Times New Roman"/>
          <w:sz w:val="24"/>
          <w:szCs w:val="24"/>
        </w:rPr>
        <w:t xml:space="preserve">applied the </w:t>
      </w:r>
      <w:r w:rsidR="005E7CFD">
        <w:rPr>
          <w:rFonts w:ascii="Times New Roman" w:hAnsi="Times New Roman" w:cs="Times New Roman"/>
          <w:sz w:val="24"/>
          <w:szCs w:val="24"/>
        </w:rPr>
        <w:t xml:space="preserve">pooled </w:t>
      </w:r>
      <w:r w:rsidR="00202F23" w:rsidRPr="00FC619E">
        <w:rPr>
          <w:rFonts w:ascii="Times New Roman" w:hAnsi="Times New Roman" w:cs="Times New Roman"/>
          <w:sz w:val="24"/>
          <w:szCs w:val="24"/>
        </w:rPr>
        <w:t xml:space="preserve">regression model </w:t>
      </w:r>
      <w:r w:rsidR="005E7CFD">
        <w:rPr>
          <w:rFonts w:ascii="Times New Roman" w:hAnsi="Times New Roman" w:cs="Times New Roman"/>
          <w:sz w:val="24"/>
          <w:szCs w:val="24"/>
        </w:rPr>
        <w:t xml:space="preserve">with fixed effect </w:t>
      </w:r>
      <w:r w:rsidR="00202F23" w:rsidRPr="00FC619E">
        <w:rPr>
          <w:rFonts w:ascii="Times New Roman" w:hAnsi="Times New Roman" w:cs="Times New Roman"/>
          <w:sz w:val="24"/>
          <w:szCs w:val="24"/>
        </w:rPr>
        <w:t>on</w:t>
      </w:r>
      <w:r w:rsidR="005E7CFD">
        <w:rPr>
          <w:rFonts w:ascii="Times New Roman" w:hAnsi="Times New Roman" w:cs="Times New Roman"/>
          <w:sz w:val="24"/>
          <w:szCs w:val="24"/>
        </w:rPr>
        <w:t xml:space="preserve"> country</w:t>
      </w:r>
      <w:r w:rsidR="001F1977" w:rsidRPr="00FC619E">
        <w:rPr>
          <w:rFonts w:ascii="Times New Roman" w:hAnsi="Times New Roman" w:cs="Times New Roman"/>
          <w:sz w:val="24"/>
          <w:szCs w:val="24"/>
        </w:rPr>
        <w:t xml:space="preserve">. </w:t>
      </w:r>
      <w:r w:rsidR="003C5F22" w:rsidRPr="00FC619E">
        <w:rPr>
          <w:rFonts w:ascii="Times New Roman" w:hAnsi="Times New Roman" w:cs="Times New Roman"/>
          <w:sz w:val="24"/>
          <w:szCs w:val="24"/>
        </w:rPr>
        <w:t xml:space="preserve">Even though </w:t>
      </w:r>
      <w:r w:rsidR="008A7DD8" w:rsidRPr="00FC619E">
        <w:rPr>
          <w:rFonts w:ascii="Times New Roman" w:hAnsi="Times New Roman" w:cs="Times New Roman"/>
          <w:sz w:val="24"/>
          <w:szCs w:val="24"/>
        </w:rPr>
        <w:t xml:space="preserve">TRUMP </w:t>
      </w:r>
      <w:r w:rsidR="003F1C0C" w:rsidRPr="00FC619E">
        <w:rPr>
          <w:rFonts w:ascii="Times New Roman" w:hAnsi="Times New Roman" w:cs="Times New Roman"/>
          <w:sz w:val="24"/>
          <w:szCs w:val="24"/>
        </w:rPr>
        <w:t xml:space="preserve">coefficients of total international student enrollment and undergraduate </w:t>
      </w:r>
      <w:r w:rsidR="00B81C65" w:rsidRPr="00FC619E">
        <w:rPr>
          <w:rFonts w:ascii="Times New Roman" w:hAnsi="Times New Roman" w:cs="Times New Roman"/>
          <w:sz w:val="24"/>
          <w:szCs w:val="24"/>
        </w:rPr>
        <w:t xml:space="preserve">international student enrollment bear negative signs, these results are not statistically significant. </w:t>
      </w:r>
      <w:r w:rsidR="00B9633D" w:rsidRPr="00FC619E">
        <w:rPr>
          <w:rFonts w:ascii="Times New Roman" w:hAnsi="Times New Roman" w:cs="Times New Roman"/>
          <w:sz w:val="24"/>
          <w:szCs w:val="24"/>
        </w:rPr>
        <w:t>Graduate enrollment and OPT enrollment even yiel</w:t>
      </w:r>
      <w:r w:rsidR="00D00B6B">
        <w:rPr>
          <w:rFonts w:ascii="Times New Roman" w:hAnsi="Times New Roman" w:cs="Times New Roman"/>
          <w:sz w:val="24"/>
          <w:szCs w:val="24"/>
        </w:rPr>
        <w:t>d a</w:t>
      </w:r>
      <w:r w:rsidR="00B9633D" w:rsidRPr="00FC619E">
        <w:rPr>
          <w:rFonts w:ascii="Times New Roman" w:hAnsi="Times New Roman" w:cs="Times New Roman"/>
          <w:sz w:val="24"/>
          <w:szCs w:val="24"/>
        </w:rPr>
        <w:t xml:space="preserve"> positive coefficient</w:t>
      </w:r>
      <w:r w:rsidR="008F5624" w:rsidRPr="00FC619E">
        <w:rPr>
          <w:rFonts w:ascii="Times New Roman" w:hAnsi="Times New Roman" w:cs="Times New Roman"/>
          <w:sz w:val="24"/>
          <w:szCs w:val="24"/>
        </w:rPr>
        <w:t>, sugge</w:t>
      </w:r>
      <w:r w:rsidR="00567F29" w:rsidRPr="00FC619E">
        <w:rPr>
          <w:rFonts w:ascii="Times New Roman" w:hAnsi="Times New Roman" w:cs="Times New Roman"/>
          <w:sz w:val="24"/>
          <w:szCs w:val="24"/>
        </w:rPr>
        <w:t>stin</w:t>
      </w:r>
      <w:r w:rsidR="00D00B6B">
        <w:rPr>
          <w:rFonts w:ascii="Times New Roman" w:hAnsi="Times New Roman" w:cs="Times New Roman"/>
          <w:sz w:val="24"/>
          <w:szCs w:val="24"/>
        </w:rPr>
        <w:t>g the T</w:t>
      </w:r>
      <w:r w:rsidR="00567F29" w:rsidRPr="00FC619E">
        <w:rPr>
          <w:rFonts w:ascii="Times New Roman" w:hAnsi="Times New Roman" w:cs="Times New Roman"/>
          <w:sz w:val="24"/>
          <w:szCs w:val="24"/>
        </w:rPr>
        <w:t xml:space="preserve">rump election and his administration </w:t>
      </w:r>
      <w:r w:rsidR="00552879" w:rsidRPr="00FC619E">
        <w:rPr>
          <w:rFonts w:ascii="Times New Roman" w:hAnsi="Times New Roman" w:cs="Times New Roman"/>
          <w:sz w:val="24"/>
          <w:szCs w:val="24"/>
        </w:rPr>
        <w:t xml:space="preserve">may have had </w:t>
      </w:r>
      <w:r w:rsidR="00D00B6B">
        <w:rPr>
          <w:rFonts w:ascii="Times New Roman" w:hAnsi="Times New Roman" w:cs="Times New Roman"/>
          <w:sz w:val="24"/>
          <w:szCs w:val="24"/>
        </w:rPr>
        <w:t>zero to little</w:t>
      </w:r>
      <w:r w:rsidR="00552879" w:rsidRPr="00FC619E">
        <w:rPr>
          <w:rFonts w:ascii="Times New Roman" w:hAnsi="Times New Roman" w:cs="Times New Roman"/>
          <w:sz w:val="24"/>
          <w:szCs w:val="24"/>
        </w:rPr>
        <w:t xml:space="preserve"> ef</w:t>
      </w:r>
      <w:r w:rsidR="00CC61F8" w:rsidRPr="00FC619E">
        <w:rPr>
          <w:rFonts w:ascii="Times New Roman" w:hAnsi="Times New Roman" w:cs="Times New Roman"/>
          <w:sz w:val="24"/>
          <w:szCs w:val="24"/>
        </w:rPr>
        <w:t>fect</w:t>
      </w:r>
      <w:r w:rsidR="00D00B6B">
        <w:rPr>
          <w:rFonts w:ascii="Times New Roman" w:hAnsi="Times New Roman" w:cs="Times New Roman"/>
          <w:sz w:val="24"/>
          <w:szCs w:val="24"/>
        </w:rPr>
        <w:t>s</w:t>
      </w:r>
      <w:r w:rsidR="00CC61F8" w:rsidRPr="00FC619E">
        <w:rPr>
          <w:rFonts w:ascii="Times New Roman" w:hAnsi="Times New Roman" w:cs="Times New Roman"/>
          <w:sz w:val="24"/>
          <w:szCs w:val="24"/>
        </w:rPr>
        <w:t xml:space="preserve"> on</w:t>
      </w:r>
      <w:r w:rsidR="00243514" w:rsidRPr="00FC619E">
        <w:rPr>
          <w:rFonts w:ascii="Times New Roman" w:hAnsi="Times New Roman" w:cs="Times New Roman"/>
          <w:sz w:val="24"/>
          <w:szCs w:val="24"/>
        </w:rPr>
        <w:t xml:space="preserve"> discouraging</w:t>
      </w:r>
      <w:r w:rsidR="00CC61F8" w:rsidRPr="00FC619E">
        <w:rPr>
          <w:rFonts w:ascii="Times New Roman" w:hAnsi="Times New Roman" w:cs="Times New Roman"/>
          <w:sz w:val="24"/>
          <w:szCs w:val="24"/>
        </w:rPr>
        <w:t xml:space="preserve"> international students</w:t>
      </w:r>
      <w:r w:rsidR="00243514" w:rsidRPr="00FC619E">
        <w:rPr>
          <w:rFonts w:ascii="Times New Roman" w:hAnsi="Times New Roman" w:cs="Times New Roman"/>
          <w:sz w:val="24"/>
          <w:szCs w:val="24"/>
        </w:rPr>
        <w:t xml:space="preserve"> to study in the United States. The only </w:t>
      </w:r>
      <w:r w:rsidR="00290F8B" w:rsidRPr="00FC619E">
        <w:rPr>
          <w:rFonts w:ascii="Times New Roman" w:hAnsi="Times New Roman" w:cs="Times New Roman"/>
          <w:sz w:val="24"/>
          <w:szCs w:val="24"/>
        </w:rPr>
        <w:t>group that produces a statistically significant</w:t>
      </w:r>
      <w:r w:rsidR="00B02288" w:rsidRPr="00FC619E">
        <w:rPr>
          <w:rFonts w:ascii="Times New Roman" w:hAnsi="Times New Roman" w:cs="Times New Roman"/>
          <w:sz w:val="24"/>
          <w:szCs w:val="24"/>
        </w:rPr>
        <w:t xml:space="preserve"> </w:t>
      </w:r>
      <w:r w:rsidR="00290F8B" w:rsidRPr="00FC619E">
        <w:rPr>
          <w:rFonts w:ascii="Times New Roman" w:hAnsi="Times New Roman" w:cs="Times New Roman"/>
          <w:sz w:val="24"/>
          <w:szCs w:val="24"/>
        </w:rPr>
        <w:t>result</w:t>
      </w:r>
      <w:r w:rsidR="006D0458" w:rsidRPr="00FC619E">
        <w:rPr>
          <w:rFonts w:ascii="Times New Roman" w:hAnsi="Times New Roman" w:cs="Times New Roman"/>
          <w:sz w:val="24"/>
          <w:szCs w:val="24"/>
        </w:rPr>
        <w:t xml:space="preserve"> at 1% level</w:t>
      </w:r>
      <w:r w:rsidR="00290F8B" w:rsidRPr="00FC619E">
        <w:rPr>
          <w:rFonts w:ascii="Times New Roman" w:hAnsi="Times New Roman" w:cs="Times New Roman"/>
          <w:sz w:val="24"/>
          <w:szCs w:val="24"/>
        </w:rPr>
        <w:t xml:space="preserve"> is non-degree students. </w:t>
      </w:r>
      <w:r w:rsidR="001879B1">
        <w:rPr>
          <w:rFonts w:ascii="Times New Roman" w:hAnsi="Times New Roman" w:cs="Times New Roman"/>
          <w:sz w:val="24"/>
          <w:szCs w:val="24"/>
        </w:rPr>
        <w:t>T</w:t>
      </w:r>
      <w:r w:rsidR="00263357" w:rsidRPr="00FC619E">
        <w:rPr>
          <w:rFonts w:ascii="Times New Roman" w:hAnsi="Times New Roman" w:cs="Times New Roman"/>
          <w:sz w:val="24"/>
          <w:szCs w:val="24"/>
        </w:rPr>
        <w:t>he Trump coefficient</w:t>
      </w:r>
      <w:r w:rsidR="001879B1">
        <w:rPr>
          <w:rFonts w:ascii="Times New Roman" w:hAnsi="Times New Roman" w:cs="Times New Roman"/>
          <w:sz w:val="24"/>
          <w:szCs w:val="24"/>
        </w:rPr>
        <w:t>, shown in table 1,</w:t>
      </w:r>
      <w:r w:rsidR="00263357" w:rsidRPr="00FC619E">
        <w:rPr>
          <w:rFonts w:ascii="Times New Roman" w:hAnsi="Times New Roman" w:cs="Times New Roman"/>
          <w:sz w:val="24"/>
          <w:szCs w:val="24"/>
        </w:rPr>
        <w:t xml:space="preserve"> implies </w:t>
      </w:r>
      <w:r w:rsidR="0081106E" w:rsidRPr="00FC619E">
        <w:rPr>
          <w:rFonts w:ascii="Times New Roman" w:hAnsi="Times New Roman" w:cs="Times New Roman"/>
          <w:sz w:val="24"/>
          <w:szCs w:val="24"/>
        </w:rPr>
        <w:t xml:space="preserve">the </w:t>
      </w:r>
      <w:r w:rsidR="00067DFD" w:rsidRPr="00FC619E">
        <w:rPr>
          <w:rFonts w:ascii="Times New Roman" w:hAnsi="Times New Roman" w:cs="Times New Roman"/>
          <w:sz w:val="24"/>
          <w:szCs w:val="24"/>
        </w:rPr>
        <w:t>enrollment of non-degree</w:t>
      </w:r>
      <w:r w:rsidR="00B02288" w:rsidRPr="00FC619E">
        <w:rPr>
          <w:rFonts w:ascii="Times New Roman" w:hAnsi="Times New Roman" w:cs="Times New Roman"/>
          <w:sz w:val="24"/>
          <w:szCs w:val="24"/>
        </w:rPr>
        <w:t xml:space="preserve"> students </w:t>
      </w:r>
      <w:r w:rsidR="00834659" w:rsidRPr="00FC619E">
        <w:rPr>
          <w:rFonts w:ascii="Times New Roman" w:hAnsi="Times New Roman" w:cs="Times New Roman"/>
          <w:sz w:val="24"/>
          <w:szCs w:val="24"/>
        </w:rPr>
        <w:t xml:space="preserve">fell </w:t>
      </w:r>
      <w:r w:rsidR="00B02288" w:rsidRPr="00FC619E">
        <w:rPr>
          <w:rFonts w:ascii="Times New Roman" w:hAnsi="Times New Roman" w:cs="Times New Roman"/>
          <w:sz w:val="24"/>
          <w:szCs w:val="24"/>
        </w:rPr>
        <w:t>by 31</w:t>
      </w:r>
      <w:r w:rsidR="000C219F" w:rsidRPr="00FC619E">
        <w:rPr>
          <w:rFonts w:ascii="Times New Roman" w:hAnsi="Times New Roman" w:cs="Times New Roman"/>
          <w:sz w:val="24"/>
          <w:szCs w:val="24"/>
        </w:rPr>
        <w:t xml:space="preserve"> percent</w:t>
      </w:r>
      <w:r w:rsidR="00834659" w:rsidRPr="00FC619E">
        <w:rPr>
          <w:rFonts w:ascii="Times New Roman" w:hAnsi="Times New Roman" w:cs="Times New Roman"/>
          <w:sz w:val="24"/>
          <w:szCs w:val="24"/>
        </w:rPr>
        <w:t xml:space="preserve"> after Trump </w:t>
      </w:r>
      <w:r w:rsidR="001879B1">
        <w:rPr>
          <w:rFonts w:ascii="Times New Roman" w:hAnsi="Times New Roman" w:cs="Times New Roman"/>
          <w:sz w:val="24"/>
          <w:szCs w:val="24"/>
        </w:rPr>
        <w:t>was elected.</w:t>
      </w:r>
      <w:r w:rsidR="00312F90" w:rsidRPr="00FC619E">
        <w:rPr>
          <w:rFonts w:ascii="Times New Roman" w:hAnsi="Times New Roman" w:cs="Times New Roman"/>
          <w:sz w:val="24"/>
          <w:szCs w:val="24"/>
        </w:rPr>
        <w:t xml:space="preserve"> However, it is important to emphasize that </w:t>
      </w:r>
      <w:r w:rsidR="004C5EDB" w:rsidRPr="00FC619E">
        <w:rPr>
          <w:rFonts w:ascii="Times New Roman" w:hAnsi="Times New Roman" w:cs="Times New Roman"/>
          <w:sz w:val="24"/>
          <w:szCs w:val="24"/>
        </w:rPr>
        <w:t xml:space="preserve">my research does not reflect </w:t>
      </w:r>
      <w:r w:rsidR="005E7CFD">
        <w:rPr>
          <w:rFonts w:ascii="Times New Roman" w:hAnsi="Times New Roman" w:cs="Times New Roman"/>
          <w:sz w:val="24"/>
          <w:szCs w:val="24"/>
        </w:rPr>
        <w:t>a c</w:t>
      </w:r>
      <w:r w:rsidR="005E7CFD" w:rsidRPr="00FC619E">
        <w:rPr>
          <w:rFonts w:ascii="Times New Roman" w:hAnsi="Times New Roman" w:cs="Times New Roman"/>
          <w:sz w:val="24"/>
          <w:szCs w:val="24"/>
        </w:rPr>
        <w:t>a</w:t>
      </w:r>
      <w:r w:rsidR="005E7CFD">
        <w:rPr>
          <w:rFonts w:ascii="Times New Roman" w:hAnsi="Times New Roman" w:cs="Times New Roman"/>
          <w:sz w:val="24"/>
          <w:szCs w:val="24"/>
        </w:rPr>
        <w:t>u</w:t>
      </w:r>
      <w:r w:rsidR="005E7CFD" w:rsidRPr="00FC619E">
        <w:rPr>
          <w:rFonts w:ascii="Times New Roman" w:hAnsi="Times New Roman" w:cs="Times New Roman"/>
          <w:sz w:val="24"/>
          <w:szCs w:val="24"/>
        </w:rPr>
        <w:t>sal</w:t>
      </w:r>
      <w:r w:rsidR="004C5EDB" w:rsidRPr="00FC619E">
        <w:rPr>
          <w:rFonts w:ascii="Times New Roman" w:hAnsi="Times New Roman" w:cs="Times New Roman"/>
          <w:sz w:val="24"/>
          <w:szCs w:val="24"/>
        </w:rPr>
        <w:t xml:space="preserve"> relationship. </w:t>
      </w:r>
      <w:r w:rsidR="000656D1" w:rsidRPr="00FC619E">
        <w:rPr>
          <w:rFonts w:ascii="Times New Roman" w:hAnsi="Times New Roman" w:cs="Times New Roman"/>
          <w:sz w:val="24"/>
          <w:szCs w:val="24"/>
        </w:rPr>
        <w:t>The resul</w:t>
      </w:r>
      <w:r w:rsidR="005E7CFD">
        <w:rPr>
          <w:rFonts w:ascii="Times New Roman" w:hAnsi="Times New Roman" w:cs="Times New Roman"/>
          <w:sz w:val="24"/>
          <w:szCs w:val="24"/>
        </w:rPr>
        <w:t>ts o</w:t>
      </w:r>
      <w:r w:rsidR="003C074F" w:rsidRPr="00FC619E">
        <w:rPr>
          <w:rFonts w:ascii="Times New Roman" w:hAnsi="Times New Roman" w:cs="Times New Roman"/>
          <w:sz w:val="24"/>
          <w:szCs w:val="24"/>
        </w:rPr>
        <w:t xml:space="preserve">nly </w:t>
      </w:r>
      <w:r w:rsidR="000656D1" w:rsidRPr="00FC619E">
        <w:rPr>
          <w:rFonts w:ascii="Times New Roman" w:hAnsi="Times New Roman" w:cs="Times New Roman"/>
          <w:sz w:val="24"/>
          <w:szCs w:val="24"/>
        </w:rPr>
        <w:t>serve</w:t>
      </w:r>
      <w:r w:rsidR="00D00B6B">
        <w:rPr>
          <w:rFonts w:ascii="Times New Roman" w:hAnsi="Times New Roman" w:cs="Times New Roman"/>
          <w:sz w:val="24"/>
          <w:szCs w:val="24"/>
        </w:rPr>
        <w:t xml:space="preserve"> a</w:t>
      </w:r>
      <w:r w:rsidR="005E7CFD">
        <w:rPr>
          <w:rFonts w:ascii="Times New Roman" w:hAnsi="Times New Roman" w:cs="Times New Roman"/>
          <w:sz w:val="24"/>
          <w:szCs w:val="24"/>
        </w:rPr>
        <w:t>s guide to</w:t>
      </w:r>
      <w:r w:rsidR="003776D4" w:rsidRPr="00FC619E">
        <w:rPr>
          <w:rFonts w:ascii="Times New Roman" w:hAnsi="Times New Roman" w:cs="Times New Roman"/>
          <w:sz w:val="24"/>
          <w:szCs w:val="24"/>
        </w:rPr>
        <w:t xml:space="preserve"> re</w:t>
      </w:r>
      <w:r w:rsidR="00EE184B" w:rsidRPr="00FC619E">
        <w:rPr>
          <w:rFonts w:ascii="Times New Roman" w:hAnsi="Times New Roman" w:cs="Times New Roman"/>
          <w:sz w:val="24"/>
          <w:szCs w:val="24"/>
        </w:rPr>
        <w:t>por</w:t>
      </w:r>
      <w:r w:rsidR="003776D4" w:rsidRPr="00FC619E">
        <w:rPr>
          <w:rFonts w:ascii="Times New Roman" w:hAnsi="Times New Roman" w:cs="Times New Roman"/>
          <w:sz w:val="24"/>
          <w:szCs w:val="24"/>
        </w:rPr>
        <w:t>t the</w:t>
      </w:r>
      <w:r w:rsidR="003C074F" w:rsidRPr="00FC619E">
        <w:rPr>
          <w:rFonts w:ascii="Times New Roman" w:hAnsi="Times New Roman" w:cs="Times New Roman"/>
          <w:sz w:val="24"/>
          <w:szCs w:val="24"/>
        </w:rPr>
        <w:t xml:space="preserve"> </w:t>
      </w:r>
      <w:r w:rsidR="0062432A" w:rsidRPr="00FC619E">
        <w:rPr>
          <w:rFonts w:ascii="Times New Roman" w:hAnsi="Times New Roman" w:cs="Times New Roman"/>
          <w:sz w:val="24"/>
          <w:szCs w:val="24"/>
        </w:rPr>
        <w:t xml:space="preserve">number of international students before and after Trump’s election. </w:t>
      </w:r>
    </w:p>
    <w:p w14:paraId="0F6C1700" w14:textId="695878C3" w:rsidR="00767DFA" w:rsidRPr="00FC619E" w:rsidRDefault="00767DFA" w:rsidP="004C1208">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 xml:space="preserve">Interestingly, </w:t>
      </w:r>
      <w:r w:rsidR="001879B1">
        <w:rPr>
          <w:rFonts w:ascii="Times New Roman" w:hAnsi="Times New Roman" w:cs="Times New Roman"/>
          <w:sz w:val="24"/>
          <w:szCs w:val="24"/>
        </w:rPr>
        <w:t xml:space="preserve">the </w:t>
      </w:r>
      <w:r w:rsidRPr="00FC619E">
        <w:rPr>
          <w:rFonts w:ascii="Times New Roman" w:hAnsi="Times New Roman" w:cs="Times New Roman"/>
          <w:sz w:val="24"/>
          <w:szCs w:val="24"/>
        </w:rPr>
        <w:t xml:space="preserve">exchange rate is found to have a strong and significant positive association with the </w:t>
      </w:r>
      <w:r w:rsidR="001879B1">
        <w:rPr>
          <w:rFonts w:ascii="Times New Roman" w:hAnsi="Times New Roman" w:cs="Times New Roman"/>
          <w:sz w:val="24"/>
          <w:szCs w:val="24"/>
        </w:rPr>
        <w:t>level</w:t>
      </w:r>
      <w:r w:rsidRPr="00FC619E">
        <w:rPr>
          <w:rFonts w:ascii="Times New Roman" w:hAnsi="Times New Roman" w:cs="Times New Roman"/>
          <w:sz w:val="24"/>
          <w:szCs w:val="24"/>
        </w:rPr>
        <w:t xml:space="preserve"> of international student enrollment. The exchange rate is defined as the price of foreign currency in terms of U.S. dollars. The higher price of U.S. currency seems to attract more undergraduate students</w:t>
      </w:r>
      <w:r>
        <w:rPr>
          <w:rFonts w:ascii="Times New Roman" w:hAnsi="Times New Roman" w:cs="Times New Roman"/>
          <w:sz w:val="24"/>
          <w:szCs w:val="24"/>
        </w:rPr>
        <w:t xml:space="preserve"> even though the affordability for education has decreased</w:t>
      </w:r>
      <w:r w:rsidRPr="00FC619E">
        <w:rPr>
          <w:rFonts w:ascii="Times New Roman" w:hAnsi="Times New Roman" w:cs="Times New Roman"/>
          <w:sz w:val="24"/>
          <w:szCs w:val="24"/>
        </w:rPr>
        <w:t>. The estimated coefficient for exchange rate suggests a 10 percent increase in exchange rate is on average associated with a 7.3 percent increase in the volume of student flows. This phenomenon could be explained</w:t>
      </w:r>
      <w:r w:rsidR="001879B1">
        <w:rPr>
          <w:rFonts w:ascii="Times New Roman" w:hAnsi="Times New Roman" w:cs="Times New Roman"/>
          <w:sz w:val="24"/>
          <w:szCs w:val="24"/>
        </w:rPr>
        <w:t xml:space="preserve"> by saying that</w:t>
      </w:r>
      <w:r w:rsidRPr="00FC619E">
        <w:rPr>
          <w:rFonts w:ascii="Times New Roman" w:hAnsi="Times New Roman" w:cs="Times New Roman"/>
          <w:sz w:val="24"/>
          <w:szCs w:val="24"/>
        </w:rPr>
        <w:t xml:space="preserve"> that the students recognize the attractiveness of U.S. dollars compared to their home countries’ currencies</w:t>
      </w:r>
      <w:r w:rsidR="001879B1">
        <w:rPr>
          <w:rFonts w:ascii="Times New Roman" w:hAnsi="Times New Roman" w:cs="Times New Roman"/>
          <w:sz w:val="24"/>
          <w:szCs w:val="24"/>
        </w:rPr>
        <w:t>; t</w:t>
      </w:r>
      <w:r w:rsidRPr="00FC619E">
        <w:rPr>
          <w:rFonts w:ascii="Times New Roman" w:hAnsi="Times New Roman" w:cs="Times New Roman"/>
          <w:sz w:val="24"/>
          <w:szCs w:val="24"/>
        </w:rPr>
        <w:t>hus, they will be more encouraged to mobilize into a country with higher currency</w:t>
      </w:r>
      <w:r>
        <w:rPr>
          <w:rFonts w:ascii="Times New Roman" w:hAnsi="Times New Roman" w:cs="Times New Roman"/>
          <w:sz w:val="24"/>
          <w:szCs w:val="24"/>
        </w:rPr>
        <w:t xml:space="preserve"> with the hope they could earn that desired wage when enter the labor market. </w:t>
      </w:r>
    </w:p>
    <w:p w14:paraId="1855C193" w14:textId="1C65205C" w:rsidR="00BF3A0D" w:rsidRPr="004C1208" w:rsidRDefault="00FC619E" w:rsidP="004C1208">
      <w:pPr>
        <w:spacing w:line="480" w:lineRule="auto"/>
        <w:ind w:left="720"/>
        <w:rPr>
          <w:rFonts w:ascii="Times New Roman" w:hAnsi="Times New Roman" w:cs="Times New Roman"/>
          <w:b/>
          <w:bCs/>
          <w:sz w:val="24"/>
          <w:szCs w:val="24"/>
        </w:rPr>
      </w:pPr>
      <w:r w:rsidRPr="004C1208">
        <w:rPr>
          <w:rFonts w:ascii="Times New Roman" w:hAnsi="Times New Roman" w:cs="Times New Roman"/>
          <w:b/>
          <w:bCs/>
          <w:sz w:val="24"/>
          <w:szCs w:val="24"/>
        </w:rPr>
        <w:t>Discussion</w:t>
      </w:r>
    </w:p>
    <w:p w14:paraId="6E971ACC" w14:textId="44DC068A" w:rsidR="00FC619E" w:rsidRPr="00FC619E" w:rsidRDefault="00FC619E" w:rsidP="00FC619E">
      <w:pPr>
        <w:pStyle w:val="ListParagraph"/>
        <w:numPr>
          <w:ilvl w:val="0"/>
          <w:numId w:val="11"/>
        </w:numPr>
        <w:spacing w:line="480" w:lineRule="auto"/>
        <w:rPr>
          <w:rFonts w:ascii="Times New Roman" w:hAnsi="Times New Roman" w:cs="Times New Roman"/>
          <w:sz w:val="24"/>
          <w:szCs w:val="24"/>
        </w:rPr>
      </w:pPr>
      <w:r w:rsidRPr="00FC619E">
        <w:rPr>
          <w:rFonts w:ascii="Times New Roman" w:hAnsi="Times New Roman" w:cs="Times New Roman"/>
          <w:sz w:val="24"/>
          <w:szCs w:val="24"/>
        </w:rPr>
        <w:t>Explanation</w:t>
      </w:r>
    </w:p>
    <w:p w14:paraId="0094533D" w14:textId="4AD7A285" w:rsidR="004D7A19" w:rsidRPr="00FC619E" w:rsidRDefault="00440CE3" w:rsidP="00DA7D33">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lastRenderedPageBreak/>
        <w:t>There are many</w:t>
      </w:r>
      <w:r w:rsidR="0059014E" w:rsidRPr="00FC619E">
        <w:rPr>
          <w:rFonts w:ascii="Times New Roman" w:hAnsi="Times New Roman" w:cs="Times New Roman"/>
          <w:sz w:val="24"/>
          <w:szCs w:val="24"/>
        </w:rPr>
        <w:t xml:space="preserve"> external and internal</w:t>
      </w:r>
      <w:r w:rsidRPr="00FC619E">
        <w:rPr>
          <w:rFonts w:ascii="Times New Roman" w:hAnsi="Times New Roman" w:cs="Times New Roman"/>
          <w:sz w:val="24"/>
          <w:szCs w:val="24"/>
        </w:rPr>
        <w:t xml:space="preserve"> factors contributing to t</w:t>
      </w:r>
      <w:r w:rsidR="008F3684" w:rsidRPr="00FC619E">
        <w:rPr>
          <w:rFonts w:ascii="Times New Roman" w:hAnsi="Times New Roman" w:cs="Times New Roman"/>
          <w:sz w:val="24"/>
          <w:szCs w:val="24"/>
        </w:rPr>
        <w:t>he decision to study abroad</w:t>
      </w:r>
      <w:r w:rsidR="0032022C" w:rsidRPr="00FC619E">
        <w:rPr>
          <w:rFonts w:ascii="Times New Roman" w:hAnsi="Times New Roman" w:cs="Times New Roman"/>
          <w:sz w:val="24"/>
          <w:szCs w:val="24"/>
        </w:rPr>
        <w:t xml:space="preserve"> and the model</w:t>
      </w:r>
      <w:r w:rsidR="00AC6FF6" w:rsidRPr="00FC619E">
        <w:rPr>
          <w:rFonts w:ascii="Times New Roman" w:hAnsi="Times New Roman" w:cs="Times New Roman"/>
          <w:sz w:val="24"/>
          <w:szCs w:val="24"/>
        </w:rPr>
        <w:t xml:space="preserve"> that</w:t>
      </w:r>
      <w:r w:rsidR="0032022C" w:rsidRPr="00FC619E">
        <w:rPr>
          <w:rFonts w:ascii="Times New Roman" w:hAnsi="Times New Roman" w:cs="Times New Roman"/>
          <w:sz w:val="24"/>
          <w:szCs w:val="24"/>
        </w:rPr>
        <w:t xml:space="preserve"> I </w:t>
      </w:r>
      <w:r w:rsidR="00CF077E" w:rsidRPr="00FC619E">
        <w:rPr>
          <w:rFonts w:ascii="Times New Roman" w:hAnsi="Times New Roman" w:cs="Times New Roman"/>
          <w:sz w:val="24"/>
          <w:szCs w:val="24"/>
        </w:rPr>
        <w:t>utilize</w:t>
      </w:r>
      <w:r w:rsidR="0032022C" w:rsidRPr="00FC619E">
        <w:rPr>
          <w:rFonts w:ascii="Times New Roman" w:hAnsi="Times New Roman" w:cs="Times New Roman"/>
          <w:sz w:val="24"/>
          <w:szCs w:val="24"/>
        </w:rPr>
        <w:t xml:space="preserve"> may fail to capture them. </w:t>
      </w:r>
      <w:r w:rsidR="00846088" w:rsidRPr="00FC619E">
        <w:rPr>
          <w:rFonts w:ascii="Times New Roman" w:hAnsi="Times New Roman" w:cs="Times New Roman"/>
          <w:sz w:val="24"/>
          <w:szCs w:val="24"/>
        </w:rPr>
        <w:t>Some U.S. college leaders have blamed White House rhetoric, visa delay</w:t>
      </w:r>
      <w:r w:rsidR="005E7CFD">
        <w:rPr>
          <w:rFonts w:ascii="Times New Roman" w:hAnsi="Times New Roman" w:cs="Times New Roman"/>
          <w:sz w:val="24"/>
          <w:szCs w:val="24"/>
        </w:rPr>
        <w:t>s, a</w:t>
      </w:r>
      <w:r w:rsidR="00846088" w:rsidRPr="00FC619E">
        <w:rPr>
          <w:rFonts w:ascii="Times New Roman" w:hAnsi="Times New Roman" w:cs="Times New Roman"/>
          <w:sz w:val="24"/>
          <w:szCs w:val="24"/>
        </w:rPr>
        <w:t>nd global tensions for discouraging inter</w:t>
      </w:r>
      <w:r w:rsidR="00C91B46" w:rsidRPr="00FC619E">
        <w:rPr>
          <w:rFonts w:ascii="Times New Roman" w:hAnsi="Times New Roman" w:cs="Times New Roman"/>
          <w:sz w:val="24"/>
          <w:szCs w:val="24"/>
        </w:rPr>
        <w:t>national students</w:t>
      </w:r>
      <w:r w:rsidR="00483DF2" w:rsidRPr="00FC619E">
        <w:rPr>
          <w:rFonts w:ascii="Times New Roman" w:hAnsi="Times New Roman" w:cs="Times New Roman"/>
          <w:sz w:val="24"/>
          <w:szCs w:val="24"/>
        </w:rPr>
        <w:t xml:space="preserve"> </w:t>
      </w:r>
      <w:sdt>
        <w:sdtPr>
          <w:rPr>
            <w:rFonts w:ascii="Times New Roman" w:hAnsi="Times New Roman" w:cs="Times New Roman"/>
            <w:sz w:val="24"/>
            <w:szCs w:val="24"/>
          </w:rPr>
          <w:id w:val="-1363439820"/>
          <w:citation/>
        </w:sdtPr>
        <w:sdtEndPr/>
        <w:sdtContent>
          <w:r w:rsidR="00483DF2" w:rsidRPr="00FC619E">
            <w:rPr>
              <w:rFonts w:ascii="Times New Roman" w:hAnsi="Times New Roman" w:cs="Times New Roman"/>
              <w:sz w:val="24"/>
              <w:szCs w:val="24"/>
            </w:rPr>
            <w:fldChar w:fldCharType="begin"/>
          </w:r>
          <w:r w:rsidR="00483DF2" w:rsidRPr="00FC619E">
            <w:rPr>
              <w:rFonts w:ascii="Times New Roman" w:hAnsi="Times New Roman" w:cs="Times New Roman"/>
              <w:sz w:val="24"/>
              <w:szCs w:val="24"/>
            </w:rPr>
            <w:instrText xml:space="preserve"> CITATION Per19 \l 1033 </w:instrText>
          </w:r>
          <w:r w:rsidR="00483DF2" w:rsidRPr="00FC619E">
            <w:rPr>
              <w:rFonts w:ascii="Times New Roman" w:hAnsi="Times New Roman" w:cs="Times New Roman"/>
              <w:sz w:val="24"/>
              <w:szCs w:val="24"/>
            </w:rPr>
            <w:fldChar w:fldCharType="separate"/>
          </w:r>
          <w:r w:rsidR="00483DF2" w:rsidRPr="00FC619E">
            <w:rPr>
              <w:rFonts w:ascii="Times New Roman" w:hAnsi="Times New Roman" w:cs="Times New Roman"/>
              <w:noProof/>
              <w:sz w:val="24"/>
              <w:szCs w:val="24"/>
            </w:rPr>
            <w:t>(Perez, 2019)</w:t>
          </w:r>
          <w:r w:rsidR="00483DF2" w:rsidRPr="00FC619E">
            <w:rPr>
              <w:rFonts w:ascii="Times New Roman" w:hAnsi="Times New Roman" w:cs="Times New Roman"/>
              <w:sz w:val="24"/>
              <w:szCs w:val="24"/>
            </w:rPr>
            <w:fldChar w:fldCharType="end"/>
          </w:r>
        </w:sdtContent>
      </w:sdt>
      <w:r w:rsidR="00570F79" w:rsidRPr="00FC619E">
        <w:rPr>
          <w:rFonts w:ascii="Times New Roman" w:hAnsi="Times New Roman" w:cs="Times New Roman"/>
          <w:sz w:val="24"/>
          <w:szCs w:val="24"/>
        </w:rPr>
        <w:t>. H</w:t>
      </w:r>
      <w:r w:rsidR="00C91B46" w:rsidRPr="00FC619E">
        <w:rPr>
          <w:rFonts w:ascii="Times New Roman" w:hAnsi="Times New Roman" w:cs="Times New Roman"/>
          <w:sz w:val="24"/>
          <w:szCs w:val="24"/>
        </w:rPr>
        <w:t>owever, the declin</w:t>
      </w:r>
      <w:r w:rsidR="00BC095F" w:rsidRPr="00FC619E">
        <w:rPr>
          <w:rFonts w:ascii="Times New Roman" w:hAnsi="Times New Roman" w:cs="Times New Roman"/>
          <w:sz w:val="24"/>
          <w:szCs w:val="24"/>
        </w:rPr>
        <w:t>e</w:t>
      </w:r>
      <w:r w:rsidR="008E3130" w:rsidRPr="00FC619E">
        <w:rPr>
          <w:rFonts w:ascii="Times New Roman" w:hAnsi="Times New Roman" w:cs="Times New Roman"/>
          <w:sz w:val="24"/>
          <w:szCs w:val="24"/>
        </w:rPr>
        <w:t xml:space="preserve"> </w:t>
      </w:r>
      <w:r w:rsidR="002827FE" w:rsidRPr="00FC619E">
        <w:rPr>
          <w:rFonts w:ascii="Times New Roman" w:hAnsi="Times New Roman" w:cs="Times New Roman"/>
          <w:sz w:val="24"/>
          <w:szCs w:val="24"/>
        </w:rPr>
        <w:t>in growth rate</w:t>
      </w:r>
      <w:r w:rsidR="00760411" w:rsidRPr="00FC619E">
        <w:rPr>
          <w:rFonts w:ascii="Times New Roman" w:hAnsi="Times New Roman" w:cs="Times New Roman"/>
          <w:sz w:val="24"/>
          <w:szCs w:val="24"/>
        </w:rPr>
        <w:t xml:space="preserve"> in student mobility</w:t>
      </w:r>
      <w:r w:rsidR="002827FE" w:rsidRPr="00FC619E">
        <w:rPr>
          <w:rFonts w:ascii="Times New Roman" w:hAnsi="Times New Roman" w:cs="Times New Roman"/>
          <w:sz w:val="24"/>
          <w:szCs w:val="24"/>
        </w:rPr>
        <w:t xml:space="preserve"> could</w:t>
      </w:r>
      <w:r w:rsidR="00C9293C" w:rsidRPr="00FC619E">
        <w:rPr>
          <w:rFonts w:ascii="Times New Roman" w:hAnsi="Times New Roman" w:cs="Times New Roman"/>
          <w:sz w:val="24"/>
          <w:szCs w:val="24"/>
        </w:rPr>
        <w:t xml:space="preserve"> be</w:t>
      </w:r>
      <w:r w:rsidR="002827FE" w:rsidRPr="00FC619E">
        <w:rPr>
          <w:rFonts w:ascii="Times New Roman" w:hAnsi="Times New Roman" w:cs="Times New Roman"/>
          <w:sz w:val="24"/>
          <w:szCs w:val="24"/>
        </w:rPr>
        <w:t xml:space="preserve"> sheer</w:t>
      </w:r>
      <w:r w:rsidR="00D00B6B">
        <w:rPr>
          <w:rFonts w:ascii="Times New Roman" w:hAnsi="Times New Roman" w:cs="Times New Roman"/>
          <w:sz w:val="24"/>
          <w:szCs w:val="24"/>
        </w:rPr>
        <w:t xml:space="preserve">ly </w:t>
      </w:r>
      <w:r w:rsidR="002827FE" w:rsidRPr="00FC619E">
        <w:rPr>
          <w:rFonts w:ascii="Times New Roman" w:hAnsi="Times New Roman" w:cs="Times New Roman"/>
          <w:sz w:val="24"/>
          <w:szCs w:val="24"/>
        </w:rPr>
        <w:t>because of growing competition</w:t>
      </w:r>
      <w:r w:rsidR="00AC6FF6" w:rsidRPr="00FC619E">
        <w:rPr>
          <w:rFonts w:ascii="Times New Roman" w:hAnsi="Times New Roman" w:cs="Times New Roman"/>
          <w:sz w:val="24"/>
          <w:szCs w:val="24"/>
        </w:rPr>
        <w:t xml:space="preserve"> from abroad</w:t>
      </w:r>
      <w:r w:rsidR="00A31FC8" w:rsidRPr="00FC619E">
        <w:rPr>
          <w:rFonts w:ascii="Times New Roman" w:hAnsi="Times New Roman" w:cs="Times New Roman"/>
          <w:sz w:val="24"/>
          <w:szCs w:val="24"/>
        </w:rPr>
        <w:t xml:space="preserve"> and </w:t>
      </w:r>
      <w:r w:rsidR="000A204E" w:rsidRPr="00FC619E">
        <w:rPr>
          <w:rFonts w:ascii="Times New Roman" w:hAnsi="Times New Roman" w:cs="Times New Roman"/>
          <w:sz w:val="24"/>
          <w:szCs w:val="24"/>
        </w:rPr>
        <w:t>more attractive alternativ</w:t>
      </w:r>
      <w:r w:rsidR="00570F79" w:rsidRPr="00FC619E">
        <w:rPr>
          <w:rFonts w:ascii="Times New Roman" w:hAnsi="Times New Roman" w:cs="Times New Roman"/>
          <w:sz w:val="24"/>
          <w:szCs w:val="24"/>
        </w:rPr>
        <w:t xml:space="preserve">es </w:t>
      </w:r>
      <w:r w:rsidR="0059014E" w:rsidRPr="00FC619E">
        <w:rPr>
          <w:rFonts w:ascii="Times New Roman" w:hAnsi="Times New Roman" w:cs="Times New Roman"/>
          <w:sz w:val="24"/>
          <w:szCs w:val="24"/>
        </w:rPr>
        <w:t>other than</w:t>
      </w:r>
      <w:r w:rsidR="00570F79" w:rsidRPr="00FC619E">
        <w:rPr>
          <w:rFonts w:ascii="Times New Roman" w:hAnsi="Times New Roman" w:cs="Times New Roman"/>
          <w:sz w:val="24"/>
          <w:szCs w:val="24"/>
        </w:rPr>
        <w:t xml:space="preserve"> study</w:t>
      </w:r>
      <w:r w:rsidR="001879B1">
        <w:rPr>
          <w:rFonts w:ascii="Times New Roman" w:hAnsi="Times New Roman" w:cs="Times New Roman"/>
          <w:sz w:val="24"/>
          <w:szCs w:val="24"/>
        </w:rPr>
        <w:t>ing</w:t>
      </w:r>
      <w:r w:rsidR="00570F79" w:rsidRPr="00FC619E">
        <w:rPr>
          <w:rFonts w:ascii="Times New Roman" w:hAnsi="Times New Roman" w:cs="Times New Roman"/>
          <w:sz w:val="24"/>
          <w:szCs w:val="24"/>
        </w:rPr>
        <w:t xml:space="preserve"> in </w:t>
      </w:r>
      <w:r w:rsidR="00F42816" w:rsidRPr="00FC619E">
        <w:rPr>
          <w:rFonts w:ascii="Times New Roman" w:hAnsi="Times New Roman" w:cs="Times New Roman"/>
          <w:sz w:val="24"/>
          <w:szCs w:val="24"/>
        </w:rPr>
        <w:t xml:space="preserve">the United States. </w:t>
      </w:r>
      <w:r w:rsidR="005B2809" w:rsidRPr="00FC619E">
        <w:rPr>
          <w:rFonts w:ascii="Times New Roman" w:hAnsi="Times New Roman" w:cs="Times New Roman"/>
          <w:sz w:val="24"/>
          <w:szCs w:val="24"/>
        </w:rPr>
        <w:t xml:space="preserve">This </w:t>
      </w:r>
      <w:r w:rsidR="001F6F92" w:rsidRPr="00FC619E">
        <w:rPr>
          <w:rFonts w:ascii="Times New Roman" w:hAnsi="Times New Roman" w:cs="Times New Roman"/>
          <w:sz w:val="24"/>
          <w:szCs w:val="24"/>
        </w:rPr>
        <w:t xml:space="preserve">concern could be </w:t>
      </w:r>
      <w:r w:rsidR="009F0FCF" w:rsidRPr="00FC619E">
        <w:rPr>
          <w:rFonts w:ascii="Times New Roman" w:hAnsi="Times New Roman" w:cs="Times New Roman"/>
          <w:sz w:val="24"/>
          <w:szCs w:val="24"/>
        </w:rPr>
        <w:t>proved</w:t>
      </w:r>
      <w:r w:rsidR="001F6F92" w:rsidRPr="00FC619E">
        <w:rPr>
          <w:rFonts w:ascii="Times New Roman" w:hAnsi="Times New Roman" w:cs="Times New Roman"/>
          <w:sz w:val="24"/>
          <w:szCs w:val="24"/>
        </w:rPr>
        <w:t xml:space="preserve"> through the low </w:t>
      </w:r>
      <w:r w:rsidR="006607AE" w:rsidRPr="00FC619E">
        <w:rPr>
          <w:rFonts w:ascii="Times New Roman" w:hAnsi="Times New Roman" w:cs="Times New Roman"/>
          <w:sz w:val="24"/>
          <w:szCs w:val="24"/>
        </w:rPr>
        <w:t xml:space="preserve">r-squared values </w:t>
      </w:r>
      <w:r w:rsidR="00E2313B" w:rsidRPr="00FC619E">
        <w:rPr>
          <w:rFonts w:ascii="Times New Roman" w:hAnsi="Times New Roman" w:cs="Times New Roman"/>
          <w:sz w:val="24"/>
          <w:szCs w:val="24"/>
        </w:rPr>
        <w:t>across all groups</w:t>
      </w:r>
      <w:r w:rsidR="009F0FCF" w:rsidRPr="00FC619E">
        <w:rPr>
          <w:rFonts w:ascii="Times New Roman" w:hAnsi="Times New Roman" w:cs="Times New Roman"/>
          <w:sz w:val="24"/>
          <w:szCs w:val="24"/>
        </w:rPr>
        <w:t>, except OPT enrollmen</w:t>
      </w:r>
      <w:r w:rsidR="0010030E" w:rsidRPr="00FC619E">
        <w:rPr>
          <w:rFonts w:ascii="Times New Roman" w:hAnsi="Times New Roman" w:cs="Times New Roman"/>
          <w:sz w:val="24"/>
          <w:szCs w:val="24"/>
        </w:rPr>
        <w:t xml:space="preserve">t, indicating that </w:t>
      </w:r>
      <w:r w:rsidR="006262BD">
        <w:rPr>
          <w:rFonts w:ascii="Times New Roman" w:hAnsi="Times New Roman" w:cs="Times New Roman"/>
          <w:sz w:val="24"/>
          <w:szCs w:val="24"/>
        </w:rPr>
        <w:t>there are potentially other variables not mentioned that captur</w:t>
      </w:r>
      <w:r w:rsidR="00D00B6B">
        <w:rPr>
          <w:rFonts w:ascii="Times New Roman" w:hAnsi="Times New Roman" w:cs="Times New Roman"/>
          <w:sz w:val="24"/>
          <w:szCs w:val="24"/>
        </w:rPr>
        <w:t xml:space="preserve">e </w:t>
      </w:r>
      <w:r w:rsidR="006262BD">
        <w:rPr>
          <w:rFonts w:ascii="Times New Roman" w:hAnsi="Times New Roman" w:cs="Times New Roman"/>
          <w:sz w:val="24"/>
          <w:szCs w:val="24"/>
        </w:rPr>
        <w:t>the outcome</w:t>
      </w:r>
      <w:r w:rsidR="00F608BC" w:rsidRPr="00FC619E">
        <w:rPr>
          <w:rFonts w:ascii="Times New Roman" w:hAnsi="Times New Roman" w:cs="Times New Roman"/>
          <w:sz w:val="24"/>
          <w:szCs w:val="24"/>
        </w:rPr>
        <w:t>.</w:t>
      </w:r>
    </w:p>
    <w:p w14:paraId="3A447A7D" w14:textId="26EA11D6" w:rsidR="00DA7D33" w:rsidRPr="00FC619E" w:rsidRDefault="00DA7D33" w:rsidP="00DA7D33">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 xml:space="preserve">Moreover, due to the </w:t>
      </w:r>
      <w:r w:rsidR="0016315F" w:rsidRPr="00FC619E">
        <w:rPr>
          <w:rFonts w:ascii="Times New Roman" w:hAnsi="Times New Roman" w:cs="Times New Roman"/>
          <w:sz w:val="24"/>
          <w:szCs w:val="24"/>
        </w:rPr>
        <w:t xml:space="preserve">time </w:t>
      </w:r>
      <w:r w:rsidRPr="00FC619E">
        <w:rPr>
          <w:rFonts w:ascii="Times New Roman" w:hAnsi="Times New Roman" w:cs="Times New Roman"/>
          <w:sz w:val="24"/>
          <w:szCs w:val="24"/>
        </w:rPr>
        <w:t>lagging effect</w:t>
      </w:r>
      <w:r w:rsidR="0016315F" w:rsidRPr="00FC619E">
        <w:rPr>
          <w:rFonts w:ascii="Times New Roman" w:hAnsi="Times New Roman" w:cs="Times New Roman"/>
          <w:sz w:val="24"/>
          <w:szCs w:val="24"/>
        </w:rPr>
        <w:t xml:space="preserve">, </w:t>
      </w:r>
      <w:r w:rsidR="001C6354" w:rsidRPr="00FC619E">
        <w:rPr>
          <w:rFonts w:ascii="Times New Roman" w:hAnsi="Times New Roman" w:cs="Times New Roman"/>
          <w:sz w:val="24"/>
          <w:szCs w:val="24"/>
        </w:rPr>
        <w:t>the drop can only be observed starting from 2017 for undergraduate student enrollment</w:t>
      </w:r>
      <w:r w:rsidR="00304267" w:rsidRPr="00FC619E">
        <w:rPr>
          <w:rFonts w:ascii="Times New Roman" w:hAnsi="Times New Roman" w:cs="Times New Roman"/>
          <w:sz w:val="24"/>
          <w:szCs w:val="24"/>
        </w:rPr>
        <w:t xml:space="preserve"> and OPT </w:t>
      </w:r>
      <w:r w:rsidR="00F256D5" w:rsidRPr="00FC619E">
        <w:rPr>
          <w:rFonts w:ascii="Times New Roman" w:hAnsi="Times New Roman" w:cs="Times New Roman"/>
          <w:sz w:val="24"/>
          <w:szCs w:val="24"/>
        </w:rPr>
        <w:t xml:space="preserve">enrollment. </w:t>
      </w:r>
      <w:r w:rsidR="004C39A7" w:rsidRPr="00FC619E">
        <w:rPr>
          <w:rFonts w:ascii="Times New Roman" w:hAnsi="Times New Roman" w:cs="Times New Roman"/>
          <w:sz w:val="24"/>
          <w:szCs w:val="24"/>
        </w:rPr>
        <w:t xml:space="preserve">The </w:t>
      </w:r>
      <w:r w:rsidR="00987B74" w:rsidRPr="00FC619E">
        <w:rPr>
          <w:rFonts w:ascii="Times New Roman" w:hAnsi="Times New Roman" w:cs="Times New Roman"/>
          <w:sz w:val="24"/>
          <w:szCs w:val="24"/>
        </w:rPr>
        <w:t>feasible explanation for the</w:t>
      </w:r>
      <w:r w:rsidR="004C39A7" w:rsidRPr="00FC619E">
        <w:rPr>
          <w:rFonts w:ascii="Times New Roman" w:hAnsi="Times New Roman" w:cs="Times New Roman"/>
          <w:sz w:val="24"/>
          <w:szCs w:val="24"/>
        </w:rPr>
        <w:t xml:space="preserve"> statistically significant </w:t>
      </w:r>
      <w:r w:rsidR="00987B74" w:rsidRPr="00FC619E">
        <w:rPr>
          <w:rFonts w:ascii="Times New Roman" w:hAnsi="Times New Roman" w:cs="Times New Roman"/>
          <w:sz w:val="24"/>
          <w:szCs w:val="24"/>
        </w:rPr>
        <w:t xml:space="preserve">result of </w:t>
      </w:r>
      <w:r w:rsidR="00626585" w:rsidRPr="00FC619E">
        <w:rPr>
          <w:rFonts w:ascii="Times New Roman" w:hAnsi="Times New Roman" w:cs="Times New Roman"/>
          <w:sz w:val="24"/>
          <w:szCs w:val="24"/>
        </w:rPr>
        <w:t xml:space="preserve">the non-degree coefficient </w:t>
      </w:r>
      <w:r w:rsidR="004C39A7" w:rsidRPr="00FC619E">
        <w:rPr>
          <w:rFonts w:ascii="Times New Roman" w:hAnsi="Times New Roman" w:cs="Times New Roman"/>
          <w:sz w:val="24"/>
          <w:szCs w:val="24"/>
        </w:rPr>
        <w:t xml:space="preserve">is </w:t>
      </w:r>
      <w:r w:rsidR="00626585" w:rsidRPr="00FC619E">
        <w:rPr>
          <w:rFonts w:ascii="Times New Roman" w:hAnsi="Times New Roman" w:cs="Times New Roman"/>
          <w:sz w:val="24"/>
          <w:szCs w:val="24"/>
        </w:rPr>
        <w:t>that it ha</w:t>
      </w:r>
      <w:r w:rsidR="001879B1">
        <w:rPr>
          <w:rFonts w:ascii="Times New Roman" w:hAnsi="Times New Roman" w:cs="Times New Roman"/>
          <w:sz w:val="24"/>
          <w:szCs w:val="24"/>
        </w:rPr>
        <w:t>d</w:t>
      </w:r>
      <w:r w:rsidR="00626585" w:rsidRPr="00FC619E">
        <w:rPr>
          <w:rFonts w:ascii="Times New Roman" w:hAnsi="Times New Roman" w:cs="Times New Roman"/>
          <w:sz w:val="24"/>
          <w:szCs w:val="24"/>
        </w:rPr>
        <w:t xml:space="preserve"> already experienced</w:t>
      </w:r>
      <w:r w:rsidR="004C39A7" w:rsidRPr="00FC619E">
        <w:rPr>
          <w:rFonts w:ascii="Times New Roman" w:hAnsi="Times New Roman" w:cs="Times New Roman"/>
          <w:sz w:val="24"/>
          <w:szCs w:val="24"/>
        </w:rPr>
        <w:t xml:space="preserve"> </w:t>
      </w:r>
      <w:r w:rsidR="00B23940" w:rsidRPr="00FC619E">
        <w:rPr>
          <w:rFonts w:ascii="Times New Roman" w:hAnsi="Times New Roman" w:cs="Times New Roman"/>
          <w:sz w:val="24"/>
          <w:szCs w:val="24"/>
        </w:rPr>
        <w:t>the decline even before Trump’s election.</w:t>
      </w:r>
    </w:p>
    <w:p w14:paraId="0B9A3021" w14:textId="109B7EEF" w:rsidR="00FC619E" w:rsidRDefault="003F217B" w:rsidP="00FC619E">
      <w:pPr>
        <w:spacing w:line="480" w:lineRule="auto"/>
        <w:ind w:firstLine="720"/>
        <w:rPr>
          <w:rFonts w:ascii="Times New Roman" w:hAnsi="Times New Roman" w:cs="Times New Roman"/>
          <w:sz w:val="24"/>
          <w:szCs w:val="24"/>
        </w:rPr>
      </w:pPr>
      <w:r w:rsidRPr="00FC619E">
        <w:rPr>
          <w:rFonts w:ascii="Times New Roman" w:hAnsi="Times New Roman" w:cs="Times New Roman"/>
          <w:sz w:val="24"/>
          <w:szCs w:val="24"/>
        </w:rPr>
        <w:t>I also acknowledge the time constrai</w:t>
      </w:r>
      <w:r w:rsidR="005E7CFD">
        <w:rPr>
          <w:rFonts w:ascii="Times New Roman" w:hAnsi="Times New Roman" w:cs="Times New Roman"/>
          <w:sz w:val="24"/>
          <w:szCs w:val="24"/>
        </w:rPr>
        <w:t>nt o</w:t>
      </w:r>
      <w:r w:rsidR="006C7A3D" w:rsidRPr="00FC619E">
        <w:rPr>
          <w:rFonts w:ascii="Times New Roman" w:hAnsi="Times New Roman" w:cs="Times New Roman"/>
          <w:sz w:val="24"/>
          <w:szCs w:val="24"/>
        </w:rPr>
        <w:t xml:space="preserve">n the data </w:t>
      </w:r>
      <w:r w:rsidR="00930F87" w:rsidRPr="00FC619E">
        <w:rPr>
          <w:rFonts w:ascii="Times New Roman" w:hAnsi="Times New Roman" w:cs="Times New Roman"/>
          <w:sz w:val="24"/>
          <w:szCs w:val="24"/>
        </w:rPr>
        <w:t>when</w:t>
      </w:r>
      <w:r w:rsidR="001D2668" w:rsidRPr="00FC619E">
        <w:rPr>
          <w:rFonts w:ascii="Times New Roman" w:hAnsi="Times New Roman" w:cs="Times New Roman"/>
          <w:sz w:val="24"/>
          <w:szCs w:val="24"/>
        </w:rPr>
        <w:t xml:space="preserve">, if accounting for the </w:t>
      </w:r>
      <w:r w:rsidR="00F11E05" w:rsidRPr="00FC619E">
        <w:rPr>
          <w:rFonts w:ascii="Times New Roman" w:hAnsi="Times New Roman" w:cs="Times New Roman"/>
          <w:sz w:val="24"/>
          <w:szCs w:val="24"/>
        </w:rPr>
        <w:t xml:space="preserve">time </w:t>
      </w:r>
      <w:r w:rsidR="001D2668" w:rsidRPr="00FC619E">
        <w:rPr>
          <w:rFonts w:ascii="Times New Roman" w:hAnsi="Times New Roman" w:cs="Times New Roman"/>
          <w:sz w:val="24"/>
          <w:szCs w:val="24"/>
        </w:rPr>
        <w:t>lagging effect, the data is only available for two y</w:t>
      </w:r>
      <w:r w:rsidR="007411A7" w:rsidRPr="00FC619E">
        <w:rPr>
          <w:rFonts w:ascii="Times New Roman" w:hAnsi="Times New Roman" w:cs="Times New Roman"/>
          <w:sz w:val="24"/>
          <w:szCs w:val="24"/>
        </w:rPr>
        <w:t>ears after Trump’s election.</w:t>
      </w:r>
      <w:r w:rsidR="00F11E05" w:rsidRPr="00FC619E">
        <w:rPr>
          <w:rFonts w:ascii="Times New Roman" w:hAnsi="Times New Roman" w:cs="Times New Roman"/>
          <w:sz w:val="24"/>
          <w:szCs w:val="24"/>
        </w:rPr>
        <w:t xml:space="preserve"> </w:t>
      </w:r>
      <w:r w:rsidR="00E83247" w:rsidRPr="00FC619E">
        <w:rPr>
          <w:rFonts w:ascii="Times New Roman" w:hAnsi="Times New Roman" w:cs="Times New Roman"/>
          <w:sz w:val="24"/>
          <w:szCs w:val="24"/>
        </w:rPr>
        <w:t xml:space="preserve">Furthermore, </w:t>
      </w:r>
      <w:r w:rsidR="00421BF6" w:rsidRPr="00FC619E">
        <w:rPr>
          <w:rFonts w:ascii="Times New Roman" w:hAnsi="Times New Roman" w:cs="Times New Roman"/>
          <w:sz w:val="24"/>
          <w:szCs w:val="24"/>
        </w:rPr>
        <w:t xml:space="preserve">students can </w:t>
      </w:r>
      <w:r w:rsidR="00E55C44" w:rsidRPr="00FC619E">
        <w:rPr>
          <w:rFonts w:ascii="Times New Roman" w:hAnsi="Times New Roman" w:cs="Times New Roman"/>
          <w:sz w:val="24"/>
          <w:szCs w:val="24"/>
        </w:rPr>
        <w:t xml:space="preserve">respond </w:t>
      </w:r>
      <w:r w:rsidR="007A30CB" w:rsidRPr="00FC619E">
        <w:rPr>
          <w:rFonts w:ascii="Times New Roman" w:hAnsi="Times New Roman" w:cs="Times New Roman"/>
          <w:sz w:val="24"/>
          <w:szCs w:val="24"/>
        </w:rPr>
        <w:t xml:space="preserve">to more than one-year lag effect. My analysis thus far has </w:t>
      </w:r>
      <w:r w:rsidR="00955997" w:rsidRPr="00FC619E">
        <w:rPr>
          <w:rFonts w:ascii="Times New Roman" w:hAnsi="Times New Roman" w:cs="Times New Roman"/>
          <w:sz w:val="24"/>
          <w:szCs w:val="24"/>
        </w:rPr>
        <w:t>only used one-year lags of H-</w:t>
      </w:r>
      <w:r w:rsidR="00B66598" w:rsidRPr="00FC619E">
        <w:rPr>
          <w:rFonts w:ascii="Times New Roman" w:hAnsi="Times New Roman" w:cs="Times New Roman"/>
          <w:sz w:val="24"/>
          <w:szCs w:val="24"/>
        </w:rPr>
        <w:t>1B,</w:t>
      </w:r>
      <w:r w:rsidR="00955997" w:rsidRPr="00FC619E">
        <w:rPr>
          <w:rFonts w:ascii="Times New Roman" w:hAnsi="Times New Roman" w:cs="Times New Roman"/>
          <w:sz w:val="24"/>
          <w:szCs w:val="24"/>
        </w:rPr>
        <w:t xml:space="preserve"> and I did not represent </w:t>
      </w:r>
      <w:r w:rsidR="00BF10E5" w:rsidRPr="00FC619E">
        <w:rPr>
          <w:rFonts w:ascii="Times New Roman" w:hAnsi="Times New Roman" w:cs="Times New Roman"/>
          <w:sz w:val="24"/>
          <w:szCs w:val="24"/>
        </w:rPr>
        <w:t xml:space="preserve">the lagging effect on Trump coefficient. </w:t>
      </w:r>
      <w:r w:rsidR="00B66598" w:rsidRPr="00FC619E">
        <w:rPr>
          <w:rFonts w:ascii="Times New Roman" w:hAnsi="Times New Roman" w:cs="Times New Roman"/>
          <w:sz w:val="24"/>
          <w:szCs w:val="24"/>
        </w:rPr>
        <w:t>Close</w:t>
      </w:r>
      <w:r w:rsidR="005E7CFD">
        <w:rPr>
          <w:rFonts w:ascii="Times New Roman" w:hAnsi="Times New Roman" w:cs="Times New Roman"/>
          <w:sz w:val="24"/>
          <w:szCs w:val="24"/>
        </w:rPr>
        <w:t>r</w:t>
      </w:r>
      <w:r w:rsidR="00B66598" w:rsidRPr="00FC619E">
        <w:rPr>
          <w:rFonts w:ascii="Times New Roman" w:hAnsi="Times New Roman" w:cs="Times New Roman"/>
          <w:sz w:val="24"/>
          <w:szCs w:val="24"/>
        </w:rPr>
        <w:t xml:space="preserve"> monitor</w:t>
      </w:r>
      <w:r w:rsidR="001879B1">
        <w:rPr>
          <w:rFonts w:ascii="Times New Roman" w:hAnsi="Times New Roman" w:cs="Times New Roman"/>
          <w:sz w:val="24"/>
          <w:szCs w:val="24"/>
        </w:rPr>
        <w:t xml:space="preserve">ing </w:t>
      </w:r>
      <w:r w:rsidR="00B66598" w:rsidRPr="00FC619E">
        <w:rPr>
          <w:rFonts w:ascii="Times New Roman" w:hAnsi="Times New Roman" w:cs="Times New Roman"/>
          <w:sz w:val="24"/>
          <w:szCs w:val="24"/>
        </w:rPr>
        <w:t>and further analysis are needed</w:t>
      </w:r>
      <w:r w:rsidR="00D34734" w:rsidRPr="00FC619E">
        <w:rPr>
          <w:rFonts w:ascii="Times New Roman" w:hAnsi="Times New Roman" w:cs="Times New Roman"/>
          <w:sz w:val="24"/>
          <w:szCs w:val="24"/>
        </w:rPr>
        <w:t xml:space="preserve"> </w:t>
      </w:r>
      <w:r w:rsidR="00767A89" w:rsidRPr="00FC619E">
        <w:rPr>
          <w:rFonts w:ascii="Times New Roman" w:hAnsi="Times New Roman" w:cs="Times New Roman"/>
          <w:sz w:val="24"/>
          <w:szCs w:val="24"/>
        </w:rPr>
        <w:t>in order to better understand the trend of international student</w:t>
      </w:r>
      <w:r w:rsidR="00B946FD" w:rsidRPr="00FC619E">
        <w:rPr>
          <w:rFonts w:ascii="Times New Roman" w:hAnsi="Times New Roman" w:cs="Times New Roman"/>
          <w:sz w:val="24"/>
          <w:szCs w:val="24"/>
        </w:rPr>
        <w:t xml:space="preserve"> mobility</w:t>
      </w:r>
      <w:r w:rsidR="00767A89" w:rsidRPr="00FC619E">
        <w:rPr>
          <w:rFonts w:ascii="Times New Roman" w:hAnsi="Times New Roman" w:cs="Times New Roman"/>
          <w:sz w:val="24"/>
          <w:szCs w:val="24"/>
        </w:rPr>
        <w:t xml:space="preserve"> in the Trump Era. </w:t>
      </w:r>
    </w:p>
    <w:p w14:paraId="14C6E667" w14:textId="01E9C414" w:rsidR="007C13D9" w:rsidRDefault="007C13D9" w:rsidP="007C13D9">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Robustness</w:t>
      </w:r>
    </w:p>
    <w:p w14:paraId="0013E52C" w14:textId="37ACDB30" w:rsidR="007C13D9" w:rsidRPr="007C13D9" w:rsidRDefault="00A514BB" w:rsidP="00EF258C">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I implement</w:t>
      </w:r>
      <w:r w:rsidR="001879B1">
        <w:rPr>
          <w:rFonts w:ascii="Times New Roman" w:hAnsi="Times New Roman" w:cs="Times New Roman"/>
          <w:sz w:val="24"/>
          <w:szCs w:val="24"/>
        </w:rPr>
        <w:t>ed</w:t>
      </w:r>
      <w:r>
        <w:rPr>
          <w:rFonts w:ascii="Times New Roman" w:hAnsi="Times New Roman" w:cs="Times New Roman"/>
          <w:sz w:val="24"/>
          <w:szCs w:val="24"/>
        </w:rPr>
        <w:t xml:space="preserve"> a </w:t>
      </w:r>
      <w:r w:rsidR="0047575C">
        <w:rPr>
          <w:rFonts w:ascii="Times New Roman" w:hAnsi="Times New Roman" w:cs="Times New Roman"/>
          <w:sz w:val="24"/>
          <w:szCs w:val="24"/>
        </w:rPr>
        <w:t>robustness</w:t>
      </w:r>
      <w:r w:rsidR="00EF258C">
        <w:rPr>
          <w:rFonts w:ascii="Times New Roman" w:hAnsi="Times New Roman" w:cs="Times New Roman"/>
          <w:sz w:val="24"/>
          <w:szCs w:val="24"/>
        </w:rPr>
        <w:t xml:space="preserve"> check that includes the enrollment’s trends</w:t>
      </w:r>
      <w:r w:rsidR="008009DF">
        <w:rPr>
          <w:rFonts w:ascii="Times New Roman" w:hAnsi="Times New Roman" w:cs="Times New Roman"/>
          <w:sz w:val="24"/>
          <w:szCs w:val="24"/>
        </w:rPr>
        <w:t xml:space="preserve"> for each category</w:t>
      </w:r>
      <w:r w:rsidR="00EF258C">
        <w:rPr>
          <w:rFonts w:ascii="Times New Roman" w:hAnsi="Times New Roman" w:cs="Times New Roman"/>
          <w:sz w:val="24"/>
          <w:szCs w:val="24"/>
        </w:rPr>
        <w:t xml:space="preserve"> before and after 2016. Table 2 </w:t>
      </w:r>
      <w:r w:rsidR="004437DD">
        <w:rPr>
          <w:rFonts w:ascii="Times New Roman" w:hAnsi="Times New Roman" w:cs="Times New Roman"/>
          <w:sz w:val="24"/>
          <w:szCs w:val="24"/>
        </w:rPr>
        <w:t>displays</w:t>
      </w:r>
      <w:r w:rsidR="00EF258C">
        <w:rPr>
          <w:rFonts w:ascii="Times New Roman" w:hAnsi="Times New Roman" w:cs="Times New Roman"/>
          <w:sz w:val="24"/>
          <w:szCs w:val="24"/>
        </w:rPr>
        <w:t xml:space="preserve"> the results when including </w:t>
      </w:r>
      <w:r w:rsidR="008009DF">
        <w:rPr>
          <w:rFonts w:ascii="Times New Roman" w:hAnsi="Times New Roman" w:cs="Times New Roman"/>
          <w:sz w:val="24"/>
          <w:szCs w:val="24"/>
        </w:rPr>
        <w:t xml:space="preserve">the variable controlling for that trend, test. Test is a variable hybrid between TRUMP and trend. The </w:t>
      </w:r>
      <w:r w:rsidR="004437DD">
        <w:rPr>
          <w:rFonts w:ascii="Times New Roman" w:hAnsi="Times New Roman" w:cs="Times New Roman"/>
          <w:sz w:val="24"/>
          <w:szCs w:val="24"/>
        </w:rPr>
        <w:t>coefficients</w:t>
      </w:r>
      <w:r w:rsidR="008009DF">
        <w:rPr>
          <w:rFonts w:ascii="Times New Roman" w:hAnsi="Times New Roman" w:cs="Times New Roman"/>
          <w:sz w:val="24"/>
          <w:szCs w:val="24"/>
        </w:rPr>
        <w:t xml:space="preserve"> suggest that there is a significant change in </w:t>
      </w:r>
      <w:r w:rsidR="004437DD">
        <w:rPr>
          <w:rFonts w:ascii="Times New Roman" w:hAnsi="Times New Roman" w:cs="Times New Roman"/>
          <w:sz w:val="24"/>
          <w:szCs w:val="24"/>
        </w:rPr>
        <w:t xml:space="preserve">the </w:t>
      </w:r>
      <w:r w:rsidR="008009DF">
        <w:rPr>
          <w:rFonts w:ascii="Times New Roman" w:hAnsi="Times New Roman" w:cs="Times New Roman"/>
          <w:sz w:val="24"/>
          <w:szCs w:val="24"/>
        </w:rPr>
        <w:t>enrollment trend for undergraduate students and non-</w:t>
      </w:r>
      <w:r w:rsidR="008009DF">
        <w:rPr>
          <w:rFonts w:ascii="Times New Roman" w:hAnsi="Times New Roman" w:cs="Times New Roman"/>
          <w:sz w:val="24"/>
          <w:szCs w:val="24"/>
        </w:rPr>
        <w:lastRenderedPageBreak/>
        <w:t xml:space="preserve">degree students. The results are confirmed in Figure </w:t>
      </w:r>
      <w:r w:rsidR="00D1258A">
        <w:rPr>
          <w:rFonts w:ascii="Times New Roman" w:hAnsi="Times New Roman" w:cs="Times New Roman"/>
          <w:sz w:val="24"/>
          <w:szCs w:val="24"/>
        </w:rPr>
        <w:t>3</w:t>
      </w:r>
      <w:r w:rsidR="008009DF">
        <w:rPr>
          <w:rFonts w:ascii="Times New Roman" w:hAnsi="Times New Roman" w:cs="Times New Roman"/>
          <w:sz w:val="24"/>
          <w:szCs w:val="24"/>
        </w:rPr>
        <w:t xml:space="preserve">. Before 2016, there was a </w:t>
      </w:r>
      <w:r w:rsidR="004437DD">
        <w:rPr>
          <w:rFonts w:ascii="Times New Roman" w:hAnsi="Times New Roman" w:cs="Times New Roman"/>
          <w:sz w:val="24"/>
          <w:szCs w:val="24"/>
        </w:rPr>
        <w:t>distinct</w:t>
      </w:r>
      <w:r w:rsidR="008009DF">
        <w:rPr>
          <w:rFonts w:ascii="Times New Roman" w:hAnsi="Times New Roman" w:cs="Times New Roman"/>
          <w:sz w:val="24"/>
          <w:szCs w:val="24"/>
        </w:rPr>
        <w:t xml:space="preserve"> upward trending for undergraduate international student enrollment. However, after 2016, there was a </w:t>
      </w:r>
      <w:r w:rsidR="00D1258A">
        <w:rPr>
          <w:rFonts w:ascii="Times New Roman" w:hAnsi="Times New Roman" w:cs="Times New Roman"/>
          <w:sz w:val="24"/>
          <w:szCs w:val="24"/>
        </w:rPr>
        <w:t xml:space="preserve">slight </w:t>
      </w:r>
      <w:r w:rsidR="008009DF">
        <w:rPr>
          <w:rFonts w:ascii="Times New Roman" w:hAnsi="Times New Roman" w:cs="Times New Roman"/>
          <w:sz w:val="24"/>
          <w:szCs w:val="24"/>
        </w:rPr>
        <w:t xml:space="preserve">decline in undergraduate enrollment. </w:t>
      </w:r>
      <w:r w:rsidR="00D1258A">
        <w:rPr>
          <w:rFonts w:ascii="Times New Roman" w:hAnsi="Times New Roman" w:cs="Times New Roman"/>
          <w:sz w:val="24"/>
          <w:szCs w:val="24"/>
        </w:rPr>
        <w:t>The same incident occurred with the non-degree student body. The decrease in non-degree student enrollment, nevertheless, was less severe since</w:t>
      </w:r>
      <w:r w:rsidR="001879B1">
        <w:rPr>
          <w:rFonts w:ascii="Times New Roman" w:hAnsi="Times New Roman" w:cs="Times New Roman"/>
          <w:sz w:val="24"/>
          <w:szCs w:val="24"/>
        </w:rPr>
        <w:t xml:space="preserve"> </w:t>
      </w:r>
      <w:r w:rsidR="001879B1" w:rsidRPr="001879B1">
        <w:rPr>
          <w:rFonts w:ascii="Times New Roman" w:hAnsi="Times New Roman" w:cs="Times New Roman"/>
          <w:sz w:val="24"/>
          <w:szCs w:val="24"/>
        </w:rPr>
        <w:t>this had already been declining since 2014</w:t>
      </w:r>
      <w:r w:rsidR="00D1258A">
        <w:rPr>
          <w:rFonts w:ascii="Times New Roman" w:hAnsi="Times New Roman" w:cs="Times New Roman"/>
          <w:sz w:val="24"/>
          <w:szCs w:val="24"/>
        </w:rPr>
        <w:t>, as shown in Figure 2.</w:t>
      </w:r>
      <w:r w:rsidR="004437DD">
        <w:rPr>
          <w:rFonts w:ascii="Times New Roman" w:hAnsi="Times New Roman" w:cs="Times New Roman"/>
          <w:sz w:val="24"/>
          <w:szCs w:val="24"/>
        </w:rPr>
        <w:t xml:space="preserve"> The results from my robustness </w:t>
      </w:r>
      <w:r w:rsidR="008F26C5">
        <w:rPr>
          <w:rFonts w:ascii="Times New Roman" w:hAnsi="Times New Roman" w:cs="Times New Roman"/>
          <w:sz w:val="24"/>
          <w:szCs w:val="24"/>
        </w:rPr>
        <w:t>analysis</w:t>
      </w:r>
      <w:r w:rsidR="004437DD">
        <w:rPr>
          <w:rFonts w:ascii="Times New Roman" w:hAnsi="Times New Roman" w:cs="Times New Roman"/>
          <w:sz w:val="24"/>
          <w:szCs w:val="24"/>
        </w:rPr>
        <w:t xml:space="preserve"> rein</w:t>
      </w:r>
      <w:r w:rsidR="008F26C5">
        <w:rPr>
          <w:rFonts w:ascii="Times New Roman" w:hAnsi="Times New Roman" w:cs="Times New Roman"/>
          <w:sz w:val="24"/>
          <w:szCs w:val="24"/>
        </w:rPr>
        <w:t>force my prior finding about the decrease of non-degree students’ enrollment</w:t>
      </w:r>
      <w:r w:rsidR="001879B1">
        <w:rPr>
          <w:rFonts w:ascii="Times New Roman" w:hAnsi="Times New Roman" w:cs="Times New Roman"/>
          <w:sz w:val="24"/>
          <w:szCs w:val="24"/>
        </w:rPr>
        <w:t>.</w:t>
      </w:r>
      <w:r w:rsidR="008F26C5">
        <w:rPr>
          <w:rFonts w:ascii="Times New Roman" w:hAnsi="Times New Roman" w:cs="Times New Roman"/>
          <w:sz w:val="24"/>
          <w:szCs w:val="24"/>
        </w:rPr>
        <w:t xml:space="preserve"> </w:t>
      </w:r>
    </w:p>
    <w:p w14:paraId="023D7DB0" w14:textId="01ACFF48" w:rsidR="00123F9D" w:rsidRPr="00FC619E" w:rsidRDefault="00FC619E" w:rsidP="00176B23">
      <w:pPr>
        <w:pStyle w:val="ListParagraph"/>
        <w:numPr>
          <w:ilvl w:val="0"/>
          <w:numId w:val="11"/>
        </w:numPr>
        <w:spacing w:line="480" w:lineRule="auto"/>
        <w:rPr>
          <w:rFonts w:ascii="Times New Roman" w:hAnsi="Times New Roman" w:cs="Times New Roman"/>
          <w:sz w:val="24"/>
          <w:szCs w:val="24"/>
        </w:rPr>
      </w:pPr>
      <w:r w:rsidRPr="00FC619E">
        <w:rPr>
          <w:rFonts w:ascii="Times New Roman" w:hAnsi="Times New Roman" w:cs="Times New Roman"/>
          <w:sz w:val="24"/>
          <w:szCs w:val="24"/>
        </w:rPr>
        <w:t>Economic Impact</w:t>
      </w:r>
    </w:p>
    <w:p w14:paraId="321DE81B" w14:textId="74E9F83D" w:rsidR="00123F9D" w:rsidRPr="00FC619E" w:rsidRDefault="00123F9D" w:rsidP="00176B23">
      <w:pPr>
        <w:spacing w:line="480" w:lineRule="auto"/>
        <w:rPr>
          <w:rFonts w:ascii="Times New Roman" w:hAnsi="Times New Roman" w:cs="Times New Roman"/>
          <w:sz w:val="24"/>
          <w:szCs w:val="24"/>
        </w:rPr>
      </w:pPr>
      <w:r w:rsidRPr="00FC619E">
        <w:rPr>
          <w:rFonts w:ascii="Times New Roman" w:hAnsi="Times New Roman" w:cs="Times New Roman"/>
          <w:sz w:val="24"/>
          <w:szCs w:val="24"/>
        </w:rPr>
        <w:tab/>
      </w:r>
      <w:r w:rsidR="00DE1A74" w:rsidRPr="00FC619E">
        <w:rPr>
          <w:rFonts w:ascii="Times New Roman" w:hAnsi="Times New Roman" w:cs="Times New Roman"/>
          <w:sz w:val="24"/>
          <w:szCs w:val="24"/>
        </w:rPr>
        <w:t xml:space="preserve">Could a 31 percent decrease </w:t>
      </w:r>
      <w:r w:rsidR="00B2168F" w:rsidRPr="00FC619E">
        <w:rPr>
          <w:rFonts w:ascii="Times New Roman" w:hAnsi="Times New Roman" w:cs="Times New Roman"/>
          <w:sz w:val="24"/>
          <w:szCs w:val="24"/>
        </w:rPr>
        <w:t>in the number of non-degree student enrollment</w:t>
      </w:r>
      <w:r w:rsidR="00A41D3C" w:rsidRPr="00FC619E">
        <w:rPr>
          <w:rFonts w:ascii="Times New Roman" w:hAnsi="Times New Roman" w:cs="Times New Roman"/>
          <w:sz w:val="24"/>
          <w:szCs w:val="24"/>
        </w:rPr>
        <w:t xml:space="preserve"> </w:t>
      </w:r>
      <w:r w:rsidR="00EE3258" w:rsidRPr="00FC619E">
        <w:rPr>
          <w:rFonts w:ascii="Times New Roman" w:hAnsi="Times New Roman" w:cs="Times New Roman"/>
          <w:sz w:val="24"/>
          <w:szCs w:val="24"/>
        </w:rPr>
        <w:t>conceivably translate into a significant</w:t>
      </w:r>
      <w:r w:rsidR="000D060A" w:rsidRPr="00FC619E">
        <w:rPr>
          <w:rFonts w:ascii="Times New Roman" w:hAnsi="Times New Roman" w:cs="Times New Roman"/>
          <w:sz w:val="24"/>
          <w:szCs w:val="24"/>
        </w:rPr>
        <w:t xml:space="preserve"> impact on the U.S. economy? </w:t>
      </w:r>
      <w:r w:rsidR="009604F0" w:rsidRPr="00FC619E">
        <w:rPr>
          <w:rFonts w:ascii="Times New Roman" w:hAnsi="Times New Roman" w:cs="Times New Roman"/>
          <w:sz w:val="24"/>
          <w:szCs w:val="24"/>
        </w:rPr>
        <w:t xml:space="preserve">We can attempt a very crude calculation to shed light on this matter. </w:t>
      </w:r>
      <w:r w:rsidR="00B2241F" w:rsidRPr="00FC619E">
        <w:rPr>
          <w:rFonts w:ascii="Times New Roman" w:hAnsi="Times New Roman" w:cs="Times New Roman"/>
          <w:sz w:val="24"/>
          <w:szCs w:val="24"/>
        </w:rPr>
        <w:t xml:space="preserve">Non-degree students </w:t>
      </w:r>
      <w:r w:rsidR="00D32649" w:rsidRPr="00FC619E">
        <w:rPr>
          <w:rFonts w:ascii="Times New Roman" w:hAnsi="Times New Roman" w:cs="Times New Roman"/>
          <w:sz w:val="24"/>
          <w:szCs w:val="24"/>
        </w:rPr>
        <w:t xml:space="preserve">are only a small group </w:t>
      </w:r>
      <w:r w:rsidR="00E5216B" w:rsidRPr="00FC619E">
        <w:rPr>
          <w:rFonts w:ascii="Times New Roman" w:hAnsi="Times New Roman" w:cs="Times New Roman"/>
          <w:sz w:val="24"/>
          <w:szCs w:val="24"/>
        </w:rPr>
        <w:t>of students with specific</w:t>
      </w:r>
      <w:r w:rsidR="00751C38" w:rsidRPr="00FC619E">
        <w:rPr>
          <w:rFonts w:ascii="Times New Roman" w:hAnsi="Times New Roman" w:cs="Times New Roman"/>
          <w:sz w:val="24"/>
          <w:szCs w:val="24"/>
        </w:rPr>
        <w:t xml:space="preserve"> academic</w:t>
      </w:r>
      <w:r w:rsidR="00E5216B" w:rsidRPr="00FC619E">
        <w:rPr>
          <w:rFonts w:ascii="Times New Roman" w:hAnsi="Times New Roman" w:cs="Times New Roman"/>
          <w:sz w:val="24"/>
          <w:szCs w:val="24"/>
        </w:rPr>
        <w:t xml:space="preserve"> </w:t>
      </w:r>
      <w:r w:rsidR="0076558F" w:rsidRPr="00FC619E">
        <w:rPr>
          <w:rFonts w:ascii="Times New Roman" w:hAnsi="Times New Roman" w:cs="Times New Roman"/>
          <w:sz w:val="24"/>
          <w:szCs w:val="24"/>
        </w:rPr>
        <w:t>goals</w:t>
      </w:r>
      <w:r w:rsidR="00751C38" w:rsidRPr="00FC619E">
        <w:rPr>
          <w:rFonts w:ascii="Times New Roman" w:hAnsi="Times New Roman" w:cs="Times New Roman"/>
          <w:sz w:val="24"/>
          <w:szCs w:val="24"/>
        </w:rPr>
        <w:t xml:space="preserve">. </w:t>
      </w:r>
      <w:r w:rsidR="001A7E8B" w:rsidRPr="00FC619E">
        <w:rPr>
          <w:rFonts w:ascii="Times New Roman" w:hAnsi="Times New Roman" w:cs="Times New Roman"/>
          <w:sz w:val="24"/>
          <w:szCs w:val="24"/>
        </w:rPr>
        <w:t>They can only take a limited number of c</w:t>
      </w:r>
      <w:r w:rsidR="003270B0" w:rsidRPr="00FC619E">
        <w:rPr>
          <w:rFonts w:ascii="Times New Roman" w:hAnsi="Times New Roman" w:cs="Times New Roman"/>
          <w:sz w:val="24"/>
          <w:szCs w:val="24"/>
        </w:rPr>
        <w:t>redits</w:t>
      </w:r>
      <w:r w:rsidR="001A7E8B" w:rsidRPr="00FC619E">
        <w:rPr>
          <w:rFonts w:ascii="Times New Roman" w:hAnsi="Times New Roman" w:cs="Times New Roman"/>
          <w:sz w:val="24"/>
          <w:szCs w:val="24"/>
        </w:rPr>
        <w:t xml:space="preserve"> a</w:t>
      </w:r>
      <w:r w:rsidR="00617F15" w:rsidRPr="00FC619E">
        <w:rPr>
          <w:rFonts w:ascii="Times New Roman" w:hAnsi="Times New Roman" w:cs="Times New Roman"/>
          <w:sz w:val="24"/>
          <w:szCs w:val="24"/>
        </w:rPr>
        <w:t xml:space="preserve">t </w:t>
      </w:r>
      <w:r w:rsidR="003270B0" w:rsidRPr="00FC619E">
        <w:rPr>
          <w:rFonts w:ascii="Times New Roman" w:hAnsi="Times New Roman" w:cs="Times New Roman"/>
          <w:sz w:val="24"/>
          <w:szCs w:val="24"/>
        </w:rPr>
        <w:t>universities</w:t>
      </w:r>
      <w:r w:rsidR="00617F15" w:rsidRPr="00FC619E">
        <w:rPr>
          <w:rFonts w:ascii="Times New Roman" w:hAnsi="Times New Roman" w:cs="Times New Roman"/>
          <w:sz w:val="24"/>
          <w:szCs w:val="24"/>
        </w:rPr>
        <w:t>.</w:t>
      </w:r>
      <w:r w:rsidR="003270B0" w:rsidRPr="00FC619E">
        <w:rPr>
          <w:rFonts w:ascii="Times New Roman" w:hAnsi="Times New Roman" w:cs="Times New Roman"/>
          <w:sz w:val="24"/>
          <w:szCs w:val="24"/>
        </w:rPr>
        <w:t xml:space="preserve"> The rate </w:t>
      </w:r>
      <w:r w:rsidR="009E0A42" w:rsidRPr="00FC619E">
        <w:rPr>
          <w:rFonts w:ascii="Times New Roman" w:hAnsi="Times New Roman" w:cs="Times New Roman"/>
          <w:sz w:val="24"/>
          <w:szCs w:val="24"/>
        </w:rPr>
        <w:t xml:space="preserve">per credit varies across </w:t>
      </w:r>
      <w:r w:rsidR="00434D4E" w:rsidRPr="00FC619E">
        <w:rPr>
          <w:rFonts w:ascii="Times New Roman" w:hAnsi="Times New Roman" w:cs="Times New Roman"/>
          <w:sz w:val="24"/>
          <w:szCs w:val="24"/>
        </w:rPr>
        <w:t>institutions. The average cost per credit hour is $594</w:t>
      </w:r>
      <w:r w:rsidR="005271EA" w:rsidRPr="00FC619E">
        <w:rPr>
          <w:rFonts w:ascii="Times New Roman" w:hAnsi="Times New Roman" w:cs="Times New Roman"/>
          <w:sz w:val="24"/>
          <w:szCs w:val="24"/>
        </w:rPr>
        <w:t xml:space="preserve"> </w:t>
      </w:r>
      <w:sdt>
        <w:sdtPr>
          <w:rPr>
            <w:rFonts w:ascii="Times New Roman" w:hAnsi="Times New Roman" w:cs="Times New Roman"/>
            <w:sz w:val="24"/>
            <w:szCs w:val="24"/>
          </w:rPr>
          <w:id w:val="-1248649956"/>
          <w:citation/>
        </w:sdtPr>
        <w:sdtEndPr/>
        <w:sdtContent>
          <w:r w:rsidR="005271EA" w:rsidRPr="00FC619E">
            <w:rPr>
              <w:rFonts w:ascii="Times New Roman" w:hAnsi="Times New Roman" w:cs="Times New Roman"/>
              <w:sz w:val="24"/>
              <w:szCs w:val="24"/>
            </w:rPr>
            <w:fldChar w:fldCharType="begin"/>
          </w:r>
          <w:r w:rsidR="005271EA" w:rsidRPr="00FC619E">
            <w:rPr>
              <w:rFonts w:ascii="Times New Roman" w:hAnsi="Times New Roman" w:cs="Times New Roman"/>
              <w:sz w:val="24"/>
              <w:szCs w:val="24"/>
            </w:rPr>
            <w:instrText xml:space="preserve"> CITATION Kir18 \l 1033 </w:instrText>
          </w:r>
          <w:r w:rsidR="005271EA" w:rsidRPr="00FC619E">
            <w:rPr>
              <w:rFonts w:ascii="Times New Roman" w:hAnsi="Times New Roman" w:cs="Times New Roman"/>
              <w:sz w:val="24"/>
              <w:szCs w:val="24"/>
            </w:rPr>
            <w:fldChar w:fldCharType="separate"/>
          </w:r>
          <w:r w:rsidR="005271EA" w:rsidRPr="00FC619E">
            <w:rPr>
              <w:rFonts w:ascii="Times New Roman" w:hAnsi="Times New Roman" w:cs="Times New Roman"/>
              <w:noProof/>
              <w:sz w:val="24"/>
              <w:szCs w:val="24"/>
            </w:rPr>
            <w:t>(Kirkham, 2018)</w:t>
          </w:r>
          <w:r w:rsidR="005271EA" w:rsidRPr="00FC619E">
            <w:rPr>
              <w:rFonts w:ascii="Times New Roman" w:hAnsi="Times New Roman" w:cs="Times New Roman"/>
              <w:sz w:val="24"/>
              <w:szCs w:val="24"/>
            </w:rPr>
            <w:fldChar w:fldCharType="end"/>
          </w:r>
        </w:sdtContent>
      </w:sdt>
      <w:r w:rsidR="005271EA" w:rsidRPr="00FC619E">
        <w:rPr>
          <w:rFonts w:ascii="Times New Roman" w:hAnsi="Times New Roman" w:cs="Times New Roman"/>
          <w:sz w:val="24"/>
          <w:szCs w:val="24"/>
        </w:rPr>
        <w:t xml:space="preserve">. </w:t>
      </w:r>
      <w:r w:rsidR="00BD15B2" w:rsidRPr="00FC619E">
        <w:rPr>
          <w:rFonts w:ascii="Times New Roman" w:hAnsi="Times New Roman" w:cs="Times New Roman"/>
          <w:sz w:val="24"/>
          <w:szCs w:val="24"/>
        </w:rPr>
        <w:t xml:space="preserve">Non-degree students are not considered full-time </w:t>
      </w:r>
      <w:r w:rsidR="008D4AAD" w:rsidRPr="00FC619E">
        <w:rPr>
          <w:rFonts w:ascii="Times New Roman" w:hAnsi="Times New Roman" w:cs="Times New Roman"/>
          <w:sz w:val="24"/>
          <w:szCs w:val="24"/>
        </w:rPr>
        <w:t>student;</w:t>
      </w:r>
      <w:r w:rsidR="00BD15B2" w:rsidRPr="00FC619E">
        <w:rPr>
          <w:rFonts w:ascii="Times New Roman" w:hAnsi="Times New Roman" w:cs="Times New Roman"/>
          <w:sz w:val="24"/>
          <w:szCs w:val="24"/>
        </w:rPr>
        <w:t xml:space="preserve"> thus, they are allowed </w:t>
      </w:r>
      <w:r w:rsidR="008D4AAD" w:rsidRPr="00FC619E">
        <w:rPr>
          <w:rFonts w:ascii="Times New Roman" w:hAnsi="Times New Roman" w:cs="Times New Roman"/>
          <w:sz w:val="24"/>
          <w:szCs w:val="24"/>
        </w:rPr>
        <w:t xml:space="preserve">a </w:t>
      </w:r>
      <w:r w:rsidR="00BD15B2" w:rsidRPr="00FC619E">
        <w:rPr>
          <w:rFonts w:ascii="Times New Roman" w:hAnsi="Times New Roman" w:cs="Times New Roman"/>
          <w:sz w:val="24"/>
          <w:szCs w:val="24"/>
        </w:rPr>
        <w:t>maximum</w:t>
      </w:r>
      <w:r w:rsidR="008D4AAD" w:rsidRPr="00FC619E">
        <w:rPr>
          <w:rFonts w:ascii="Times New Roman" w:hAnsi="Times New Roman" w:cs="Times New Roman"/>
          <w:sz w:val="24"/>
          <w:szCs w:val="24"/>
        </w:rPr>
        <w:t xml:space="preserve"> of</w:t>
      </w:r>
      <w:r w:rsidR="00BD15B2" w:rsidRPr="00FC619E">
        <w:rPr>
          <w:rFonts w:ascii="Times New Roman" w:hAnsi="Times New Roman" w:cs="Times New Roman"/>
          <w:sz w:val="24"/>
          <w:szCs w:val="24"/>
        </w:rPr>
        <w:t xml:space="preserve"> </w:t>
      </w:r>
      <w:r w:rsidR="00EF715C" w:rsidRPr="00FC619E">
        <w:rPr>
          <w:rFonts w:ascii="Times New Roman" w:hAnsi="Times New Roman" w:cs="Times New Roman"/>
          <w:sz w:val="24"/>
          <w:szCs w:val="24"/>
        </w:rPr>
        <w:t xml:space="preserve">9 credits. </w:t>
      </w:r>
      <w:r w:rsidR="008D4AAD" w:rsidRPr="00FC619E">
        <w:rPr>
          <w:rFonts w:ascii="Times New Roman" w:hAnsi="Times New Roman" w:cs="Times New Roman"/>
          <w:sz w:val="24"/>
          <w:szCs w:val="24"/>
        </w:rPr>
        <w:t xml:space="preserve">On average, </w:t>
      </w:r>
      <w:r w:rsidR="008242B6" w:rsidRPr="00FC619E">
        <w:rPr>
          <w:rFonts w:ascii="Times New Roman" w:hAnsi="Times New Roman" w:cs="Times New Roman"/>
          <w:sz w:val="24"/>
          <w:szCs w:val="24"/>
        </w:rPr>
        <w:t>a non-degree student contributes $5,3</w:t>
      </w:r>
      <w:r w:rsidR="00787315" w:rsidRPr="00FC619E">
        <w:rPr>
          <w:rFonts w:ascii="Times New Roman" w:hAnsi="Times New Roman" w:cs="Times New Roman"/>
          <w:sz w:val="24"/>
          <w:szCs w:val="24"/>
        </w:rPr>
        <w:t>46 to U.S. economy in terms of tuition fees.</w:t>
      </w:r>
      <w:r w:rsidR="005E383B" w:rsidRPr="00FC619E">
        <w:rPr>
          <w:rFonts w:ascii="Times New Roman" w:hAnsi="Times New Roman" w:cs="Times New Roman"/>
          <w:sz w:val="24"/>
          <w:szCs w:val="24"/>
        </w:rPr>
        <w:t xml:space="preserve"> There </w:t>
      </w:r>
      <w:r w:rsidR="00B756AD" w:rsidRPr="00FC619E">
        <w:rPr>
          <w:rFonts w:ascii="Times New Roman" w:hAnsi="Times New Roman" w:cs="Times New Roman"/>
          <w:sz w:val="24"/>
          <w:szCs w:val="24"/>
        </w:rPr>
        <w:t xml:space="preserve">were 59,236 international students enrolled as non-degree seekers in 2016. </w:t>
      </w:r>
      <w:r w:rsidR="00682D90" w:rsidRPr="00FC619E">
        <w:rPr>
          <w:rFonts w:ascii="Times New Roman" w:hAnsi="Times New Roman" w:cs="Times New Roman"/>
          <w:sz w:val="24"/>
          <w:szCs w:val="24"/>
        </w:rPr>
        <w:t xml:space="preserve">A 31 percent decrease equals </w:t>
      </w:r>
      <w:r w:rsidR="00D725DF" w:rsidRPr="00FC619E">
        <w:rPr>
          <w:rFonts w:ascii="Times New Roman" w:hAnsi="Times New Roman" w:cs="Times New Roman"/>
          <w:sz w:val="24"/>
          <w:szCs w:val="24"/>
        </w:rPr>
        <w:t xml:space="preserve">approximately </w:t>
      </w:r>
      <w:r w:rsidR="00E5169E" w:rsidRPr="00FC619E">
        <w:rPr>
          <w:rFonts w:ascii="Times New Roman" w:hAnsi="Times New Roman" w:cs="Times New Roman"/>
          <w:sz w:val="24"/>
          <w:szCs w:val="24"/>
        </w:rPr>
        <w:t>18,363</w:t>
      </w:r>
      <w:r w:rsidR="00D725DF" w:rsidRPr="00FC619E">
        <w:rPr>
          <w:rFonts w:ascii="Times New Roman" w:hAnsi="Times New Roman" w:cs="Times New Roman"/>
          <w:sz w:val="24"/>
          <w:szCs w:val="24"/>
        </w:rPr>
        <w:t xml:space="preserve"> students</w:t>
      </w:r>
      <w:r w:rsidR="00E5169E" w:rsidRPr="00FC619E">
        <w:rPr>
          <w:rFonts w:ascii="Times New Roman" w:hAnsi="Times New Roman" w:cs="Times New Roman"/>
          <w:sz w:val="24"/>
          <w:szCs w:val="24"/>
        </w:rPr>
        <w:t xml:space="preserve"> cut and </w:t>
      </w:r>
      <w:r w:rsidR="000F23E8" w:rsidRPr="00FC619E">
        <w:rPr>
          <w:rFonts w:ascii="Times New Roman" w:hAnsi="Times New Roman" w:cs="Times New Roman"/>
          <w:sz w:val="24"/>
          <w:szCs w:val="24"/>
        </w:rPr>
        <w:t>$98 million dollars</w:t>
      </w:r>
      <w:r w:rsidR="004426EA" w:rsidRPr="00FC619E">
        <w:rPr>
          <w:rFonts w:ascii="Times New Roman" w:hAnsi="Times New Roman" w:cs="Times New Roman"/>
          <w:sz w:val="24"/>
          <w:szCs w:val="24"/>
        </w:rPr>
        <w:t xml:space="preserve"> </w:t>
      </w:r>
      <w:r w:rsidR="0010315D" w:rsidRPr="00FC619E">
        <w:rPr>
          <w:rFonts w:ascii="Times New Roman" w:hAnsi="Times New Roman" w:cs="Times New Roman"/>
          <w:sz w:val="24"/>
          <w:szCs w:val="24"/>
        </w:rPr>
        <w:t xml:space="preserve">lost. </w:t>
      </w:r>
      <w:r w:rsidR="008079BB" w:rsidRPr="00FC619E">
        <w:rPr>
          <w:rFonts w:ascii="Times New Roman" w:hAnsi="Times New Roman" w:cs="Times New Roman"/>
          <w:sz w:val="24"/>
          <w:szCs w:val="24"/>
        </w:rPr>
        <w:t xml:space="preserve">Even though this number is seemingly large, it </w:t>
      </w:r>
      <w:r w:rsidR="005F424F" w:rsidRPr="00FC619E">
        <w:rPr>
          <w:rFonts w:ascii="Times New Roman" w:hAnsi="Times New Roman" w:cs="Times New Roman"/>
          <w:sz w:val="24"/>
          <w:szCs w:val="24"/>
        </w:rPr>
        <w:t>does not have a major impact on the U.S. economy</w:t>
      </w:r>
      <w:r w:rsidR="00254CC2" w:rsidRPr="00FC619E">
        <w:rPr>
          <w:rFonts w:ascii="Times New Roman" w:hAnsi="Times New Roman" w:cs="Times New Roman"/>
          <w:sz w:val="24"/>
          <w:szCs w:val="24"/>
        </w:rPr>
        <w:t>, which exceeds</w:t>
      </w:r>
      <w:r w:rsidR="00603F9C" w:rsidRPr="00FC619E">
        <w:rPr>
          <w:rFonts w:ascii="Times New Roman" w:hAnsi="Times New Roman" w:cs="Times New Roman"/>
          <w:sz w:val="24"/>
          <w:szCs w:val="24"/>
        </w:rPr>
        <w:t xml:space="preserve"> 19 trillion in 2017.</w:t>
      </w:r>
      <w:r w:rsidR="008F26C5">
        <w:rPr>
          <w:rFonts w:ascii="Times New Roman" w:hAnsi="Times New Roman" w:cs="Times New Roman"/>
          <w:sz w:val="24"/>
          <w:szCs w:val="24"/>
        </w:rPr>
        <w:t xml:space="preserve"> Furthermore, comparing to $4</w:t>
      </w:r>
      <w:r w:rsidR="00982244">
        <w:rPr>
          <w:rFonts w:ascii="Times New Roman" w:hAnsi="Times New Roman" w:cs="Times New Roman"/>
          <w:sz w:val="24"/>
          <w:szCs w:val="24"/>
        </w:rPr>
        <w:t>1</w:t>
      </w:r>
      <w:r w:rsidR="008F26C5">
        <w:rPr>
          <w:rFonts w:ascii="Times New Roman" w:hAnsi="Times New Roman" w:cs="Times New Roman"/>
          <w:sz w:val="24"/>
          <w:szCs w:val="24"/>
        </w:rPr>
        <w:t xml:space="preserve"> billion dollars contributed by the total body of international students to the U.S. economy</w:t>
      </w:r>
      <w:r w:rsidR="00982244">
        <w:rPr>
          <w:rFonts w:ascii="Times New Roman" w:hAnsi="Times New Roman" w:cs="Times New Roman"/>
          <w:sz w:val="24"/>
          <w:szCs w:val="24"/>
        </w:rPr>
        <w:t xml:space="preserve"> in 2018, $98 million dollars contributed by non-degree students only represent an insignificant of 2.4% lost</w:t>
      </w:r>
      <w:sdt>
        <w:sdtPr>
          <w:rPr>
            <w:rFonts w:ascii="Times New Roman" w:hAnsi="Times New Roman" w:cs="Times New Roman"/>
            <w:sz w:val="24"/>
            <w:szCs w:val="24"/>
          </w:rPr>
          <w:id w:val="-1015612124"/>
          <w:citation/>
        </w:sdtPr>
        <w:sdtEndPr/>
        <w:sdtContent>
          <w:r w:rsidR="00982244">
            <w:rPr>
              <w:rFonts w:ascii="Times New Roman" w:hAnsi="Times New Roman" w:cs="Times New Roman"/>
              <w:sz w:val="24"/>
              <w:szCs w:val="24"/>
            </w:rPr>
            <w:fldChar w:fldCharType="begin"/>
          </w:r>
          <w:r w:rsidR="00982244">
            <w:rPr>
              <w:rFonts w:ascii="Times New Roman" w:hAnsi="Times New Roman" w:cs="Times New Roman"/>
              <w:sz w:val="24"/>
              <w:szCs w:val="24"/>
            </w:rPr>
            <w:instrText xml:space="preserve"> CITATION New19 \l 1033 </w:instrText>
          </w:r>
          <w:r w:rsidR="00982244">
            <w:rPr>
              <w:rFonts w:ascii="Times New Roman" w:hAnsi="Times New Roman" w:cs="Times New Roman"/>
              <w:sz w:val="24"/>
              <w:szCs w:val="24"/>
            </w:rPr>
            <w:fldChar w:fldCharType="separate"/>
          </w:r>
          <w:r w:rsidR="00982244">
            <w:rPr>
              <w:rFonts w:ascii="Times New Roman" w:hAnsi="Times New Roman" w:cs="Times New Roman"/>
              <w:noProof/>
              <w:sz w:val="24"/>
              <w:szCs w:val="24"/>
            </w:rPr>
            <w:t xml:space="preserve"> </w:t>
          </w:r>
          <w:r w:rsidR="00982244" w:rsidRPr="00982244">
            <w:rPr>
              <w:rFonts w:ascii="Times New Roman" w:hAnsi="Times New Roman" w:cs="Times New Roman"/>
              <w:noProof/>
              <w:sz w:val="24"/>
              <w:szCs w:val="24"/>
            </w:rPr>
            <w:t>(NAFSA, 2019)</w:t>
          </w:r>
          <w:r w:rsidR="00982244">
            <w:rPr>
              <w:rFonts w:ascii="Times New Roman" w:hAnsi="Times New Roman" w:cs="Times New Roman"/>
              <w:sz w:val="24"/>
              <w:szCs w:val="24"/>
            </w:rPr>
            <w:fldChar w:fldCharType="end"/>
          </w:r>
        </w:sdtContent>
      </w:sdt>
      <w:r w:rsidR="00982244">
        <w:rPr>
          <w:rFonts w:ascii="Times New Roman" w:hAnsi="Times New Roman" w:cs="Times New Roman"/>
          <w:sz w:val="24"/>
          <w:szCs w:val="24"/>
        </w:rPr>
        <w:t>.</w:t>
      </w:r>
    </w:p>
    <w:p w14:paraId="667D3D3D" w14:textId="44996082" w:rsidR="00123F9D" w:rsidRPr="004C1208" w:rsidRDefault="00FC619E" w:rsidP="004C1208">
      <w:pPr>
        <w:spacing w:line="480" w:lineRule="auto"/>
        <w:ind w:firstLine="720"/>
        <w:rPr>
          <w:rFonts w:ascii="Times New Roman" w:hAnsi="Times New Roman" w:cs="Times New Roman"/>
          <w:b/>
          <w:bCs/>
          <w:i/>
          <w:iCs/>
          <w:sz w:val="24"/>
          <w:szCs w:val="24"/>
        </w:rPr>
      </w:pPr>
      <w:r w:rsidRPr="004C1208">
        <w:rPr>
          <w:rFonts w:ascii="Times New Roman" w:hAnsi="Times New Roman" w:cs="Times New Roman"/>
          <w:b/>
          <w:bCs/>
          <w:i/>
          <w:iCs/>
          <w:sz w:val="24"/>
          <w:szCs w:val="24"/>
        </w:rPr>
        <w:t>Conclusion</w:t>
      </w:r>
    </w:p>
    <w:p w14:paraId="314C5C11" w14:textId="4914A9E9" w:rsidR="00C523E3" w:rsidRPr="00FC619E" w:rsidRDefault="00C523E3" w:rsidP="00176B23">
      <w:pPr>
        <w:spacing w:line="480" w:lineRule="auto"/>
        <w:rPr>
          <w:rFonts w:ascii="Times New Roman" w:hAnsi="Times New Roman" w:cs="Times New Roman"/>
          <w:sz w:val="24"/>
          <w:szCs w:val="24"/>
        </w:rPr>
      </w:pPr>
      <w:r w:rsidRPr="00FC619E">
        <w:rPr>
          <w:rFonts w:ascii="Times New Roman" w:hAnsi="Times New Roman" w:cs="Times New Roman"/>
          <w:sz w:val="24"/>
          <w:szCs w:val="24"/>
        </w:rPr>
        <w:tab/>
      </w:r>
      <w:r w:rsidR="005E19C9" w:rsidRPr="00FC619E">
        <w:rPr>
          <w:rFonts w:ascii="Times New Roman" w:hAnsi="Times New Roman" w:cs="Times New Roman"/>
          <w:sz w:val="24"/>
          <w:szCs w:val="24"/>
        </w:rPr>
        <w:t xml:space="preserve">Studies about </w:t>
      </w:r>
      <w:r w:rsidR="004218C0" w:rsidRPr="00FC619E">
        <w:rPr>
          <w:rFonts w:ascii="Times New Roman" w:hAnsi="Times New Roman" w:cs="Times New Roman"/>
          <w:sz w:val="24"/>
          <w:szCs w:val="24"/>
        </w:rPr>
        <w:t>international students study</w:t>
      </w:r>
      <w:r w:rsidR="00D00B6B">
        <w:rPr>
          <w:rFonts w:ascii="Times New Roman" w:hAnsi="Times New Roman" w:cs="Times New Roman"/>
          <w:sz w:val="24"/>
          <w:szCs w:val="24"/>
        </w:rPr>
        <w:t>ing</w:t>
      </w:r>
      <w:r w:rsidR="004218C0" w:rsidRPr="00FC619E">
        <w:rPr>
          <w:rFonts w:ascii="Times New Roman" w:hAnsi="Times New Roman" w:cs="Times New Roman"/>
          <w:sz w:val="24"/>
          <w:szCs w:val="24"/>
        </w:rPr>
        <w:t xml:space="preserve"> in the United States, whether about their experiences or perceptions, have </w:t>
      </w:r>
      <w:r w:rsidR="007F1AC4" w:rsidRPr="00FC619E">
        <w:rPr>
          <w:rFonts w:ascii="Times New Roman" w:hAnsi="Times New Roman" w:cs="Times New Roman"/>
          <w:sz w:val="24"/>
          <w:szCs w:val="24"/>
        </w:rPr>
        <w:t>gained more attention</w:t>
      </w:r>
      <w:r w:rsidR="00984C3B" w:rsidRPr="00FC619E">
        <w:rPr>
          <w:rFonts w:ascii="Times New Roman" w:hAnsi="Times New Roman" w:cs="Times New Roman"/>
          <w:sz w:val="24"/>
          <w:szCs w:val="24"/>
        </w:rPr>
        <w:t xml:space="preserve"> and emerged</w:t>
      </w:r>
      <w:r w:rsidR="007F1AC4" w:rsidRPr="00FC619E">
        <w:rPr>
          <w:rFonts w:ascii="Times New Roman" w:hAnsi="Times New Roman" w:cs="Times New Roman"/>
          <w:sz w:val="24"/>
          <w:szCs w:val="24"/>
        </w:rPr>
        <w:t xml:space="preserve"> </w:t>
      </w:r>
      <w:r w:rsidR="00D00B6B">
        <w:rPr>
          <w:rFonts w:ascii="Times New Roman" w:hAnsi="Times New Roman" w:cs="Times New Roman"/>
          <w:sz w:val="24"/>
          <w:szCs w:val="24"/>
        </w:rPr>
        <w:t>from</w:t>
      </w:r>
      <w:r w:rsidR="007F1AC4" w:rsidRPr="00FC619E">
        <w:rPr>
          <w:rFonts w:ascii="Times New Roman" w:hAnsi="Times New Roman" w:cs="Times New Roman"/>
          <w:sz w:val="24"/>
          <w:szCs w:val="24"/>
        </w:rPr>
        <w:t xml:space="preserve"> contemporary s</w:t>
      </w:r>
      <w:r w:rsidR="00984C3B" w:rsidRPr="00FC619E">
        <w:rPr>
          <w:rFonts w:ascii="Times New Roman" w:hAnsi="Times New Roman" w:cs="Times New Roman"/>
          <w:sz w:val="24"/>
          <w:szCs w:val="24"/>
        </w:rPr>
        <w:t>cholars</w:t>
      </w:r>
      <w:r w:rsidR="009E154B" w:rsidRPr="00FC619E">
        <w:rPr>
          <w:rFonts w:ascii="Times New Roman" w:hAnsi="Times New Roman" w:cs="Times New Roman"/>
          <w:sz w:val="24"/>
          <w:szCs w:val="24"/>
        </w:rPr>
        <w:t xml:space="preserve"> </w:t>
      </w:r>
      <w:r w:rsidR="009E154B" w:rsidRPr="00FC619E">
        <w:rPr>
          <w:rFonts w:ascii="Times New Roman" w:hAnsi="Times New Roman" w:cs="Times New Roman"/>
          <w:sz w:val="24"/>
          <w:szCs w:val="24"/>
        </w:rPr>
        <w:lastRenderedPageBreak/>
        <w:t>over</w:t>
      </w:r>
      <w:r w:rsidR="00984C3B" w:rsidRPr="00FC619E">
        <w:rPr>
          <w:rFonts w:ascii="Times New Roman" w:hAnsi="Times New Roman" w:cs="Times New Roman"/>
          <w:sz w:val="24"/>
          <w:szCs w:val="24"/>
        </w:rPr>
        <w:t xml:space="preserve"> the </w:t>
      </w:r>
      <w:r w:rsidR="00D00B6B">
        <w:rPr>
          <w:rFonts w:ascii="Times New Roman" w:hAnsi="Times New Roman" w:cs="Times New Roman"/>
          <w:sz w:val="24"/>
          <w:szCs w:val="24"/>
        </w:rPr>
        <w:t>last</w:t>
      </w:r>
      <w:r w:rsidR="001779B2" w:rsidRPr="00FC619E">
        <w:rPr>
          <w:rFonts w:ascii="Times New Roman" w:hAnsi="Times New Roman" w:cs="Times New Roman"/>
          <w:sz w:val="24"/>
          <w:szCs w:val="24"/>
        </w:rPr>
        <w:t xml:space="preserve"> </w:t>
      </w:r>
      <w:r w:rsidR="001879B1">
        <w:rPr>
          <w:rFonts w:ascii="Times New Roman" w:hAnsi="Times New Roman" w:cs="Times New Roman"/>
          <w:sz w:val="24"/>
          <w:szCs w:val="24"/>
        </w:rPr>
        <w:t>few</w:t>
      </w:r>
      <w:r w:rsidR="00984C3B" w:rsidRPr="00FC619E">
        <w:rPr>
          <w:rFonts w:ascii="Times New Roman" w:hAnsi="Times New Roman" w:cs="Times New Roman"/>
          <w:sz w:val="24"/>
          <w:szCs w:val="24"/>
        </w:rPr>
        <w:t xml:space="preserve"> years</w:t>
      </w:r>
      <w:r w:rsidR="001779B2" w:rsidRPr="00FC619E">
        <w:rPr>
          <w:rFonts w:ascii="Times New Roman" w:hAnsi="Times New Roman" w:cs="Times New Roman"/>
          <w:sz w:val="24"/>
          <w:szCs w:val="24"/>
        </w:rPr>
        <w:t xml:space="preserve">. </w:t>
      </w:r>
      <w:r w:rsidR="003761DA" w:rsidRPr="00FC619E">
        <w:rPr>
          <w:rFonts w:ascii="Times New Roman" w:hAnsi="Times New Roman" w:cs="Times New Roman"/>
          <w:sz w:val="24"/>
          <w:szCs w:val="24"/>
        </w:rPr>
        <w:t xml:space="preserve">Even though the total number of international student enrollment continues to rise, the number of newly enrolled </w:t>
      </w:r>
      <w:r w:rsidR="000206BB" w:rsidRPr="00FC619E">
        <w:rPr>
          <w:rFonts w:ascii="Times New Roman" w:hAnsi="Times New Roman" w:cs="Times New Roman"/>
          <w:sz w:val="24"/>
          <w:szCs w:val="24"/>
        </w:rPr>
        <w:t>students is dropping. Moreover, the annual growing rate of t</w:t>
      </w:r>
      <w:r w:rsidR="007A1B6B" w:rsidRPr="00FC619E">
        <w:rPr>
          <w:rFonts w:ascii="Times New Roman" w:hAnsi="Times New Roman" w:cs="Times New Roman"/>
          <w:sz w:val="24"/>
          <w:szCs w:val="24"/>
        </w:rPr>
        <w:t xml:space="preserve">otal international students has slowed down. Some research suggests that </w:t>
      </w:r>
      <w:r w:rsidR="00312F90" w:rsidRPr="00FC619E">
        <w:rPr>
          <w:rFonts w:ascii="Times New Roman" w:hAnsi="Times New Roman" w:cs="Times New Roman"/>
          <w:sz w:val="24"/>
          <w:szCs w:val="24"/>
        </w:rPr>
        <w:t xml:space="preserve">President Trump’s </w:t>
      </w:r>
      <w:r w:rsidR="008B19C7">
        <w:rPr>
          <w:rFonts w:ascii="Times New Roman" w:hAnsi="Times New Roman" w:cs="Times New Roman"/>
          <w:sz w:val="24"/>
          <w:szCs w:val="24"/>
        </w:rPr>
        <w:t>policies</w:t>
      </w:r>
      <w:r w:rsidR="00EE184B" w:rsidRPr="00FC619E">
        <w:rPr>
          <w:rFonts w:ascii="Times New Roman" w:hAnsi="Times New Roman" w:cs="Times New Roman"/>
          <w:sz w:val="24"/>
          <w:szCs w:val="24"/>
        </w:rPr>
        <w:t xml:space="preserve"> against immigrant</w:t>
      </w:r>
      <w:r w:rsidR="00D00B6B">
        <w:rPr>
          <w:rFonts w:ascii="Times New Roman" w:hAnsi="Times New Roman" w:cs="Times New Roman"/>
          <w:sz w:val="24"/>
          <w:szCs w:val="24"/>
        </w:rPr>
        <w:t>s</w:t>
      </w:r>
      <w:r w:rsidR="004816F1" w:rsidRPr="00FC619E">
        <w:rPr>
          <w:rFonts w:ascii="Times New Roman" w:hAnsi="Times New Roman" w:cs="Times New Roman"/>
          <w:sz w:val="24"/>
          <w:szCs w:val="24"/>
        </w:rPr>
        <w:t xml:space="preserve"> </w:t>
      </w:r>
      <w:r w:rsidR="00D00B6B">
        <w:rPr>
          <w:rFonts w:ascii="Times New Roman" w:hAnsi="Times New Roman" w:cs="Times New Roman"/>
          <w:sz w:val="24"/>
          <w:szCs w:val="24"/>
        </w:rPr>
        <w:t xml:space="preserve">is </w:t>
      </w:r>
      <w:r w:rsidR="004816F1" w:rsidRPr="00FC619E">
        <w:rPr>
          <w:rFonts w:ascii="Times New Roman" w:hAnsi="Times New Roman" w:cs="Times New Roman"/>
          <w:sz w:val="24"/>
          <w:szCs w:val="24"/>
        </w:rPr>
        <w:t xml:space="preserve">to be blame for this decline. </w:t>
      </w:r>
      <w:r w:rsidR="000D7073">
        <w:rPr>
          <w:rFonts w:ascii="Times New Roman" w:hAnsi="Times New Roman" w:cs="Times New Roman"/>
          <w:sz w:val="24"/>
          <w:szCs w:val="24"/>
        </w:rPr>
        <w:t>Even though Trump did not directly target international student segmentation in his policies</w:t>
      </w:r>
      <w:r w:rsidR="004C047E">
        <w:rPr>
          <w:rFonts w:ascii="Times New Roman" w:hAnsi="Times New Roman" w:cs="Times New Roman"/>
          <w:sz w:val="24"/>
          <w:szCs w:val="24"/>
        </w:rPr>
        <w:t xml:space="preserve">, the unwelcoming political environment against immigrants he created could be a discouraging factor for international students’ decisions to study in the United States. </w:t>
      </w:r>
    </w:p>
    <w:p w14:paraId="75D6AB3A" w14:textId="0B81AB03" w:rsidR="0082239D" w:rsidRPr="00FC619E" w:rsidRDefault="0082239D" w:rsidP="00176B23">
      <w:pPr>
        <w:spacing w:line="480" w:lineRule="auto"/>
        <w:rPr>
          <w:rFonts w:ascii="Times New Roman" w:hAnsi="Times New Roman" w:cs="Times New Roman"/>
          <w:sz w:val="24"/>
          <w:szCs w:val="24"/>
        </w:rPr>
      </w:pPr>
      <w:r w:rsidRPr="00FC619E">
        <w:rPr>
          <w:rFonts w:ascii="Times New Roman" w:hAnsi="Times New Roman" w:cs="Times New Roman"/>
          <w:sz w:val="24"/>
          <w:szCs w:val="24"/>
        </w:rPr>
        <w:tab/>
      </w:r>
      <w:r w:rsidR="00FD1341" w:rsidRPr="00FC619E">
        <w:rPr>
          <w:rFonts w:ascii="Times New Roman" w:hAnsi="Times New Roman" w:cs="Times New Roman"/>
          <w:sz w:val="24"/>
          <w:szCs w:val="24"/>
        </w:rPr>
        <w:t xml:space="preserve">This paper provides an empirical analysis of the effect of Trump’s election on the </w:t>
      </w:r>
      <w:r w:rsidR="00D261C7" w:rsidRPr="00FC619E">
        <w:rPr>
          <w:rFonts w:ascii="Times New Roman" w:hAnsi="Times New Roman" w:cs="Times New Roman"/>
          <w:sz w:val="24"/>
          <w:szCs w:val="24"/>
        </w:rPr>
        <w:t xml:space="preserve">quantity of international students in the United States. </w:t>
      </w:r>
      <w:r w:rsidR="00FB216C" w:rsidRPr="00FC619E">
        <w:rPr>
          <w:rFonts w:ascii="Times New Roman" w:hAnsi="Times New Roman" w:cs="Times New Roman"/>
          <w:sz w:val="24"/>
          <w:szCs w:val="24"/>
        </w:rPr>
        <w:t>It is worth not</w:t>
      </w:r>
      <w:r w:rsidR="0021230C">
        <w:rPr>
          <w:rFonts w:ascii="Times New Roman" w:hAnsi="Times New Roman" w:cs="Times New Roman"/>
          <w:sz w:val="24"/>
          <w:szCs w:val="24"/>
        </w:rPr>
        <w:t>ing</w:t>
      </w:r>
      <w:r w:rsidR="00FB216C" w:rsidRPr="00FC619E">
        <w:rPr>
          <w:rFonts w:ascii="Times New Roman" w:hAnsi="Times New Roman" w:cs="Times New Roman"/>
          <w:sz w:val="24"/>
          <w:szCs w:val="24"/>
        </w:rPr>
        <w:t xml:space="preserve"> that the </w:t>
      </w:r>
      <w:r w:rsidR="00230BEB" w:rsidRPr="00FC619E">
        <w:rPr>
          <w:rFonts w:ascii="Times New Roman" w:hAnsi="Times New Roman" w:cs="Times New Roman"/>
          <w:sz w:val="24"/>
          <w:szCs w:val="24"/>
        </w:rPr>
        <w:t xml:space="preserve">sample size is large enough to be </w:t>
      </w:r>
      <w:r w:rsidR="00C10231" w:rsidRPr="00FC619E">
        <w:rPr>
          <w:rFonts w:ascii="Times New Roman" w:hAnsi="Times New Roman" w:cs="Times New Roman"/>
          <w:sz w:val="24"/>
          <w:szCs w:val="24"/>
        </w:rPr>
        <w:t>generalizable. It is also diverse and representative for</w:t>
      </w:r>
      <w:r w:rsidR="00753ED1" w:rsidRPr="00FC619E">
        <w:rPr>
          <w:rFonts w:ascii="Times New Roman" w:hAnsi="Times New Roman" w:cs="Times New Roman"/>
          <w:sz w:val="24"/>
          <w:szCs w:val="24"/>
        </w:rPr>
        <w:t xml:space="preserve"> almost</w:t>
      </w:r>
      <w:r w:rsidR="00C10231" w:rsidRPr="00FC619E">
        <w:rPr>
          <w:rFonts w:ascii="Times New Roman" w:hAnsi="Times New Roman" w:cs="Times New Roman"/>
          <w:sz w:val="24"/>
          <w:szCs w:val="24"/>
        </w:rPr>
        <w:t xml:space="preserve"> all the continen</w:t>
      </w:r>
      <w:r w:rsidR="00753ED1" w:rsidRPr="00FC619E">
        <w:rPr>
          <w:rFonts w:ascii="Times New Roman" w:hAnsi="Times New Roman" w:cs="Times New Roman"/>
          <w:sz w:val="24"/>
          <w:szCs w:val="24"/>
        </w:rPr>
        <w:t>ts in the world.</w:t>
      </w:r>
      <w:r w:rsidR="00C10231" w:rsidRPr="00FC619E">
        <w:rPr>
          <w:rFonts w:ascii="Times New Roman" w:hAnsi="Times New Roman" w:cs="Times New Roman"/>
          <w:sz w:val="24"/>
          <w:szCs w:val="24"/>
        </w:rPr>
        <w:t xml:space="preserve"> </w:t>
      </w:r>
      <w:r w:rsidR="006F7E7D" w:rsidRPr="00FC619E">
        <w:rPr>
          <w:rFonts w:ascii="Times New Roman" w:hAnsi="Times New Roman" w:cs="Times New Roman"/>
          <w:sz w:val="24"/>
          <w:szCs w:val="24"/>
        </w:rPr>
        <w:t>According to the findings, t</w:t>
      </w:r>
      <w:r w:rsidR="0096367F" w:rsidRPr="00FC619E">
        <w:rPr>
          <w:rFonts w:ascii="Times New Roman" w:hAnsi="Times New Roman" w:cs="Times New Roman"/>
          <w:sz w:val="24"/>
          <w:szCs w:val="24"/>
        </w:rPr>
        <w:t xml:space="preserve">he only group of students that was affected </w:t>
      </w:r>
      <w:r w:rsidR="003A50C2" w:rsidRPr="00FC619E">
        <w:rPr>
          <w:rFonts w:ascii="Times New Roman" w:hAnsi="Times New Roman" w:cs="Times New Roman"/>
          <w:sz w:val="24"/>
          <w:szCs w:val="24"/>
        </w:rPr>
        <w:t xml:space="preserve">by this event was non-degree students. However, </w:t>
      </w:r>
      <w:r w:rsidR="00B0366C" w:rsidRPr="00FC619E">
        <w:rPr>
          <w:rFonts w:ascii="Times New Roman" w:hAnsi="Times New Roman" w:cs="Times New Roman"/>
          <w:sz w:val="24"/>
          <w:szCs w:val="24"/>
        </w:rPr>
        <w:t>the economic</w:t>
      </w:r>
      <w:r w:rsidR="00FA23ED" w:rsidRPr="00FC619E">
        <w:rPr>
          <w:rFonts w:ascii="Times New Roman" w:hAnsi="Times New Roman" w:cs="Times New Roman"/>
          <w:sz w:val="24"/>
          <w:szCs w:val="24"/>
        </w:rPr>
        <w:t xml:space="preserve"> impact of this </w:t>
      </w:r>
      <w:r w:rsidR="00020D64" w:rsidRPr="00FC619E">
        <w:rPr>
          <w:rFonts w:ascii="Times New Roman" w:hAnsi="Times New Roman" w:cs="Times New Roman"/>
          <w:sz w:val="24"/>
          <w:szCs w:val="24"/>
        </w:rPr>
        <w:t>decline</w:t>
      </w:r>
      <w:r w:rsidR="00FA23ED" w:rsidRPr="00FC619E">
        <w:rPr>
          <w:rFonts w:ascii="Times New Roman" w:hAnsi="Times New Roman" w:cs="Times New Roman"/>
          <w:sz w:val="24"/>
          <w:szCs w:val="24"/>
        </w:rPr>
        <w:t xml:space="preserve"> is quite trivial</w:t>
      </w:r>
      <w:r w:rsidR="00B13C7A" w:rsidRPr="00FC619E">
        <w:rPr>
          <w:rFonts w:ascii="Times New Roman" w:hAnsi="Times New Roman" w:cs="Times New Roman"/>
          <w:sz w:val="24"/>
          <w:szCs w:val="24"/>
        </w:rPr>
        <w:t xml:space="preserve"> compared to the enormous scale of U.S. economy</w:t>
      </w:r>
      <w:r w:rsidR="00020D64" w:rsidRPr="00FC619E">
        <w:rPr>
          <w:rFonts w:ascii="Times New Roman" w:hAnsi="Times New Roman" w:cs="Times New Roman"/>
          <w:sz w:val="24"/>
          <w:szCs w:val="24"/>
        </w:rPr>
        <w:t xml:space="preserve">. </w:t>
      </w:r>
      <w:r w:rsidR="004313C3" w:rsidRPr="00FC619E">
        <w:rPr>
          <w:rFonts w:ascii="Times New Roman" w:hAnsi="Times New Roman" w:cs="Times New Roman"/>
          <w:sz w:val="24"/>
          <w:szCs w:val="24"/>
        </w:rPr>
        <w:t xml:space="preserve">This paper also faced </w:t>
      </w:r>
      <w:r w:rsidR="0021230C">
        <w:rPr>
          <w:rFonts w:ascii="Times New Roman" w:hAnsi="Times New Roman" w:cs="Times New Roman"/>
          <w:sz w:val="24"/>
          <w:szCs w:val="24"/>
        </w:rPr>
        <w:t>two major</w:t>
      </w:r>
      <w:r w:rsidR="00B13C7A" w:rsidRPr="00FC619E">
        <w:rPr>
          <w:rFonts w:ascii="Times New Roman" w:hAnsi="Times New Roman" w:cs="Times New Roman"/>
          <w:sz w:val="24"/>
          <w:szCs w:val="24"/>
        </w:rPr>
        <w:t xml:space="preserve"> limitations</w:t>
      </w:r>
      <w:r w:rsidR="00C60ED2" w:rsidRPr="00FC619E">
        <w:rPr>
          <w:rFonts w:ascii="Times New Roman" w:hAnsi="Times New Roman" w:cs="Times New Roman"/>
          <w:sz w:val="24"/>
          <w:szCs w:val="24"/>
        </w:rPr>
        <w:t xml:space="preserve">, including the lack of </w:t>
      </w:r>
      <w:r w:rsidR="00222997" w:rsidRPr="00FC619E">
        <w:rPr>
          <w:rFonts w:ascii="Times New Roman" w:hAnsi="Times New Roman" w:cs="Times New Roman"/>
          <w:sz w:val="24"/>
          <w:szCs w:val="24"/>
        </w:rPr>
        <w:t>responsible independent variables</w:t>
      </w:r>
      <w:r w:rsidR="005D04E7" w:rsidRPr="00FC619E">
        <w:rPr>
          <w:rFonts w:ascii="Times New Roman" w:hAnsi="Times New Roman" w:cs="Times New Roman"/>
          <w:sz w:val="24"/>
          <w:szCs w:val="24"/>
        </w:rPr>
        <w:t xml:space="preserve"> and time constrain</w:t>
      </w:r>
      <w:r w:rsidR="00D00B6B">
        <w:rPr>
          <w:rFonts w:ascii="Times New Roman" w:hAnsi="Times New Roman" w:cs="Times New Roman"/>
          <w:sz w:val="24"/>
          <w:szCs w:val="24"/>
        </w:rPr>
        <w:t>t</w:t>
      </w:r>
      <w:r w:rsidR="005D04E7" w:rsidRPr="00FC619E">
        <w:rPr>
          <w:rFonts w:ascii="Times New Roman" w:hAnsi="Times New Roman" w:cs="Times New Roman"/>
          <w:sz w:val="24"/>
          <w:szCs w:val="24"/>
        </w:rPr>
        <w:t xml:space="preserve">. </w:t>
      </w:r>
      <w:r w:rsidR="00753ED1" w:rsidRPr="00FC619E">
        <w:rPr>
          <w:rFonts w:ascii="Times New Roman" w:hAnsi="Times New Roman" w:cs="Times New Roman"/>
          <w:sz w:val="24"/>
          <w:szCs w:val="24"/>
        </w:rPr>
        <w:t xml:space="preserve">A final limitation of the study pertains to </w:t>
      </w:r>
      <w:r w:rsidR="00E63DAC" w:rsidRPr="00FC619E">
        <w:rPr>
          <w:rFonts w:ascii="Times New Roman" w:hAnsi="Times New Roman" w:cs="Times New Roman"/>
          <w:sz w:val="24"/>
          <w:szCs w:val="24"/>
        </w:rPr>
        <w:t xml:space="preserve">the inability to establish </w:t>
      </w:r>
      <w:r w:rsidR="00D00B6B" w:rsidRPr="00FC619E">
        <w:rPr>
          <w:rFonts w:ascii="Times New Roman" w:hAnsi="Times New Roman" w:cs="Times New Roman"/>
          <w:sz w:val="24"/>
          <w:szCs w:val="24"/>
        </w:rPr>
        <w:t>causal</w:t>
      </w:r>
      <w:r w:rsidR="00E63DAC" w:rsidRPr="00FC619E">
        <w:rPr>
          <w:rFonts w:ascii="Times New Roman" w:hAnsi="Times New Roman" w:cs="Times New Roman"/>
          <w:sz w:val="24"/>
          <w:szCs w:val="24"/>
        </w:rPr>
        <w:t xml:space="preserve"> </w:t>
      </w:r>
      <w:r w:rsidR="007063D6" w:rsidRPr="00FC619E">
        <w:rPr>
          <w:rFonts w:ascii="Times New Roman" w:hAnsi="Times New Roman" w:cs="Times New Roman"/>
          <w:sz w:val="24"/>
          <w:szCs w:val="24"/>
        </w:rPr>
        <w:t xml:space="preserve">relationship between Trump’s </w:t>
      </w:r>
      <w:r w:rsidR="000D7073">
        <w:rPr>
          <w:rFonts w:ascii="Times New Roman" w:hAnsi="Times New Roman" w:cs="Times New Roman"/>
          <w:sz w:val="24"/>
          <w:szCs w:val="24"/>
        </w:rPr>
        <w:t>policies</w:t>
      </w:r>
      <w:r w:rsidR="007063D6" w:rsidRPr="00FC619E">
        <w:rPr>
          <w:rFonts w:ascii="Times New Roman" w:hAnsi="Times New Roman" w:cs="Times New Roman"/>
          <w:sz w:val="24"/>
          <w:szCs w:val="24"/>
        </w:rPr>
        <w:t xml:space="preserve"> and international students</w:t>
      </w:r>
      <w:r w:rsidR="00D00B6B">
        <w:rPr>
          <w:rFonts w:ascii="Times New Roman" w:hAnsi="Times New Roman" w:cs="Times New Roman"/>
          <w:sz w:val="24"/>
          <w:szCs w:val="24"/>
        </w:rPr>
        <w:t>’</w:t>
      </w:r>
      <w:r w:rsidR="007063D6" w:rsidRPr="00FC619E">
        <w:rPr>
          <w:rFonts w:ascii="Times New Roman" w:hAnsi="Times New Roman" w:cs="Times New Roman"/>
          <w:sz w:val="24"/>
          <w:szCs w:val="24"/>
        </w:rPr>
        <w:t xml:space="preserve"> mobility. </w:t>
      </w:r>
      <w:r w:rsidR="0053799F">
        <w:rPr>
          <w:rFonts w:ascii="Times New Roman" w:hAnsi="Times New Roman" w:cs="Times New Roman"/>
          <w:sz w:val="24"/>
          <w:szCs w:val="24"/>
        </w:rPr>
        <w:t>I must emphasize that Trump’s policies against immigration did not lead to this decrease.</w:t>
      </w:r>
      <w:bookmarkStart w:id="0" w:name="_GoBack"/>
      <w:bookmarkEnd w:id="0"/>
    </w:p>
    <w:p w14:paraId="7EF9C2BE" w14:textId="659D794E" w:rsidR="003702EB" w:rsidRPr="00FC619E" w:rsidRDefault="001A2381" w:rsidP="005F20C9">
      <w:pPr>
        <w:spacing w:line="480" w:lineRule="auto"/>
        <w:rPr>
          <w:rFonts w:ascii="Times New Roman" w:hAnsi="Times New Roman" w:cs="Times New Roman"/>
          <w:sz w:val="24"/>
          <w:szCs w:val="24"/>
        </w:rPr>
      </w:pPr>
      <w:r w:rsidRPr="00FC619E">
        <w:rPr>
          <w:rFonts w:ascii="Times New Roman" w:hAnsi="Times New Roman" w:cs="Times New Roman"/>
          <w:sz w:val="24"/>
          <w:szCs w:val="24"/>
        </w:rPr>
        <w:tab/>
      </w:r>
      <w:r w:rsidR="005B0B9F" w:rsidRPr="00FC619E">
        <w:rPr>
          <w:rFonts w:ascii="Times New Roman" w:hAnsi="Times New Roman" w:cs="Times New Roman"/>
          <w:sz w:val="24"/>
          <w:szCs w:val="24"/>
        </w:rPr>
        <w:t xml:space="preserve">Ultimately, </w:t>
      </w:r>
      <w:r w:rsidR="00374AF2" w:rsidRPr="00FC619E">
        <w:rPr>
          <w:rFonts w:ascii="Times New Roman" w:hAnsi="Times New Roman" w:cs="Times New Roman"/>
          <w:sz w:val="24"/>
          <w:szCs w:val="24"/>
        </w:rPr>
        <w:t xml:space="preserve">I believe </w:t>
      </w:r>
      <w:r w:rsidR="00CA5A32" w:rsidRPr="00FC619E">
        <w:rPr>
          <w:rFonts w:ascii="Times New Roman" w:hAnsi="Times New Roman" w:cs="Times New Roman"/>
          <w:sz w:val="24"/>
          <w:szCs w:val="24"/>
        </w:rPr>
        <w:t xml:space="preserve">a continued thorough study and updated data will </w:t>
      </w:r>
      <w:r w:rsidR="005B0B9F" w:rsidRPr="00FC619E">
        <w:rPr>
          <w:rFonts w:ascii="Times New Roman" w:hAnsi="Times New Roman" w:cs="Times New Roman"/>
          <w:sz w:val="24"/>
          <w:szCs w:val="24"/>
        </w:rPr>
        <w:t xml:space="preserve">give a more complete picture of </w:t>
      </w:r>
      <w:r w:rsidR="00214056" w:rsidRPr="00FC619E">
        <w:rPr>
          <w:rFonts w:ascii="Times New Roman" w:hAnsi="Times New Roman" w:cs="Times New Roman"/>
          <w:sz w:val="24"/>
          <w:szCs w:val="24"/>
        </w:rPr>
        <w:t>the impact of Trump’s election in specific and the changes in political c</w:t>
      </w:r>
      <w:r w:rsidR="00D00B6B">
        <w:rPr>
          <w:rFonts w:ascii="Times New Roman" w:hAnsi="Times New Roman" w:cs="Times New Roman"/>
          <w:sz w:val="24"/>
          <w:szCs w:val="24"/>
        </w:rPr>
        <w:t>limate</w:t>
      </w:r>
      <w:r w:rsidR="00214056" w:rsidRPr="00FC619E">
        <w:rPr>
          <w:rFonts w:ascii="Times New Roman" w:hAnsi="Times New Roman" w:cs="Times New Roman"/>
          <w:sz w:val="24"/>
          <w:szCs w:val="24"/>
        </w:rPr>
        <w:t xml:space="preserve"> in general </w:t>
      </w:r>
      <w:r w:rsidR="00E649E9" w:rsidRPr="00FC619E">
        <w:rPr>
          <w:rFonts w:ascii="Times New Roman" w:hAnsi="Times New Roman" w:cs="Times New Roman"/>
          <w:sz w:val="24"/>
          <w:szCs w:val="24"/>
        </w:rPr>
        <w:t xml:space="preserve">to the international students’ determinants </w:t>
      </w:r>
      <w:r w:rsidR="001879B1">
        <w:rPr>
          <w:rFonts w:ascii="Times New Roman" w:hAnsi="Times New Roman" w:cs="Times New Roman"/>
          <w:sz w:val="24"/>
          <w:szCs w:val="24"/>
        </w:rPr>
        <w:t>to</w:t>
      </w:r>
      <w:r w:rsidR="00E649E9" w:rsidRPr="00FC619E">
        <w:rPr>
          <w:rFonts w:ascii="Times New Roman" w:hAnsi="Times New Roman" w:cs="Times New Roman"/>
          <w:sz w:val="24"/>
          <w:szCs w:val="24"/>
        </w:rPr>
        <w:t xml:space="preserve"> mobilize.</w:t>
      </w:r>
      <w:r w:rsidR="00BF3A0D" w:rsidRPr="00FC619E">
        <w:rPr>
          <w:rFonts w:ascii="Times New Roman" w:hAnsi="Times New Roman" w:cs="Times New Roman"/>
          <w:sz w:val="24"/>
          <w:szCs w:val="24"/>
        </w:rPr>
        <w:tab/>
      </w:r>
    </w:p>
    <w:sdt>
      <w:sdtPr>
        <w:rPr>
          <w:rFonts w:ascii="Times New Roman" w:eastAsiaTheme="minorHAnsi" w:hAnsi="Times New Roman" w:cs="Times New Roman"/>
          <w:color w:val="auto"/>
          <w:sz w:val="24"/>
          <w:szCs w:val="24"/>
        </w:rPr>
        <w:id w:val="-1261986112"/>
        <w:docPartObj>
          <w:docPartGallery w:val="Bibliographies"/>
          <w:docPartUnique/>
        </w:docPartObj>
      </w:sdtPr>
      <w:sdtEndPr/>
      <w:sdtContent>
        <w:p w14:paraId="7117F898" w14:textId="77777777" w:rsidR="0047575C" w:rsidRDefault="0047575C" w:rsidP="00225E0F">
          <w:pPr>
            <w:pStyle w:val="Heading1"/>
            <w:jc w:val="center"/>
            <w:rPr>
              <w:rFonts w:ascii="Times New Roman" w:eastAsiaTheme="minorHAnsi" w:hAnsi="Times New Roman" w:cs="Times New Roman"/>
              <w:color w:val="auto"/>
              <w:sz w:val="24"/>
              <w:szCs w:val="24"/>
            </w:rPr>
          </w:pPr>
        </w:p>
        <w:p w14:paraId="4B2B9404" w14:textId="77777777" w:rsidR="0047575C" w:rsidRDefault="0047575C">
          <w:pPr>
            <w:rPr>
              <w:rFonts w:ascii="Times New Roman" w:hAnsi="Times New Roman" w:cs="Times New Roman"/>
              <w:sz w:val="24"/>
              <w:szCs w:val="24"/>
            </w:rPr>
          </w:pPr>
          <w:r>
            <w:rPr>
              <w:rFonts w:ascii="Times New Roman" w:hAnsi="Times New Roman" w:cs="Times New Roman"/>
              <w:sz w:val="24"/>
              <w:szCs w:val="24"/>
            </w:rPr>
            <w:br w:type="page"/>
          </w:r>
        </w:p>
        <w:p w14:paraId="5F6A904E" w14:textId="3FA8D621" w:rsidR="003702EB" w:rsidRPr="00FC619E" w:rsidRDefault="003702EB" w:rsidP="00475A79">
          <w:pPr>
            <w:pStyle w:val="Heading1"/>
            <w:spacing w:line="480" w:lineRule="auto"/>
            <w:jc w:val="center"/>
            <w:rPr>
              <w:rFonts w:ascii="Times New Roman" w:hAnsi="Times New Roman" w:cs="Times New Roman"/>
              <w:sz w:val="24"/>
              <w:szCs w:val="24"/>
            </w:rPr>
          </w:pPr>
          <w:r w:rsidRPr="00FC619E">
            <w:rPr>
              <w:rFonts w:ascii="Times New Roman" w:hAnsi="Times New Roman" w:cs="Times New Roman"/>
              <w:color w:val="auto"/>
              <w:sz w:val="24"/>
              <w:szCs w:val="24"/>
            </w:rPr>
            <w:lastRenderedPageBreak/>
            <w:t>References</w:t>
          </w:r>
        </w:p>
        <w:sdt>
          <w:sdtPr>
            <w:rPr>
              <w:rFonts w:ascii="Times New Roman" w:hAnsi="Times New Roman" w:cs="Times New Roman"/>
              <w:sz w:val="24"/>
              <w:szCs w:val="24"/>
            </w:rPr>
            <w:id w:val="-573587230"/>
            <w:bibliography/>
          </w:sdtPr>
          <w:sdtEndPr/>
          <w:sdtContent>
            <w:p w14:paraId="1BBD4AF6"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sz w:val="24"/>
                  <w:szCs w:val="24"/>
                </w:rPr>
                <w:fldChar w:fldCharType="begin"/>
              </w:r>
              <w:r w:rsidRPr="00FC619E">
                <w:rPr>
                  <w:rFonts w:ascii="Times New Roman" w:hAnsi="Times New Roman" w:cs="Times New Roman"/>
                  <w:sz w:val="24"/>
                  <w:szCs w:val="24"/>
                </w:rPr>
                <w:instrText xml:space="preserve"> BIBLIOGRAPHY </w:instrText>
              </w:r>
              <w:r w:rsidRPr="00FC619E">
                <w:rPr>
                  <w:rFonts w:ascii="Times New Roman" w:hAnsi="Times New Roman" w:cs="Times New Roman"/>
                  <w:sz w:val="24"/>
                  <w:szCs w:val="24"/>
                </w:rPr>
                <w:fldChar w:fldCharType="separate"/>
              </w:r>
              <w:r w:rsidRPr="00FC619E">
                <w:rPr>
                  <w:rFonts w:ascii="Times New Roman" w:hAnsi="Times New Roman" w:cs="Times New Roman"/>
                  <w:noProof/>
                  <w:sz w:val="24"/>
                  <w:szCs w:val="24"/>
                </w:rPr>
                <w:t xml:space="preserve">Blumenstyk, G. (2017, Febuary 5). </w:t>
              </w:r>
              <w:r w:rsidRPr="00FC619E">
                <w:rPr>
                  <w:rFonts w:ascii="Times New Roman" w:hAnsi="Times New Roman" w:cs="Times New Roman"/>
                  <w:i/>
                  <w:iCs/>
                  <w:noProof/>
                  <w:sz w:val="24"/>
                  <w:szCs w:val="24"/>
                </w:rPr>
                <w:t>Universities Spoke Up in Case That Led to Ruling Halting Trump’s Travel Ban</w:t>
              </w:r>
              <w:r w:rsidRPr="00FC619E">
                <w:rPr>
                  <w:rFonts w:ascii="Times New Roman" w:hAnsi="Times New Roman" w:cs="Times New Roman"/>
                  <w:noProof/>
                  <w:sz w:val="24"/>
                  <w:szCs w:val="24"/>
                </w:rPr>
                <w:t>. Retrieved from The Chronicle of Higher Education: https://www.chronicle.com/article/Universities-Spoke-Up-in-Case/239128</w:t>
              </w:r>
            </w:p>
            <w:p w14:paraId="47F180B5"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Institute of International Education. (2019). </w:t>
              </w:r>
              <w:r w:rsidRPr="00FC619E">
                <w:rPr>
                  <w:rFonts w:ascii="Times New Roman" w:hAnsi="Times New Roman" w:cs="Times New Roman"/>
                  <w:i/>
                  <w:iCs/>
                  <w:noProof/>
                  <w:sz w:val="24"/>
                  <w:szCs w:val="24"/>
                </w:rPr>
                <w:t>New International Student Enrollment, 2006/17-2018/19</w:t>
              </w:r>
              <w:r w:rsidRPr="00FC619E">
                <w:rPr>
                  <w:rFonts w:ascii="Times New Roman" w:hAnsi="Times New Roman" w:cs="Times New Roman"/>
                  <w:noProof/>
                  <w:sz w:val="24"/>
                  <w:szCs w:val="24"/>
                </w:rPr>
                <w:t>. Retrieved from Open Doors Report on International Education Exchange: http://www.iie.org/opendoors</w:t>
              </w:r>
            </w:p>
            <w:p w14:paraId="16E37939"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Institute of International Education. (2019). </w:t>
              </w:r>
              <w:r w:rsidRPr="00FC619E">
                <w:rPr>
                  <w:rFonts w:ascii="Times New Roman" w:hAnsi="Times New Roman" w:cs="Times New Roman"/>
                  <w:i/>
                  <w:iCs/>
                  <w:noProof/>
                  <w:sz w:val="24"/>
                  <w:szCs w:val="24"/>
                </w:rPr>
                <w:t>Top 25 Places of Origin of International Students, 2012/13-2018/19</w:t>
              </w:r>
              <w:r w:rsidRPr="00FC619E">
                <w:rPr>
                  <w:rFonts w:ascii="Times New Roman" w:hAnsi="Times New Roman" w:cs="Times New Roman"/>
                  <w:noProof/>
                  <w:sz w:val="24"/>
                  <w:szCs w:val="24"/>
                </w:rPr>
                <w:t>. Retrieved from Open Doors Report on International Educational Exchange: https://www.iie.org/Research-and-Insights/Open-Doors</w:t>
              </w:r>
            </w:p>
            <w:p w14:paraId="2FAE2E8A"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Johnson, K. (2018). Opportunities &amp; Anxieties: A Study of International Students in the Trump Era. </w:t>
              </w:r>
              <w:r w:rsidRPr="00FC619E">
                <w:rPr>
                  <w:rFonts w:ascii="Times New Roman" w:hAnsi="Times New Roman" w:cs="Times New Roman"/>
                  <w:i/>
                  <w:iCs/>
                  <w:noProof/>
                  <w:sz w:val="24"/>
                  <w:szCs w:val="24"/>
                </w:rPr>
                <w:t>Lewis &amp; Clark Law Review</w:t>
              </w:r>
              <w:r w:rsidRPr="00FC619E">
                <w:rPr>
                  <w:rFonts w:ascii="Times New Roman" w:hAnsi="Times New Roman" w:cs="Times New Roman"/>
                  <w:noProof/>
                  <w:sz w:val="24"/>
                  <w:szCs w:val="24"/>
                </w:rPr>
                <w:t>, 413–440.</w:t>
              </w:r>
            </w:p>
            <w:p w14:paraId="483C2BC4"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Kirkham, E. (2018). </w:t>
              </w:r>
              <w:r w:rsidRPr="00FC619E">
                <w:rPr>
                  <w:rFonts w:ascii="Times New Roman" w:hAnsi="Times New Roman" w:cs="Times New Roman"/>
                  <w:i/>
                  <w:iCs/>
                  <w:noProof/>
                  <w:sz w:val="24"/>
                  <w:szCs w:val="24"/>
                </w:rPr>
                <w:t>Student Loan Hero</w:t>
              </w:r>
              <w:r w:rsidRPr="00FC619E">
                <w:rPr>
                  <w:rFonts w:ascii="Times New Roman" w:hAnsi="Times New Roman" w:cs="Times New Roman"/>
                  <w:noProof/>
                  <w:sz w:val="24"/>
                  <w:szCs w:val="24"/>
                </w:rPr>
                <w:t>. Retrieved from Study: Here’s How Much College Credits Actually Cost: https://studentloanhero.com/featured/cost-per-credit-hour-study/</w:t>
              </w:r>
            </w:p>
            <w:p w14:paraId="4767CA8E"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Lapowsky, I. (2019, April 25). </w:t>
              </w:r>
              <w:r w:rsidRPr="00FC619E">
                <w:rPr>
                  <w:rFonts w:ascii="Times New Roman" w:hAnsi="Times New Roman" w:cs="Times New Roman"/>
                  <w:i/>
                  <w:iCs/>
                  <w:noProof/>
                  <w:sz w:val="24"/>
                  <w:szCs w:val="24"/>
                </w:rPr>
                <w:t>Visa Rejections for Tech Workers Spike Under Trump</w:t>
              </w:r>
              <w:r w:rsidRPr="00FC619E">
                <w:rPr>
                  <w:rFonts w:ascii="Times New Roman" w:hAnsi="Times New Roman" w:cs="Times New Roman"/>
                  <w:noProof/>
                  <w:sz w:val="24"/>
                  <w:szCs w:val="24"/>
                </w:rPr>
                <w:t>. Retrieved from Wired: https://www.wired.com/story/h-1b-visa-rejections-spike-under-trump/</w:t>
              </w:r>
            </w:p>
            <w:p w14:paraId="73D286F2"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i/>
                  <w:iCs/>
                  <w:noProof/>
                  <w:sz w:val="24"/>
                  <w:szCs w:val="24"/>
                </w:rPr>
                <w:t>New NAFSA Data: Despite Stagnant Enrollment, International Students Contribute Nearly $41 Billion to the U.S. Economy</w:t>
              </w:r>
              <w:r w:rsidRPr="00FC619E">
                <w:rPr>
                  <w:rFonts w:ascii="Times New Roman" w:hAnsi="Times New Roman" w:cs="Times New Roman"/>
                  <w:noProof/>
                  <w:sz w:val="24"/>
                  <w:szCs w:val="24"/>
                </w:rPr>
                <w:t>. (2019, November 2019). Retrieved from NAFSA: https://www.nafsa.org/about/about-nafsa/new-nafsa-data-despite-stagnant-enrollment</w:t>
              </w:r>
            </w:p>
            <w:p w14:paraId="6E8FD830"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lastRenderedPageBreak/>
                <w:t xml:space="preserve">Perez, J. (2019). </w:t>
              </w:r>
              <w:r w:rsidRPr="00FC619E">
                <w:rPr>
                  <w:rFonts w:ascii="Times New Roman" w:hAnsi="Times New Roman" w:cs="Times New Roman"/>
                  <w:i/>
                  <w:iCs/>
                  <w:noProof/>
                  <w:sz w:val="24"/>
                  <w:szCs w:val="24"/>
                </w:rPr>
                <w:t>Politico</w:t>
              </w:r>
              <w:r w:rsidRPr="00FC619E">
                <w:rPr>
                  <w:rFonts w:ascii="Times New Roman" w:hAnsi="Times New Roman" w:cs="Times New Roman"/>
                  <w:noProof/>
                  <w:sz w:val="24"/>
                  <w:szCs w:val="24"/>
                </w:rPr>
                <w:t>. Retrieved from Growth in international student enrollment stalls under Trump administration: https://www.politico.com/news/2019/11/18/international-student-enrollment-trump-071348</w:t>
              </w:r>
            </w:p>
            <w:p w14:paraId="1F65A765"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i/>
                  <w:iCs/>
                  <w:noProof/>
                  <w:sz w:val="24"/>
                  <w:szCs w:val="24"/>
                </w:rPr>
                <w:t>Presidential Election Results: Donald J. Trump Wins</w:t>
              </w:r>
              <w:r w:rsidRPr="00FC619E">
                <w:rPr>
                  <w:rFonts w:ascii="Times New Roman" w:hAnsi="Times New Roman" w:cs="Times New Roman"/>
                  <w:noProof/>
                  <w:sz w:val="24"/>
                  <w:szCs w:val="24"/>
                </w:rPr>
                <w:t>. (2017, August 9). Retrieved from The New York Times: https://www.nytimes.com/elections/2016/results/president</w:t>
              </w:r>
            </w:p>
            <w:p w14:paraId="19D38E35"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Sanger, J., &amp; Baer, J. (2019). </w:t>
              </w:r>
              <w:r w:rsidRPr="00FC619E">
                <w:rPr>
                  <w:rFonts w:ascii="Times New Roman" w:hAnsi="Times New Roman" w:cs="Times New Roman"/>
                  <w:i/>
                  <w:iCs/>
                  <w:noProof/>
                  <w:sz w:val="24"/>
                  <w:szCs w:val="24"/>
                </w:rPr>
                <w:t>Fall 2019 International Student Enrollment Snapshot Survey.</w:t>
              </w:r>
              <w:r w:rsidRPr="00FC619E">
                <w:rPr>
                  <w:rFonts w:ascii="Times New Roman" w:hAnsi="Times New Roman" w:cs="Times New Roman"/>
                  <w:noProof/>
                  <w:sz w:val="24"/>
                  <w:szCs w:val="24"/>
                </w:rPr>
                <w:t xml:space="preserve"> IIE.</w:t>
              </w:r>
            </w:p>
            <w:p w14:paraId="640349CA"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Shih, K. (2016). Labor Market Openness, H-1B Visa Policy, and the Scale of International Student Enrollment in the United States. </w:t>
              </w:r>
              <w:r w:rsidRPr="00FC619E">
                <w:rPr>
                  <w:rFonts w:ascii="Times New Roman" w:hAnsi="Times New Roman" w:cs="Times New Roman"/>
                  <w:i/>
                  <w:iCs/>
                  <w:noProof/>
                  <w:sz w:val="24"/>
                  <w:szCs w:val="24"/>
                </w:rPr>
                <w:t>Economic Inquiry</w:t>
              </w:r>
              <w:r w:rsidRPr="00FC619E">
                <w:rPr>
                  <w:rFonts w:ascii="Times New Roman" w:hAnsi="Times New Roman" w:cs="Times New Roman"/>
                  <w:noProof/>
                  <w:sz w:val="24"/>
                  <w:szCs w:val="24"/>
                </w:rPr>
                <w:t>, 121-138.</w:t>
              </w:r>
            </w:p>
            <w:p w14:paraId="6D32AF9C"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Tolman, S. (2018). </w:t>
              </w:r>
              <w:r w:rsidRPr="00FC619E">
                <w:rPr>
                  <w:rFonts w:ascii="Times New Roman" w:hAnsi="Times New Roman" w:cs="Times New Roman"/>
                  <w:i/>
                  <w:iCs/>
                  <w:noProof/>
                  <w:sz w:val="24"/>
                  <w:szCs w:val="24"/>
                </w:rPr>
                <w:t>International Student Intersectionality in the Trump Era</w:t>
              </w:r>
              <w:r w:rsidRPr="00FC619E">
                <w:rPr>
                  <w:rFonts w:ascii="Times New Roman" w:hAnsi="Times New Roman" w:cs="Times New Roman"/>
                  <w:noProof/>
                  <w:sz w:val="24"/>
                  <w:szCs w:val="24"/>
                </w:rPr>
                <w:t>. Retrieved from Loyola eCommons: https://ecommons.luc.edu/luc_theses/3711/</w:t>
              </w:r>
            </w:p>
            <w:p w14:paraId="4C87DCB9"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Trump. (2017, January 27). </w:t>
              </w:r>
              <w:r w:rsidRPr="00FC619E">
                <w:rPr>
                  <w:rFonts w:ascii="Times New Roman" w:hAnsi="Times New Roman" w:cs="Times New Roman"/>
                  <w:i/>
                  <w:iCs/>
                  <w:noProof/>
                  <w:sz w:val="24"/>
                  <w:szCs w:val="24"/>
                </w:rPr>
                <w:t>Executive Order Protecting the Nation from Foreign Terrorist Entry into the United States</w:t>
              </w:r>
              <w:r w:rsidRPr="00FC619E">
                <w:rPr>
                  <w:rFonts w:ascii="Times New Roman" w:hAnsi="Times New Roman" w:cs="Times New Roman"/>
                  <w:noProof/>
                  <w:sz w:val="24"/>
                  <w:szCs w:val="24"/>
                </w:rPr>
                <w:t>. Retrieved from The White House: https://www.whitehouse.gov/presidential-actions/executive-order-protecting-nation-foreign-terrorist-entry-united-states/</w:t>
              </w:r>
            </w:p>
            <w:p w14:paraId="132B7229" w14:textId="77777777" w:rsidR="003702EB" w:rsidRPr="00FC619E" w:rsidRDefault="003702EB" w:rsidP="00475A79">
              <w:pPr>
                <w:pStyle w:val="Bibliography"/>
                <w:spacing w:line="480" w:lineRule="auto"/>
                <w:ind w:left="720" w:hanging="720"/>
                <w:rPr>
                  <w:rFonts w:ascii="Times New Roman" w:hAnsi="Times New Roman" w:cs="Times New Roman"/>
                  <w:noProof/>
                  <w:sz w:val="24"/>
                  <w:szCs w:val="24"/>
                </w:rPr>
              </w:pPr>
              <w:r w:rsidRPr="00FC619E">
                <w:rPr>
                  <w:rFonts w:ascii="Times New Roman" w:hAnsi="Times New Roman" w:cs="Times New Roman"/>
                  <w:noProof/>
                  <w:sz w:val="24"/>
                  <w:szCs w:val="24"/>
                </w:rPr>
                <w:t xml:space="preserve">Trump. (2017, April 18). </w:t>
              </w:r>
              <w:r w:rsidRPr="00FC619E">
                <w:rPr>
                  <w:rFonts w:ascii="Times New Roman" w:hAnsi="Times New Roman" w:cs="Times New Roman"/>
                  <w:i/>
                  <w:iCs/>
                  <w:noProof/>
                  <w:sz w:val="24"/>
                  <w:szCs w:val="24"/>
                </w:rPr>
                <w:t>Presidential Executive Order on Buy American and Hire American</w:t>
              </w:r>
              <w:r w:rsidRPr="00FC619E">
                <w:rPr>
                  <w:rFonts w:ascii="Times New Roman" w:hAnsi="Times New Roman" w:cs="Times New Roman"/>
                  <w:noProof/>
                  <w:sz w:val="24"/>
                  <w:szCs w:val="24"/>
                </w:rPr>
                <w:t>. Retrieved from The White House: https://www.whitehouse.gov/presidential-actions/presidential-executive-order-buy-american-hire-american/</w:t>
              </w:r>
            </w:p>
            <w:p w14:paraId="70B3B01F" w14:textId="77777777" w:rsidR="00767DFA" w:rsidRDefault="003702EB" w:rsidP="00475A79">
              <w:pPr>
                <w:spacing w:line="480" w:lineRule="auto"/>
                <w:rPr>
                  <w:rFonts w:ascii="Times New Roman" w:hAnsi="Times New Roman" w:cs="Times New Roman"/>
                  <w:sz w:val="24"/>
                  <w:szCs w:val="24"/>
                </w:rPr>
              </w:pPr>
              <w:r w:rsidRPr="00FC619E">
                <w:rPr>
                  <w:rFonts w:ascii="Times New Roman" w:hAnsi="Times New Roman" w:cs="Times New Roman"/>
                  <w:b/>
                  <w:bCs/>
                  <w:noProof/>
                  <w:sz w:val="24"/>
                  <w:szCs w:val="24"/>
                </w:rPr>
                <w:fldChar w:fldCharType="end"/>
              </w:r>
            </w:p>
          </w:sdtContent>
        </w:sdt>
      </w:sdtContent>
    </w:sdt>
    <w:p w14:paraId="0015DE87" w14:textId="77777777" w:rsidR="00475A79" w:rsidRDefault="00475A79">
      <w:pPr>
        <w:rPr>
          <w:rFonts w:ascii="Times New Roman" w:hAnsi="Times New Roman" w:cs="Times New Roman"/>
          <w:b/>
          <w:bCs/>
          <w:sz w:val="24"/>
          <w:szCs w:val="24"/>
        </w:rPr>
      </w:pPr>
      <w:r>
        <w:rPr>
          <w:rFonts w:ascii="Times New Roman" w:hAnsi="Times New Roman" w:cs="Times New Roman"/>
          <w:b/>
          <w:bCs/>
          <w:sz w:val="24"/>
          <w:szCs w:val="24"/>
        </w:rPr>
        <w:br w:type="page"/>
      </w:r>
    </w:p>
    <w:p w14:paraId="2BF7F7DA" w14:textId="309931BD" w:rsidR="002E1E66" w:rsidRPr="00767DFA" w:rsidRDefault="002E1E66" w:rsidP="00FC619E">
      <w:pPr>
        <w:rPr>
          <w:rFonts w:ascii="Times New Roman" w:hAnsi="Times New Roman" w:cs="Times New Roman"/>
          <w:sz w:val="24"/>
          <w:szCs w:val="24"/>
        </w:rPr>
      </w:pPr>
      <w:r w:rsidRPr="00FC619E">
        <w:rPr>
          <w:rFonts w:ascii="Times New Roman" w:hAnsi="Times New Roman" w:cs="Times New Roman"/>
          <w:b/>
          <w:bCs/>
          <w:sz w:val="24"/>
          <w:szCs w:val="24"/>
        </w:rPr>
        <w:lastRenderedPageBreak/>
        <w:t xml:space="preserve">Table </w:t>
      </w:r>
      <w:r w:rsidRPr="00FC619E">
        <w:rPr>
          <w:rFonts w:ascii="Times New Roman" w:hAnsi="Times New Roman" w:cs="Times New Roman"/>
          <w:b/>
          <w:bCs/>
          <w:i/>
          <w:iCs/>
          <w:sz w:val="24"/>
          <w:szCs w:val="24"/>
        </w:rPr>
        <w:fldChar w:fldCharType="begin"/>
      </w:r>
      <w:r w:rsidRPr="00FC619E">
        <w:rPr>
          <w:rFonts w:ascii="Times New Roman" w:hAnsi="Times New Roman" w:cs="Times New Roman"/>
          <w:b/>
          <w:bCs/>
          <w:sz w:val="24"/>
          <w:szCs w:val="24"/>
        </w:rPr>
        <w:instrText xml:space="preserve"> SEQ Table \* ARABIC </w:instrText>
      </w:r>
      <w:r w:rsidRPr="00FC619E">
        <w:rPr>
          <w:rFonts w:ascii="Times New Roman" w:hAnsi="Times New Roman" w:cs="Times New Roman"/>
          <w:b/>
          <w:bCs/>
          <w:i/>
          <w:iCs/>
          <w:sz w:val="24"/>
          <w:szCs w:val="24"/>
        </w:rPr>
        <w:fldChar w:fldCharType="separate"/>
      </w:r>
      <w:r w:rsidRPr="00FC619E">
        <w:rPr>
          <w:rFonts w:ascii="Times New Roman" w:hAnsi="Times New Roman" w:cs="Times New Roman"/>
          <w:b/>
          <w:bCs/>
          <w:noProof/>
          <w:sz w:val="24"/>
          <w:szCs w:val="24"/>
        </w:rPr>
        <w:t>1</w:t>
      </w:r>
      <w:r w:rsidRPr="00FC619E">
        <w:rPr>
          <w:rFonts w:ascii="Times New Roman" w:hAnsi="Times New Roman" w:cs="Times New Roman"/>
          <w:b/>
          <w:bCs/>
          <w:i/>
          <w:iCs/>
          <w:sz w:val="24"/>
          <w:szCs w:val="24"/>
        </w:rPr>
        <w:fldChar w:fldCharType="end"/>
      </w:r>
      <w:r w:rsidRPr="00FC619E">
        <w:rPr>
          <w:rFonts w:ascii="Times New Roman" w:hAnsi="Times New Roman" w:cs="Times New Roman"/>
          <w:b/>
          <w:bCs/>
          <w:sz w:val="24"/>
          <w:szCs w:val="24"/>
        </w:rPr>
        <w:t xml:space="preserve"> </w:t>
      </w:r>
    </w:p>
    <w:p w14:paraId="62EC31A5" w14:textId="77777777" w:rsidR="002E1E66" w:rsidRPr="00FC619E" w:rsidRDefault="002E1E66" w:rsidP="002E1E66">
      <w:pPr>
        <w:rPr>
          <w:rFonts w:ascii="Times New Roman" w:hAnsi="Times New Roman" w:cs="Times New Roman"/>
          <w:i/>
          <w:iCs/>
          <w:sz w:val="24"/>
          <w:szCs w:val="24"/>
        </w:rPr>
      </w:pPr>
      <w:r w:rsidRPr="00FC619E">
        <w:rPr>
          <w:rFonts w:ascii="Times New Roman" w:hAnsi="Times New Roman" w:cs="Times New Roman"/>
          <w:i/>
          <w:iCs/>
          <w:sz w:val="24"/>
          <w:szCs w:val="24"/>
        </w:rPr>
        <w:t>Panel Regressions of International Enrollment, 2010-2018</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1479"/>
        <w:gridCol w:w="1480"/>
        <w:gridCol w:w="1479"/>
        <w:gridCol w:w="1480"/>
        <w:gridCol w:w="1480"/>
      </w:tblGrid>
      <w:tr w:rsidR="002E1E66" w:rsidRPr="00FC619E" w14:paraId="08D283FD" w14:textId="77777777" w:rsidTr="00A74BF8">
        <w:tc>
          <w:tcPr>
            <w:tcW w:w="2178" w:type="dxa"/>
            <w:tcBorders>
              <w:top w:val="single" w:sz="4" w:space="0" w:color="auto"/>
              <w:bottom w:val="single" w:sz="4" w:space="0" w:color="auto"/>
            </w:tcBorders>
          </w:tcPr>
          <w:p w14:paraId="1A3983C6" w14:textId="77777777" w:rsidR="002E1E66" w:rsidRPr="00FC619E" w:rsidRDefault="002E1E66" w:rsidP="00A74BF8">
            <w:pPr>
              <w:pStyle w:val="ListParagraph"/>
              <w:ind w:left="0"/>
              <w:rPr>
                <w:rFonts w:ascii="Times New Roman" w:hAnsi="Times New Roman" w:cs="Times New Roman"/>
                <w:sz w:val="24"/>
                <w:szCs w:val="24"/>
              </w:rPr>
            </w:pPr>
          </w:p>
        </w:tc>
        <w:tc>
          <w:tcPr>
            <w:tcW w:w="1479" w:type="dxa"/>
            <w:tcBorders>
              <w:top w:val="single" w:sz="4" w:space="0" w:color="auto"/>
              <w:bottom w:val="single" w:sz="4" w:space="0" w:color="auto"/>
            </w:tcBorders>
          </w:tcPr>
          <w:p w14:paraId="2B810DEF"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Total</w:t>
            </w:r>
          </w:p>
        </w:tc>
        <w:tc>
          <w:tcPr>
            <w:tcW w:w="1480" w:type="dxa"/>
            <w:tcBorders>
              <w:top w:val="single" w:sz="4" w:space="0" w:color="auto"/>
              <w:bottom w:val="single" w:sz="4" w:space="0" w:color="auto"/>
            </w:tcBorders>
          </w:tcPr>
          <w:p w14:paraId="11005CD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Under-graduate</w:t>
            </w:r>
          </w:p>
        </w:tc>
        <w:tc>
          <w:tcPr>
            <w:tcW w:w="1479" w:type="dxa"/>
            <w:tcBorders>
              <w:top w:val="single" w:sz="4" w:space="0" w:color="auto"/>
              <w:bottom w:val="single" w:sz="4" w:space="0" w:color="auto"/>
            </w:tcBorders>
          </w:tcPr>
          <w:p w14:paraId="55F6AE3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Graduate</w:t>
            </w:r>
          </w:p>
        </w:tc>
        <w:tc>
          <w:tcPr>
            <w:tcW w:w="1480" w:type="dxa"/>
            <w:tcBorders>
              <w:top w:val="single" w:sz="4" w:space="0" w:color="auto"/>
              <w:bottom w:val="single" w:sz="4" w:space="0" w:color="auto"/>
            </w:tcBorders>
          </w:tcPr>
          <w:p w14:paraId="7385AB4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Non-degree</w:t>
            </w:r>
          </w:p>
        </w:tc>
        <w:tc>
          <w:tcPr>
            <w:tcW w:w="1480" w:type="dxa"/>
            <w:tcBorders>
              <w:top w:val="single" w:sz="4" w:space="0" w:color="auto"/>
              <w:bottom w:val="single" w:sz="4" w:space="0" w:color="auto"/>
            </w:tcBorders>
          </w:tcPr>
          <w:p w14:paraId="6A097B7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OPT</w:t>
            </w:r>
          </w:p>
        </w:tc>
      </w:tr>
      <w:tr w:rsidR="002E1E66" w:rsidRPr="00FC619E" w14:paraId="3B664139" w14:textId="77777777" w:rsidTr="00A74BF8">
        <w:tc>
          <w:tcPr>
            <w:tcW w:w="2178" w:type="dxa"/>
            <w:tcBorders>
              <w:top w:val="single" w:sz="4" w:space="0" w:color="auto"/>
            </w:tcBorders>
          </w:tcPr>
          <w:p w14:paraId="0F1E28C6"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TRUMP</w:t>
            </w:r>
          </w:p>
        </w:tc>
        <w:tc>
          <w:tcPr>
            <w:tcW w:w="1479" w:type="dxa"/>
            <w:tcBorders>
              <w:top w:val="single" w:sz="4" w:space="0" w:color="auto"/>
            </w:tcBorders>
          </w:tcPr>
          <w:p w14:paraId="130EFFAF"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-0.043</w:t>
            </w:r>
          </w:p>
          <w:p w14:paraId="4173A88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(0.046)</w:t>
            </w:r>
          </w:p>
        </w:tc>
        <w:tc>
          <w:tcPr>
            <w:tcW w:w="1480" w:type="dxa"/>
            <w:tcBorders>
              <w:top w:val="single" w:sz="4" w:space="0" w:color="auto"/>
            </w:tcBorders>
          </w:tcPr>
          <w:p w14:paraId="0D160A1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-0.021</w:t>
            </w:r>
          </w:p>
          <w:p w14:paraId="218E8254"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(0.044)</w:t>
            </w:r>
          </w:p>
        </w:tc>
        <w:tc>
          <w:tcPr>
            <w:tcW w:w="1479" w:type="dxa"/>
            <w:tcBorders>
              <w:top w:val="single" w:sz="4" w:space="0" w:color="auto"/>
            </w:tcBorders>
          </w:tcPr>
          <w:p w14:paraId="732AA628"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0.015</w:t>
            </w:r>
          </w:p>
          <w:p w14:paraId="46353DF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(0.044)</w:t>
            </w:r>
          </w:p>
        </w:tc>
        <w:tc>
          <w:tcPr>
            <w:tcW w:w="1480" w:type="dxa"/>
            <w:tcBorders>
              <w:top w:val="single" w:sz="4" w:space="0" w:color="auto"/>
            </w:tcBorders>
          </w:tcPr>
          <w:p w14:paraId="0397539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-0.31***</w:t>
            </w:r>
          </w:p>
          <w:p w14:paraId="5F6EDBC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(0.078)</w:t>
            </w:r>
          </w:p>
        </w:tc>
        <w:tc>
          <w:tcPr>
            <w:tcW w:w="1480" w:type="dxa"/>
            <w:tcBorders>
              <w:top w:val="single" w:sz="4" w:space="0" w:color="auto"/>
            </w:tcBorders>
          </w:tcPr>
          <w:p w14:paraId="3AF1B71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0.059</w:t>
            </w:r>
          </w:p>
          <w:p w14:paraId="660A7CE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(0.053)</w:t>
            </w:r>
          </w:p>
        </w:tc>
      </w:tr>
      <w:tr w:rsidR="002E1E66" w:rsidRPr="00FC619E" w14:paraId="3FC3D90E" w14:textId="77777777" w:rsidTr="00A74BF8">
        <w:tc>
          <w:tcPr>
            <w:tcW w:w="2178" w:type="dxa"/>
          </w:tcPr>
          <w:p w14:paraId="5CE0EDF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Trend</w:t>
            </w:r>
          </w:p>
        </w:tc>
        <w:tc>
          <w:tcPr>
            <w:tcW w:w="1479" w:type="dxa"/>
          </w:tcPr>
          <w:p w14:paraId="3C16EB4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-0.073***</w:t>
            </w:r>
          </w:p>
          <w:p w14:paraId="564D2A5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(0.011)</w:t>
            </w:r>
          </w:p>
        </w:tc>
        <w:tc>
          <w:tcPr>
            <w:tcW w:w="1480" w:type="dxa"/>
          </w:tcPr>
          <w:p w14:paraId="695DDE6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-0.048***</w:t>
            </w:r>
          </w:p>
          <w:p w14:paraId="512A52B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(0.011)</w:t>
            </w:r>
          </w:p>
        </w:tc>
        <w:tc>
          <w:tcPr>
            <w:tcW w:w="1479" w:type="dxa"/>
          </w:tcPr>
          <w:p w14:paraId="5FB2FD08"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-0.19*</w:t>
            </w:r>
          </w:p>
          <w:p w14:paraId="70A2069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w:t>
            </w:r>
          </w:p>
        </w:tc>
        <w:tc>
          <w:tcPr>
            <w:tcW w:w="1480" w:type="dxa"/>
          </w:tcPr>
          <w:p w14:paraId="12E434F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-0.39***</w:t>
            </w:r>
          </w:p>
          <w:p w14:paraId="57D0945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(0.019)</w:t>
            </w:r>
          </w:p>
        </w:tc>
        <w:tc>
          <w:tcPr>
            <w:tcW w:w="1480" w:type="dxa"/>
          </w:tcPr>
          <w:p w14:paraId="77D69DD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-0.086***</w:t>
            </w:r>
          </w:p>
          <w:p w14:paraId="7F717C8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(0.013)</w:t>
            </w:r>
          </w:p>
        </w:tc>
      </w:tr>
      <w:tr w:rsidR="002E1E66" w:rsidRPr="00FC619E" w14:paraId="6F05901E" w14:textId="77777777" w:rsidTr="00A74BF8">
        <w:tc>
          <w:tcPr>
            <w:tcW w:w="2178" w:type="dxa"/>
          </w:tcPr>
          <w:p w14:paraId="576AD1F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GDP</w:t>
            </w:r>
          </w:p>
        </w:tc>
        <w:tc>
          <w:tcPr>
            <w:tcW w:w="1479" w:type="dxa"/>
          </w:tcPr>
          <w:p w14:paraId="3805CF7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-0.27</w:t>
            </w:r>
          </w:p>
          <w:p w14:paraId="51F3EC4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(0.14)</w:t>
            </w:r>
          </w:p>
        </w:tc>
        <w:tc>
          <w:tcPr>
            <w:tcW w:w="1480" w:type="dxa"/>
          </w:tcPr>
          <w:p w14:paraId="15BD466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0.17</w:t>
            </w:r>
          </w:p>
          <w:p w14:paraId="19429DA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(0.14)</w:t>
            </w:r>
          </w:p>
        </w:tc>
        <w:tc>
          <w:tcPr>
            <w:tcW w:w="1479" w:type="dxa"/>
          </w:tcPr>
          <w:p w14:paraId="2BA61CE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0.20</w:t>
            </w:r>
          </w:p>
          <w:p w14:paraId="1EAEB31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(0.14)</w:t>
            </w:r>
          </w:p>
        </w:tc>
        <w:tc>
          <w:tcPr>
            <w:tcW w:w="1480" w:type="dxa"/>
          </w:tcPr>
          <w:p w14:paraId="2F193A8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0.36</w:t>
            </w:r>
          </w:p>
          <w:p w14:paraId="75E7C16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(0.24)</w:t>
            </w:r>
          </w:p>
        </w:tc>
        <w:tc>
          <w:tcPr>
            <w:tcW w:w="1480" w:type="dxa"/>
          </w:tcPr>
          <w:p w14:paraId="56F2B31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0.32</w:t>
            </w:r>
          </w:p>
          <w:p w14:paraId="37CDD8D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(0.16)</w:t>
            </w:r>
          </w:p>
        </w:tc>
      </w:tr>
      <w:tr w:rsidR="002E1E66" w:rsidRPr="00FC619E" w14:paraId="76E3C03E" w14:textId="77777777" w:rsidTr="00A74BF8">
        <w:tc>
          <w:tcPr>
            <w:tcW w:w="2178" w:type="dxa"/>
          </w:tcPr>
          <w:p w14:paraId="4376B61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Exchange rate</w:t>
            </w:r>
          </w:p>
        </w:tc>
        <w:tc>
          <w:tcPr>
            <w:tcW w:w="1479" w:type="dxa"/>
          </w:tcPr>
          <w:p w14:paraId="3C33D56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0.00015***</w:t>
            </w:r>
          </w:p>
          <w:p w14:paraId="2B8E12A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(0.045)</w:t>
            </w:r>
          </w:p>
        </w:tc>
        <w:tc>
          <w:tcPr>
            <w:tcW w:w="1480" w:type="dxa"/>
          </w:tcPr>
          <w:p w14:paraId="046F5D4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0.073*</w:t>
            </w:r>
          </w:p>
          <w:p w14:paraId="3F5A2BE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(0.043)</w:t>
            </w:r>
          </w:p>
        </w:tc>
        <w:tc>
          <w:tcPr>
            <w:tcW w:w="1479" w:type="dxa"/>
          </w:tcPr>
          <w:p w14:paraId="015254B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0.045</w:t>
            </w:r>
          </w:p>
          <w:p w14:paraId="4E87F11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(0.043)</w:t>
            </w:r>
          </w:p>
        </w:tc>
        <w:tc>
          <w:tcPr>
            <w:tcW w:w="1480" w:type="dxa"/>
          </w:tcPr>
          <w:p w14:paraId="5039546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0.09</w:t>
            </w:r>
          </w:p>
          <w:p w14:paraId="4266DBB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(0.076)</w:t>
            </w:r>
          </w:p>
        </w:tc>
        <w:tc>
          <w:tcPr>
            <w:tcW w:w="1480" w:type="dxa"/>
          </w:tcPr>
          <w:p w14:paraId="7F06CF9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0.10*</w:t>
            </w:r>
          </w:p>
          <w:p w14:paraId="4356E03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(0.051)</w:t>
            </w:r>
          </w:p>
        </w:tc>
      </w:tr>
      <w:tr w:rsidR="002E1E66" w:rsidRPr="00FC619E" w14:paraId="3A37A0DB" w14:textId="77777777" w:rsidTr="00A74BF8">
        <w:tc>
          <w:tcPr>
            <w:tcW w:w="2178" w:type="dxa"/>
          </w:tcPr>
          <w:p w14:paraId="1A5301D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Imports</w:t>
            </w:r>
          </w:p>
        </w:tc>
        <w:tc>
          <w:tcPr>
            <w:tcW w:w="1479" w:type="dxa"/>
          </w:tcPr>
          <w:p w14:paraId="7D7942A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0.038</w:t>
            </w:r>
          </w:p>
          <w:p w14:paraId="2FFE11E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w:t>
            </w:r>
          </w:p>
        </w:tc>
        <w:tc>
          <w:tcPr>
            <w:tcW w:w="1480" w:type="dxa"/>
          </w:tcPr>
          <w:p w14:paraId="4102794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-0.032</w:t>
            </w:r>
          </w:p>
          <w:p w14:paraId="16F2896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(0.028)</w:t>
            </w:r>
          </w:p>
        </w:tc>
        <w:tc>
          <w:tcPr>
            <w:tcW w:w="1479" w:type="dxa"/>
          </w:tcPr>
          <w:p w14:paraId="718D351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-0.036</w:t>
            </w:r>
          </w:p>
          <w:p w14:paraId="513B826F"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(0.028)</w:t>
            </w:r>
          </w:p>
        </w:tc>
        <w:tc>
          <w:tcPr>
            <w:tcW w:w="1480" w:type="dxa"/>
          </w:tcPr>
          <w:p w14:paraId="7307C18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0.019</w:t>
            </w:r>
          </w:p>
          <w:p w14:paraId="0B99274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(0.049)</w:t>
            </w:r>
          </w:p>
        </w:tc>
        <w:tc>
          <w:tcPr>
            <w:tcW w:w="1480" w:type="dxa"/>
          </w:tcPr>
          <w:p w14:paraId="0D847562"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-0.038</w:t>
            </w:r>
          </w:p>
          <w:p w14:paraId="2D97F8F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(0.033)</w:t>
            </w:r>
          </w:p>
        </w:tc>
      </w:tr>
      <w:tr w:rsidR="002E1E66" w:rsidRPr="00FC619E" w14:paraId="5648903C" w14:textId="77777777" w:rsidTr="00A74BF8">
        <w:tc>
          <w:tcPr>
            <w:tcW w:w="2178" w:type="dxa"/>
          </w:tcPr>
          <w:p w14:paraId="0322CC1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Exports</w:t>
            </w:r>
          </w:p>
        </w:tc>
        <w:tc>
          <w:tcPr>
            <w:tcW w:w="1479" w:type="dxa"/>
          </w:tcPr>
          <w:p w14:paraId="68FBB88F"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-0.055</w:t>
            </w:r>
          </w:p>
          <w:p w14:paraId="1BE446F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(0.077)</w:t>
            </w:r>
          </w:p>
        </w:tc>
        <w:tc>
          <w:tcPr>
            <w:tcW w:w="1480" w:type="dxa"/>
          </w:tcPr>
          <w:p w14:paraId="1F83CD6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0.15**</w:t>
            </w:r>
          </w:p>
          <w:p w14:paraId="1E6C719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(0.074)</w:t>
            </w:r>
          </w:p>
        </w:tc>
        <w:tc>
          <w:tcPr>
            <w:tcW w:w="1479" w:type="dxa"/>
          </w:tcPr>
          <w:p w14:paraId="414E810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0.10</w:t>
            </w:r>
          </w:p>
          <w:p w14:paraId="7BB8B4D8"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(0.074)</w:t>
            </w:r>
          </w:p>
        </w:tc>
        <w:tc>
          <w:tcPr>
            <w:tcW w:w="1480" w:type="dxa"/>
          </w:tcPr>
          <w:p w14:paraId="77FEB15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-0.015</w:t>
            </w:r>
          </w:p>
          <w:p w14:paraId="00E7100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(0.13)</w:t>
            </w:r>
          </w:p>
        </w:tc>
        <w:tc>
          <w:tcPr>
            <w:tcW w:w="1480" w:type="dxa"/>
          </w:tcPr>
          <w:p w14:paraId="3B5ED54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0.11</w:t>
            </w:r>
          </w:p>
          <w:p w14:paraId="4027E9F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(0.088)</w:t>
            </w:r>
          </w:p>
        </w:tc>
      </w:tr>
      <w:tr w:rsidR="002E1E66" w:rsidRPr="00FC619E" w14:paraId="54136609" w14:textId="77777777" w:rsidTr="00A74BF8">
        <w:tc>
          <w:tcPr>
            <w:tcW w:w="2178" w:type="dxa"/>
          </w:tcPr>
          <w:p w14:paraId="38D23B4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Average U.S. wage, college immigrant</w:t>
            </w:r>
          </w:p>
        </w:tc>
        <w:tc>
          <w:tcPr>
            <w:tcW w:w="1479" w:type="dxa"/>
          </w:tcPr>
          <w:p w14:paraId="7438880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-0.15</w:t>
            </w:r>
          </w:p>
          <w:p w14:paraId="37C6623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(0.13)</w:t>
            </w:r>
          </w:p>
        </w:tc>
        <w:tc>
          <w:tcPr>
            <w:tcW w:w="1480" w:type="dxa"/>
          </w:tcPr>
          <w:p w14:paraId="50B26EF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0.24</w:t>
            </w:r>
          </w:p>
          <w:p w14:paraId="68588A5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(0.12)</w:t>
            </w:r>
          </w:p>
        </w:tc>
        <w:tc>
          <w:tcPr>
            <w:tcW w:w="1479" w:type="dxa"/>
          </w:tcPr>
          <w:p w14:paraId="27BF3E4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0.067</w:t>
            </w:r>
          </w:p>
          <w:p w14:paraId="6EC54FD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(0.12)</w:t>
            </w:r>
          </w:p>
        </w:tc>
        <w:tc>
          <w:tcPr>
            <w:tcW w:w="1480" w:type="dxa"/>
          </w:tcPr>
          <w:p w14:paraId="22948C0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-0.19</w:t>
            </w:r>
          </w:p>
          <w:p w14:paraId="37CBABF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(0.21)</w:t>
            </w:r>
          </w:p>
        </w:tc>
        <w:tc>
          <w:tcPr>
            <w:tcW w:w="1480" w:type="dxa"/>
          </w:tcPr>
          <w:p w14:paraId="1B905BD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0.15</w:t>
            </w:r>
          </w:p>
          <w:p w14:paraId="0C20741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(0.14)</w:t>
            </w:r>
          </w:p>
        </w:tc>
      </w:tr>
      <w:tr w:rsidR="002E1E66" w:rsidRPr="00FC619E" w14:paraId="42A6B8D8" w14:textId="77777777" w:rsidTr="00A74BF8">
        <w:tc>
          <w:tcPr>
            <w:tcW w:w="2178" w:type="dxa"/>
          </w:tcPr>
          <w:p w14:paraId="073E3786" w14:textId="205ABF4A"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H-1B</w:t>
            </w:r>
            <w:r w:rsidR="008F26C5">
              <w:rPr>
                <w:rFonts w:ascii="Times New Roman" w:hAnsi="Times New Roman" w:cs="Times New Roman"/>
                <w:sz w:val="24"/>
                <w:szCs w:val="24"/>
              </w:rPr>
              <w:t xml:space="preserve"> </w:t>
            </w:r>
          </w:p>
        </w:tc>
        <w:tc>
          <w:tcPr>
            <w:tcW w:w="1479" w:type="dxa"/>
          </w:tcPr>
          <w:p w14:paraId="78E4B16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0.14</w:t>
            </w:r>
          </w:p>
          <w:p w14:paraId="787665DA"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(0.051)</w:t>
            </w:r>
          </w:p>
        </w:tc>
        <w:tc>
          <w:tcPr>
            <w:tcW w:w="1480" w:type="dxa"/>
          </w:tcPr>
          <w:p w14:paraId="712E4744"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0.002</w:t>
            </w:r>
          </w:p>
          <w:p w14:paraId="1770EB46"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(0.49)</w:t>
            </w:r>
          </w:p>
        </w:tc>
        <w:tc>
          <w:tcPr>
            <w:tcW w:w="1479" w:type="dxa"/>
          </w:tcPr>
          <w:p w14:paraId="61FEA1B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0.054</w:t>
            </w:r>
          </w:p>
          <w:p w14:paraId="008FAA2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(0.049)</w:t>
            </w:r>
          </w:p>
        </w:tc>
        <w:tc>
          <w:tcPr>
            <w:tcW w:w="1480" w:type="dxa"/>
          </w:tcPr>
          <w:p w14:paraId="2280440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0.16*</w:t>
            </w:r>
          </w:p>
          <w:p w14:paraId="2DBDDB64"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(0.087)</w:t>
            </w:r>
          </w:p>
        </w:tc>
        <w:tc>
          <w:tcPr>
            <w:tcW w:w="1480" w:type="dxa"/>
          </w:tcPr>
          <w:p w14:paraId="6796686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0.057</w:t>
            </w:r>
          </w:p>
          <w:p w14:paraId="1030FEAC"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(0.059)</w:t>
            </w:r>
          </w:p>
        </w:tc>
      </w:tr>
      <w:tr w:rsidR="002E1E66" w:rsidRPr="00FC619E" w14:paraId="4D09AAE4" w14:textId="77777777" w:rsidTr="00A74BF8">
        <w:tc>
          <w:tcPr>
            <w:tcW w:w="2178" w:type="dxa"/>
          </w:tcPr>
          <w:p w14:paraId="110DFE54"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Countries</w:t>
            </w:r>
          </w:p>
        </w:tc>
        <w:tc>
          <w:tcPr>
            <w:tcW w:w="1479" w:type="dxa"/>
          </w:tcPr>
          <w:p w14:paraId="60E29768"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25</w:t>
            </w:r>
          </w:p>
        </w:tc>
        <w:tc>
          <w:tcPr>
            <w:tcW w:w="1480" w:type="dxa"/>
          </w:tcPr>
          <w:p w14:paraId="6FD76824"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25</w:t>
            </w:r>
          </w:p>
        </w:tc>
        <w:tc>
          <w:tcPr>
            <w:tcW w:w="1479" w:type="dxa"/>
          </w:tcPr>
          <w:p w14:paraId="35C3147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25</w:t>
            </w:r>
          </w:p>
        </w:tc>
        <w:tc>
          <w:tcPr>
            <w:tcW w:w="1480" w:type="dxa"/>
          </w:tcPr>
          <w:p w14:paraId="17F57FA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25</w:t>
            </w:r>
          </w:p>
        </w:tc>
        <w:tc>
          <w:tcPr>
            <w:tcW w:w="1480" w:type="dxa"/>
          </w:tcPr>
          <w:p w14:paraId="402E5899"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25</w:t>
            </w:r>
          </w:p>
        </w:tc>
      </w:tr>
      <w:tr w:rsidR="002E1E66" w:rsidRPr="00FC619E" w14:paraId="5FA0C0BD" w14:textId="77777777" w:rsidTr="00A74BF8">
        <w:tc>
          <w:tcPr>
            <w:tcW w:w="2178" w:type="dxa"/>
          </w:tcPr>
          <w:p w14:paraId="06EDC758"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Observations</w:t>
            </w:r>
          </w:p>
        </w:tc>
        <w:tc>
          <w:tcPr>
            <w:tcW w:w="1479" w:type="dxa"/>
          </w:tcPr>
          <w:p w14:paraId="6B053EA0"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225</w:t>
            </w:r>
          </w:p>
        </w:tc>
        <w:tc>
          <w:tcPr>
            <w:tcW w:w="1480" w:type="dxa"/>
          </w:tcPr>
          <w:p w14:paraId="4340812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225</w:t>
            </w:r>
          </w:p>
        </w:tc>
        <w:tc>
          <w:tcPr>
            <w:tcW w:w="1479" w:type="dxa"/>
          </w:tcPr>
          <w:p w14:paraId="1CA786E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225</w:t>
            </w:r>
          </w:p>
        </w:tc>
        <w:tc>
          <w:tcPr>
            <w:tcW w:w="1480" w:type="dxa"/>
          </w:tcPr>
          <w:p w14:paraId="61EF9F5D"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225</w:t>
            </w:r>
          </w:p>
        </w:tc>
        <w:tc>
          <w:tcPr>
            <w:tcW w:w="1480" w:type="dxa"/>
          </w:tcPr>
          <w:p w14:paraId="40C1A34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225</w:t>
            </w:r>
          </w:p>
        </w:tc>
      </w:tr>
      <w:tr w:rsidR="002E1E66" w:rsidRPr="00FC619E" w14:paraId="77A24BFE" w14:textId="77777777" w:rsidTr="00A74BF8">
        <w:tc>
          <w:tcPr>
            <w:tcW w:w="2178" w:type="dxa"/>
            <w:tcBorders>
              <w:bottom w:val="single" w:sz="4" w:space="0" w:color="auto"/>
            </w:tcBorders>
          </w:tcPr>
          <w:p w14:paraId="350F017B"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R</w:t>
            </w:r>
            <w:r w:rsidRPr="00FC619E">
              <w:rPr>
                <w:rFonts w:ascii="Times New Roman" w:hAnsi="Times New Roman" w:cs="Times New Roman"/>
                <w:sz w:val="24"/>
                <w:szCs w:val="24"/>
                <w:vertAlign w:val="subscript"/>
              </w:rPr>
              <w:softHyphen/>
            </w:r>
            <w:r w:rsidRPr="00FC619E">
              <w:rPr>
                <w:rFonts w:ascii="Times New Roman" w:hAnsi="Times New Roman" w:cs="Times New Roman"/>
                <w:sz w:val="24"/>
                <w:szCs w:val="24"/>
                <w:vertAlign w:val="superscript"/>
              </w:rPr>
              <w:t>2</w:t>
            </w:r>
          </w:p>
        </w:tc>
        <w:tc>
          <w:tcPr>
            <w:tcW w:w="1479" w:type="dxa"/>
            <w:tcBorders>
              <w:bottom w:val="single" w:sz="4" w:space="0" w:color="auto"/>
            </w:tcBorders>
          </w:tcPr>
          <w:p w14:paraId="1BB897F7"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0.37</w:t>
            </w:r>
          </w:p>
        </w:tc>
        <w:tc>
          <w:tcPr>
            <w:tcW w:w="1480" w:type="dxa"/>
            <w:tcBorders>
              <w:bottom w:val="single" w:sz="4" w:space="0" w:color="auto"/>
            </w:tcBorders>
          </w:tcPr>
          <w:p w14:paraId="13AA8EC3"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0.47</w:t>
            </w:r>
          </w:p>
        </w:tc>
        <w:tc>
          <w:tcPr>
            <w:tcW w:w="1479" w:type="dxa"/>
            <w:tcBorders>
              <w:bottom w:val="single" w:sz="4" w:space="0" w:color="auto"/>
            </w:tcBorders>
          </w:tcPr>
          <w:p w14:paraId="113392E1"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0.19</w:t>
            </w:r>
          </w:p>
        </w:tc>
        <w:tc>
          <w:tcPr>
            <w:tcW w:w="1480" w:type="dxa"/>
            <w:tcBorders>
              <w:bottom w:val="single" w:sz="4" w:space="0" w:color="auto"/>
            </w:tcBorders>
          </w:tcPr>
          <w:p w14:paraId="02967285"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0.21</w:t>
            </w:r>
          </w:p>
        </w:tc>
        <w:tc>
          <w:tcPr>
            <w:tcW w:w="1480" w:type="dxa"/>
            <w:tcBorders>
              <w:bottom w:val="single" w:sz="4" w:space="0" w:color="auto"/>
            </w:tcBorders>
          </w:tcPr>
          <w:p w14:paraId="60B4154E" w14:textId="77777777" w:rsidR="002E1E66" w:rsidRPr="00FC619E" w:rsidRDefault="002E1E66" w:rsidP="00A74BF8">
            <w:pPr>
              <w:pStyle w:val="ListParagraph"/>
              <w:ind w:left="0"/>
              <w:rPr>
                <w:rFonts w:ascii="Times New Roman" w:hAnsi="Times New Roman" w:cs="Times New Roman"/>
                <w:sz w:val="24"/>
                <w:szCs w:val="24"/>
              </w:rPr>
            </w:pPr>
            <w:r w:rsidRPr="00FC619E">
              <w:rPr>
                <w:rFonts w:ascii="Times New Roman" w:hAnsi="Times New Roman" w:cs="Times New Roman"/>
                <w:sz w:val="24"/>
                <w:szCs w:val="24"/>
              </w:rPr>
              <w:t>0.66</w:t>
            </w:r>
          </w:p>
        </w:tc>
      </w:tr>
    </w:tbl>
    <w:p w14:paraId="284A4D61" w14:textId="77777777" w:rsidR="002E1E66" w:rsidRPr="00FC619E" w:rsidRDefault="002E1E66" w:rsidP="002E1E66">
      <w:pPr>
        <w:spacing w:line="480" w:lineRule="auto"/>
        <w:rPr>
          <w:rFonts w:ascii="Times New Roman" w:hAnsi="Times New Roman" w:cs="Times New Roman"/>
          <w:sz w:val="24"/>
          <w:szCs w:val="24"/>
        </w:rPr>
      </w:pPr>
      <w:r w:rsidRPr="00FC619E">
        <w:rPr>
          <w:rFonts w:ascii="Times New Roman" w:hAnsi="Times New Roman" w:cs="Times New Roman"/>
          <w:i/>
          <w:iCs/>
          <w:sz w:val="24"/>
          <w:szCs w:val="24"/>
        </w:rPr>
        <w:t>Note</w:t>
      </w:r>
      <w:r w:rsidRPr="00FC619E">
        <w:rPr>
          <w:rFonts w:ascii="Times New Roman" w:hAnsi="Times New Roman" w:cs="Times New Roman"/>
          <w:sz w:val="24"/>
          <w:szCs w:val="24"/>
        </w:rPr>
        <w:t>: The table shows the results from regressions of international student enrollment, categorized by academic level, from the top 25 leading origin countries to the United States in the period from 2010-2011 to 2018-2019 academic year. Dependent variables are expressed logarithms. Standard errors are displayed in parenthesis. Trend variable is included to normalize the data.</w:t>
      </w:r>
    </w:p>
    <w:p w14:paraId="458750B0" w14:textId="330B2B77" w:rsidR="002E1E66" w:rsidRPr="00FC619E" w:rsidRDefault="002E1E66" w:rsidP="002E1E66">
      <w:pPr>
        <w:spacing w:line="480" w:lineRule="auto"/>
        <w:rPr>
          <w:rFonts w:ascii="Times New Roman" w:hAnsi="Times New Roman" w:cs="Times New Roman"/>
          <w:sz w:val="24"/>
          <w:szCs w:val="24"/>
        </w:rPr>
      </w:pPr>
      <w:r w:rsidRPr="00FC619E">
        <w:rPr>
          <w:rFonts w:ascii="Times New Roman" w:hAnsi="Times New Roman" w:cs="Times New Roman"/>
          <w:sz w:val="24"/>
          <w:szCs w:val="24"/>
        </w:rPr>
        <w:t xml:space="preserve">The symbols *,**,*** indicate that coefficients are statistically significant at the </w:t>
      </w:r>
      <w:r w:rsidR="005F20C9">
        <w:rPr>
          <w:rFonts w:ascii="Times New Roman" w:hAnsi="Times New Roman" w:cs="Times New Roman"/>
          <w:sz w:val="24"/>
          <w:szCs w:val="24"/>
        </w:rPr>
        <w:t>10</w:t>
      </w:r>
      <w:r w:rsidRPr="00FC619E">
        <w:rPr>
          <w:rFonts w:ascii="Times New Roman" w:hAnsi="Times New Roman" w:cs="Times New Roman"/>
          <w:sz w:val="24"/>
          <w:szCs w:val="24"/>
        </w:rPr>
        <w:t>, 5, and 1% levels, respectively.</w:t>
      </w:r>
    </w:p>
    <w:p w14:paraId="79CC4174" w14:textId="596235F1" w:rsidR="002E1E66" w:rsidRDefault="002E1E66" w:rsidP="00375670">
      <w:pPr>
        <w:pStyle w:val="ListParagraph"/>
        <w:spacing w:line="240" w:lineRule="auto"/>
        <w:rPr>
          <w:rFonts w:ascii="Times New Roman" w:hAnsi="Times New Roman" w:cs="Times New Roman"/>
          <w:sz w:val="24"/>
          <w:szCs w:val="24"/>
        </w:rPr>
      </w:pPr>
    </w:p>
    <w:p w14:paraId="27BC47FA" w14:textId="7D220B19" w:rsidR="00FC619E" w:rsidRDefault="00FC619E" w:rsidP="00375670">
      <w:pPr>
        <w:pStyle w:val="ListParagraph"/>
        <w:spacing w:line="240" w:lineRule="auto"/>
        <w:rPr>
          <w:rFonts w:ascii="Times New Roman" w:hAnsi="Times New Roman" w:cs="Times New Roman"/>
          <w:sz w:val="24"/>
          <w:szCs w:val="24"/>
        </w:rPr>
      </w:pPr>
    </w:p>
    <w:p w14:paraId="1E10B0A6" w14:textId="3375970F" w:rsidR="00060DCA" w:rsidRDefault="00060DCA">
      <w:pPr>
        <w:rPr>
          <w:rFonts w:ascii="Times New Roman" w:hAnsi="Times New Roman" w:cs="Times New Roman"/>
          <w:sz w:val="24"/>
          <w:szCs w:val="24"/>
        </w:rPr>
      </w:pPr>
      <w:r>
        <w:rPr>
          <w:rFonts w:ascii="Times New Roman" w:hAnsi="Times New Roman" w:cs="Times New Roman"/>
          <w:sz w:val="24"/>
          <w:szCs w:val="24"/>
        </w:rPr>
        <w:br w:type="page"/>
      </w:r>
    </w:p>
    <w:p w14:paraId="25B279CE" w14:textId="3BE2A039" w:rsid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lastRenderedPageBreak/>
        <w:t>Table </w:t>
      </w:r>
      <w:r w:rsidRPr="00060DCA">
        <w:rPr>
          <w:rFonts w:ascii="Times New Roman" w:eastAsia="Times New Roman" w:hAnsi="Times New Roman" w:cs="Times New Roman"/>
          <w:b/>
          <w:bCs/>
          <w:i/>
          <w:iCs/>
          <w:sz w:val="24"/>
          <w:szCs w:val="24"/>
          <w:lang w:eastAsia="zh-CN"/>
        </w:rPr>
        <w:t>2</w:t>
      </w:r>
      <w:r w:rsidRPr="00060DCA">
        <w:rPr>
          <w:rFonts w:ascii="Times New Roman" w:eastAsia="Times New Roman" w:hAnsi="Times New Roman" w:cs="Times New Roman"/>
          <w:b/>
          <w:bCs/>
          <w:sz w:val="24"/>
          <w:szCs w:val="24"/>
          <w:lang w:eastAsia="zh-CN"/>
        </w:rPr>
        <w:t> </w:t>
      </w:r>
      <w:r w:rsidRPr="00060DCA">
        <w:rPr>
          <w:rFonts w:ascii="Times New Roman" w:eastAsia="Times New Roman" w:hAnsi="Times New Roman" w:cs="Times New Roman"/>
          <w:sz w:val="24"/>
          <w:szCs w:val="24"/>
          <w:lang w:eastAsia="zh-CN"/>
        </w:rPr>
        <w:t> </w:t>
      </w:r>
    </w:p>
    <w:p w14:paraId="00298D04" w14:textId="77777777" w:rsidR="00060DCA" w:rsidRPr="00060DCA" w:rsidRDefault="00060DCA" w:rsidP="00060DCA">
      <w:pPr>
        <w:spacing w:after="0" w:line="240" w:lineRule="auto"/>
        <w:textAlignment w:val="baseline"/>
        <w:rPr>
          <w:rFonts w:ascii="Segoe UI" w:eastAsia="Times New Roman" w:hAnsi="Segoe UI" w:cs="Segoe UI"/>
          <w:sz w:val="18"/>
          <w:szCs w:val="18"/>
          <w:lang w:eastAsia="zh-CN"/>
        </w:rPr>
      </w:pPr>
    </w:p>
    <w:p w14:paraId="4AF79B2B" w14:textId="14049E18" w:rsid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i/>
          <w:iCs/>
          <w:sz w:val="24"/>
          <w:szCs w:val="24"/>
          <w:lang w:eastAsia="zh-CN"/>
        </w:rPr>
        <w:t>Robustness</w:t>
      </w:r>
      <w:r w:rsidRPr="00060DCA">
        <w:rPr>
          <w:rFonts w:ascii="Times New Roman" w:eastAsia="Times New Roman" w:hAnsi="Times New Roman" w:cs="Times New Roman"/>
          <w:i/>
          <w:iCs/>
          <w:sz w:val="24"/>
          <w:szCs w:val="24"/>
          <w:lang w:val="vi-VN" w:eastAsia="zh-CN"/>
        </w:rPr>
        <w:t> of </w:t>
      </w:r>
      <w:r w:rsidRPr="00060DCA">
        <w:rPr>
          <w:rFonts w:ascii="Times New Roman" w:eastAsia="Times New Roman" w:hAnsi="Times New Roman" w:cs="Times New Roman"/>
          <w:i/>
          <w:iCs/>
          <w:sz w:val="24"/>
          <w:szCs w:val="24"/>
          <w:lang w:eastAsia="zh-CN"/>
        </w:rPr>
        <w:t>International Students</w:t>
      </w:r>
      <w:r w:rsidRPr="00060DCA">
        <w:rPr>
          <w:rFonts w:ascii="Times New Roman" w:eastAsia="Times New Roman" w:hAnsi="Times New Roman" w:cs="Times New Roman"/>
          <w:i/>
          <w:iCs/>
          <w:sz w:val="24"/>
          <w:szCs w:val="24"/>
          <w:lang w:val="vi-VN" w:eastAsia="zh-CN"/>
        </w:rPr>
        <w:t> </w:t>
      </w:r>
      <w:r w:rsidRPr="00060DCA">
        <w:rPr>
          <w:rFonts w:ascii="Times New Roman" w:eastAsia="Times New Roman" w:hAnsi="Times New Roman" w:cs="Times New Roman"/>
          <w:i/>
          <w:iCs/>
          <w:sz w:val="24"/>
          <w:szCs w:val="24"/>
          <w:lang w:eastAsia="zh-CN"/>
        </w:rPr>
        <w:t>Enrollment</w:t>
      </w:r>
      <w:r w:rsidRPr="00060DCA">
        <w:rPr>
          <w:rFonts w:ascii="Times New Roman" w:eastAsia="Times New Roman" w:hAnsi="Times New Roman" w:cs="Times New Roman"/>
          <w:i/>
          <w:iCs/>
          <w:sz w:val="24"/>
          <w:szCs w:val="24"/>
          <w:lang w:val="vi-VN" w:eastAsia="zh-CN"/>
        </w:rPr>
        <w:t> w/ TRUMP </w:t>
      </w:r>
      <w:r w:rsidR="00E762B9">
        <w:rPr>
          <w:rFonts w:ascii="Times New Roman" w:eastAsia="Times New Roman" w:hAnsi="Times New Roman" w:cs="Times New Roman"/>
          <w:i/>
          <w:iCs/>
          <w:sz w:val="24"/>
          <w:szCs w:val="24"/>
          <w:lang w:eastAsia="zh-CN"/>
        </w:rPr>
        <w:t>T</w:t>
      </w:r>
      <w:r w:rsidRPr="00060DCA">
        <w:rPr>
          <w:rFonts w:ascii="Times New Roman" w:eastAsia="Times New Roman" w:hAnsi="Times New Roman" w:cs="Times New Roman"/>
          <w:i/>
          <w:iCs/>
          <w:sz w:val="24"/>
          <w:szCs w:val="24"/>
          <w:lang w:val="vi-VN" w:eastAsia="zh-CN"/>
        </w:rPr>
        <w:t>rend</w:t>
      </w:r>
      <w:r w:rsidRPr="00060DCA">
        <w:rPr>
          <w:rFonts w:ascii="Times New Roman" w:eastAsia="Times New Roman" w:hAnsi="Times New Roman" w:cs="Times New Roman"/>
          <w:i/>
          <w:iCs/>
          <w:sz w:val="24"/>
          <w:szCs w:val="24"/>
          <w:lang w:eastAsia="zh-CN"/>
        </w:rPr>
        <w:t>, 2010-2018</w:t>
      </w:r>
      <w:r w:rsidRPr="00060DCA">
        <w:rPr>
          <w:rFonts w:ascii="Times New Roman" w:eastAsia="Times New Roman" w:hAnsi="Times New Roman" w:cs="Times New Roman"/>
          <w:sz w:val="24"/>
          <w:szCs w:val="24"/>
          <w:lang w:eastAsia="zh-CN"/>
        </w:rPr>
        <w:t> </w:t>
      </w:r>
    </w:p>
    <w:p w14:paraId="6AD1B871" w14:textId="77777777" w:rsidR="00060DCA" w:rsidRPr="00060DCA" w:rsidRDefault="00060DCA" w:rsidP="00060DCA">
      <w:pPr>
        <w:spacing w:after="0" w:line="240" w:lineRule="auto"/>
        <w:textAlignment w:val="baseline"/>
        <w:rPr>
          <w:rFonts w:ascii="Segoe UI" w:eastAsia="Times New Roman" w:hAnsi="Segoe UI" w:cs="Segoe UI"/>
          <w:sz w:val="18"/>
          <w:szCs w:val="18"/>
          <w:lang w:eastAsia="zh-C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3"/>
        <w:gridCol w:w="1445"/>
        <w:gridCol w:w="1445"/>
        <w:gridCol w:w="1449"/>
        <w:gridCol w:w="1444"/>
        <w:gridCol w:w="1444"/>
      </w:tblGrid>
      <w:tr w:rsidR="00060DCA" w:rsidRPr="00060DCA" w14:paraId="0E39F798" w14:textId="77777777" w:rsidTr="00060DCA">
        <w:tc>
          <w:tcPr>
            <w:tcW w:w="2175" w:type="dxa"/>
            <w:tcBorders>
              <w:top w:val="single" w:sz="6" w:space="0" w:color="auto"/>
              <w:left w:val="nil"/>
              <w:bottom w:val="single" w:sz="6" w:space="0" w:color="auto"/>
              <w:right w:val="nil"/>
            </w:tcBorders>
            <w:shd w:val="clear" w:color="auto" w:fill="auto"/>
            <w:hideMark/>
          </w:tcPr>
          <w:p w14:paraId="1808977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Dep</w:t>
            </w:r>
            <w:r w:rsidRPr="00060DCA">
              <w:rPr>
                <w:rFonts w:ascii="Times New Roman" w:eastAsia="Times New Roman" w:hAnsi="Times New Roman" w:cs="Times New Roman"/>
                <w:b/>
                <w:bCs/>
                <w:sz w:val="24"/>
                <w:szCs w:val="24"/>
                <w:lang w:val="vi-VN" w:eastAsia="zh-CN"/>
              </w:rPr>
              <w:t>. Var</w:t>
            </w:r>
            <w:r w:rsidRPr="00060DCA">
              <w:rPr>
                <w:rFonts w:ascii="Times New Roman" w:eastAsia="Times New Roman" w:hAnsi="Times New Roman" w:cs="Times New Roman"/>
                <w:sz w:val="24"/>
                <w:szCs w:val="24"/>
                <w:lang w:eastAsia="zh-CN"/>
              </w:rPr>
              <w:t> </w:t>
            </w:r>
          </w:p>
        </w:tc>
        <w:tc>
          <w:tcPr>
            <w:tcW w:w="1470" w:type="dxa"/>
            <w:tcBorders>
              <w:top w:val="single" w:sz="6" w:space="0" w:color="auto"/>
              <w:left w:val="nil"/>
              <w:bottom w:val="single" w:sz="6" w:space="0" w:color="auto"/>
              <w:right w:val="nil"/>
            </w:tcBorders>
            <w:shd w:val="clear" w:color="auto" w:fill="auto"/>
            <w:hideMark/>
          </w:tcPr>
          <w:p w14:paraId="1CA777B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Total</w:t>
            </w:r>
            <w:r w:rsidRPr="00060DCA">
              <w:rPr>
                <w:rFonts w:ascii="Times New Roman" w:eastAsia="Times New Roman" w:hAnsi="Times New Roman" w:cs="Times New Roman"/>
                <w:sz w:val="24"/>
                <w:szCs w:val="24"/>
                <w:lang w:eastAsia="zh-CN"/>
              </w:rPr>
              <w:t> </w:t>
            </w:r>
          </w:p>
        </w:tc>
        <w:tc>
          <w:tcPr>
            <w:tcW w:w="1470" w:type="dxa"/>
            <w:tcBorders>
              <w:top w:val="single" w:sz="6" w:space="0" w:color="auto"/>
              <w:left w:val="nil"/>
              <w:bottom w:val="single" w:sz="6" w:space="0" w:color="auto"/>
              <w:right w:val="nil"/>
            </w:tcBorders>
            <w:shd w:val="clear" w:color="auto" w:fill="auto"/>
            <w:hideMark/>
          </w:tcPr>
          <w:p w14:paraId="5FA865E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Under-graduate</w:t>
            </w:r>
            <w:r w:rsidRPr="00060DCA">
              <w:rPr>
                <w:rFonts w:ascii="Times New Roman" w:eastAsia="Times New Roman" w:hAnsi="Times New Roman" w:cs="Times New Roman"/>
                <w:sz w:val="24"/>
                <w:szCs w:val="24"/>
                <w:lang w:eastAsia="zh-CN"/>
              </w:rPr>
              <w:t> </w:t>
            </w:r>
          </w:p>
        </w:tc>
        <w:tc>
          <w:tcPr>
            <w:tcW w:w="1470" w:type="dxa"/>
            <w:tcBorders>
              <w:top w:val="single" w:sz="6" w:space="0" w:color="auto"/>
              <w:left w:val="nil"/>
              <w:bottom w:val="single" w:sz="6" w:space="0" w:color="auto"/>
              <w:right w:val="nil"/>
            </w:tcBorders>
            <w:shd w:val="clear" w:color="auto" w:fill="auto"/>
            <w:hideMark/>
          </w:tcPr>
          <w:p w14:paraId="5A59E7CB"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Graduate</w:t>
            </w:r>
            <w:r w:rsidRPr="00060DCA">
              <w:rPr>
                <w:rFonts w:ascii="Times New Roman" w:eastAsia="Times New Roman" w:hAnsi="Times New Roman" w:cs="Times New Roman"/>
                <w:sz w:val="24"/>
                <w:szCs w:val="24"/>
                <w:lang w:eastAsia="zh-CN"/>
              </w:rPr>
              <w:t> </w:t>
            </w:r>
          </w:p>
        </w:tc>
        <w:tc>
          <w:tcPr>
            <w:tcW w:w="1470" w:type="dxa"/>
            <w:tcBorders>
              <w:top w:val="single" w:sz="6" w:space="0" w:color="auto"/>
              <w:left w:val="nil"/>
              <w:bottom w:val="single" w:sz="6" w:space="0" w:color="auto"/>
              <w:right w:val="nil"/>
            </w:tcBorders>
            <w:shd w:val="clear" w:color="auto" w:fill="auto"/>
            <w:hideMark/>
          </w:tcPr>
          <w:p w14:paraId="461E3C4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Non-degree</w:t>
            </w:r>
            <w:r w:rsidRPr="00060DCA">
              <w:rPr>
                <w:rFonts w:ascii="Times New Roman" w:eastAsia="Times New Roman" w:hAnsi="Times New Roman" w:cs="Times New Roman"/>
                <w:sz w:val="24"/>
                <w:szCs w:val="24"/>
                <w:lang w:eastAsia="zh-CN"/>
              </w:rPr>
              <w:t> </w:t>
            </w:r>
          </w:p>
        </w:tc>
        <w:tc>
          <w:tcPr>
            <w:tcW w:w="1470" w:type="dxa"/>
            <w:tcBorders>
              <w:top w:val="single" w:sz="6" w:space="0" w:color="auto"/>
              <w:left w:val="nil"/>
              <w:bottom w:val="single" w:sz="6" w:space="0" w:color="auto"/>
              <w:right w:val="nil"/>
            </w:tcBorders>
            <w:shd w:val="clear" w:color="auto" w:fill="auto"/>
            <w:hideMark/>
          </w:tcPr>
          <w:p w14:paraId="10FB27F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b/>
                <w:bCs/>
                <w:sz w:val="24"/>
                <w:szCs w:val="24"/>
                <w:lang w:eastAsia="zh-CN"/>
              </w:rPr>
              <w:t>OPT</w:t>
            </w:r>
            <w:r w:rsidRPr="00060DCA">
              <w:rPr>
                <w:rFonts w:ascii="Times New Roman" w:eastAsia="Times New Roman" w:hAnsi="Times New Roman" w:cs="Times New Roman"/>
                <w:sz w:val="24"/>
                <w:szCs w:val="24"/>
                <w:lang w:eastAsia="zh-CN"/>
              </w:rPr>
              <w:t> </w:t>
            </w:r>
          </w:p>
        </w:tc>
      </w:tr>
      <w:tr w:rsidR="00060DCA" w:rsidRPr="00060DCA" w14:paraId="4CA0DF6E" w14:textId="77777777" w:rsidTr="00060DCA">
        <w:tc>
          <w:tcPr>
            <w:tcW w:w="2175" w:type="dxa"/>
            <w:tcBorders>
              <w:top w:val="single" w:sz="6" w:space="0" w:color="auto"/>
              <w:left w:val="nil"/>
              <w:bottom w:val="nil"/>
              <w:right w:val="nil"/>
            </w:tcBorders>
            <w:shd w:val="clear" w:color="auto" w:fill="auto"/>
            <w:hideMark/>
          </w:tcPr>
          <w:p w14:paraId="60DC3E2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TRUMP </w:t>
            </w:r>
          </w:p>
        </w:tc>
        <w:tc>
          <w:tcPr>
            <w:tcW w:w="1470" w:type="dxa"/>
            <w:tcBorders>
              <w:top w:val="single" w:sz="6" w:space="0" w:color="auto"/>
              <w:left w:val="nil"/>
              <w:bottom w:val="nil"/>
              <w:right w:val="nil"/>
            </w:tcBorders>
            <w:shd w:val="clear" w:color="auto" w:fill="auto"/>
            <w:hideMark/>
          </w:tcPr>
          <w:p w14:paraId="7C4990B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-0.096 </w:t>
            </w:r>
          </w:p>
          <w:p w14:paraId="2D41DD4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(0.15) </w:t>
            </w:r>
          </w:p>
        </w:tc>
        <w:tc>
          <w:tcPr>
            <w:tcW w:w="1470" w:type="dxa"/>
            <w:tcBorders>
              <w:top w:val="single" w:sz="6" w:space="0" w:color="auto"/>
              <w:left w:val="nil"/>
              <w:bottom w:val="nil"/>
              <w:right w:val="nil"/>
            </w:tcBorders>
            <w:shd w:val="clear" w:color="auto" w:fill="auto"/>
            <w:hideMark/>
          </w:tcPr>
          <w:p w14:paraId="52D2BF2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-0.26</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79FB937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 </w:t>
            </w:r>
          </w:p>
        </w:tc>
        <w:tc>
          <w:tcPr>
            <w:tcW w:w="1470" w:type="dxa"/>
            <w:tcBorders>
              <w:top w:val="single" w:sz="6" w:space="0" w:color="auto"/>
              <w:left w:val="nil"/>
              <w:bottom w:val="nil"/>
              <w:right w:val="nil"/>
            </w:tcBorders>
            <w:shd w:val="clear" w:color="auto" w:fill="auto"/>
            <w:hideMark/>
          </w:tcPr>
          <w:p w14:paraId="4354BF0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-0.13</w:t>
            </w:r>
            <w:r w:rsidRPr="00060DCA">
              <w:rPr>
                <w:rFonts w:ascii="Times New Roman" w:eastAsia="Times New Roman" w:hAnsi="Times New Roman" w:cs="Times New Roman"/>
                <w:sz w:val="24"/>
                <w:szCs w:val="24"/>
                <w:lang w:eastAsia="zh-CN"/>
              </w:rPr>
              <w:t> </w:t>
            </w:r>
          </w:p>
          <w:p w14:paraId="2530589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 </w:t>
            </w:r>
          </w:p>
        </w:tc>
        <w:tc>
          <w:tcPr>
            <w:tcW w:w="1470" w:type="dxa"/>
            <w:tcBorders>
              <w:top w:val="single" w:sz="6" w:space="0" w:color="auto"/>
              <w:left w:val="nil"/>
              <w:bottom w:val="nil"/>
              <w:right w:val="nil"/>
            </w:tcBorders>
            <w:shd w:val="clear" w:color="auto" w:fill="auto"/>
            <w:hideMark/>
          </w:tcPr>
          <w:p w14:paraId="4AC265ED"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-1.11*** </w:t>
            </w:r>
          </w:p>
          <w:p w14:paraId="1ECD183B"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(0.24) </w:t>
            </w:r>
          </w:p>
        </w:tc>
        <w:tc>
          <w:tcPr>
            <w:tcW w:w="1470" w:type="dxa"/>
            <w:tcBorders>
              <w:top w:val="single" w:sz="6" w:space="0" w:color="auto"/>
              <w:left w:val="nil"/>
              <w:bottom w:val="nil"/>
              <w:right w:val="nil"/>
            </w:tcBorders>
            <w:shd w:val="clear" w:color="auto" w:fill="auto"/>
            <w:hideMark/>
          </w:tcPr>
          <w:p w14:paraId="3D274ED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-0.052</w:t>
            </w:r>
            <w:r w:rsidRPr="00060DCA">
              <w:rPr>
                <w:rFonts w:ascii="Times New Roman" w:eastAsia="Times New Roman" w:hAnsi="Times New Roman" w:cs="Times New Roman"/>
                <w:sz w:val="24"/>
                <w:szCs w:val="24"/>
                <w:lang w:eastAsia="zh-CN"/>
              </w:rPr>
              <w:t> </w:t>
            </w:r>
          </w:p>
          <w:p w14:paraId="2807C1C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(0.17) </w:t>
            </w:r>
          </w:p>
        </w:tc>
      </w:tr>
      <w:tr w:rsidR="00060DCA" w:rsidRPr="00060DCA" w14:paraId="414178BF" w14:textId="77777777" w:rsidTr="00060DCA">
        <w:tc>
          <w:tcPr>
            <w:tcW w:w="2175" w:type="dxa"/>
            <w:tcBorders>
              <w:top w:val="nil"/>
              <w:left w:val="nil"/>
              <w:bottom w:val="nil"/>
              <w:right w:val="nil"/>
            </w:tcBorders>
            <w:shd w:val="clear" w:color="auto" w:fill="auto"/>
            <w:hideMark/>
          </w:tcPr>
          <w:p w14:paraId="52A8626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Trend </w:t>
            </w:r>
          </w:p>
        </w:tc>
        <w:tc>
          <w:tcPr>
            <w:tcW w:w="1470" w:type="dxa"/>
            <w:tcBorders>
              <w:top w:val="nil"/>
              <w:left w:val="nil"/>
              <w:bottom w:val="nil"/>
              <w:right w:val="nil"/>
            </w:tcBorders>
            <w:shd w:val="clear" w:color="auto" w:fill="auto"/>
            <w:hideMark/>
          </w:tcPr>
          <w:p w14:paraId="20D3719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-0.073*** </w:t>
            </w:r>
          </w:p>
          <w:p w14:paraId="6AB990D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(0.011) </w:t>
            </w:r>
          </w:p>
        </w:tc>
        <w:tc>
          <w:tcPr>
            <w:tcW w:w="1470" w:type="dxa"/>
            <w:tcBorders>
              <w:top w:val="nil"/>
              <w:left w:val="nil"/>
              <w:bottom w:val="nil"/>
              <w:right w:val="nil"/>
            </w:tcBorders>
            <w:shd w:val="clear" w:color="auto" w:fill="auto"/>
            <w:hideMark/>
          </w:tcPr>
          <w:p w14:paraId="6BF6398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-0.048*** </w:t>
            </w:r>
          </w:p>
          <w:p w14:paraId="600AF84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(0.011) </w:t>
            </w:r>
          </w:p>
        </w:tc>
        <w:tc>
          <w:tcPr>
            <w:tcW w:w="1470" w:type="dxa"/>
            <w:tcBorders>
              <w:top w:val="nil"/>
              <w:left w:val="nil"/>
              <w:bottom w:val="nil"/>
              <w:right w:val="nil"/>
            </w:tcBorders>
            <w:shd w:val="clear" w:color="auto" w:fill="auto"/>
            <w:hideMark/>
          </w:tcPr>
          <w:p w14:paraId="1FE42AE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-0.19* </w:t>
            </w:r>
          </w:p>
          <w:p w14:paraId="0F4E37E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(0.011) </w:t>
            </w:r>
          </w:p>
        </w:tc>
        <w:tc>
          <w:tcPr>
            <w:tcW w:w="1470" w:type="dxa"/>
            <w:tcBorders>
              <w:top w:val="nil"/>
              <w:left w:val="nil"/>
              <w:bottom w:val="nil"/>
              <w:right w:val="nil"/>
            </w:tcBorders>
            <w:shd w:val="clear" w:color="auto" w:fill="auto"/>
            <w:hideMark/>
          </w:tcPr>
          <w:p w14:paraId="46C3994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-0.082*** </w:t>
            </w:r>
          </w:p>
          <w:p w14:paraId="58DBCBAC"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(0.019) </w:t>
            </w:r>
          </w:p>
        </w:tc>
        <w:tc>
          <w:tcPr>
            <w:tcW w:w="1470" w:type="dxa"/>
            <w:tcBorders>
              <w:top w:val="nil"/>
              <w:left w:val="nil"/>
              <w:bottom w:val="nil"/>
              <w:right w:val="nil"/>
            </w:tcBorders>
            <w:shd w:val="clear" w:color="auto" w:fill="auto"/>
            <w:hideMark/>
          </w:tcPr>
          <w:p w14:paraId="03217D0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-0.086*** </w:t>
            </w:r>
          </w:p>
          <w:p w14:paraId="36C5119D"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(0.013) </w:t>
            </w:r>
          </w:p>
        </w:tc>
      </w:tr>
      <w:tr w:rsidR="00060DCA" w:rsidRPr="00060DCA" w14:paraId="29B6E409" w14:textId="77777777" w:rsidTr="00060DCA">
        <w:tc>
          <w:tcPr>
            <w:tcW w:w="2175" w:type="dxa"/>
            <w:tcBorders>
              <w:top w:val="nil"/>
              <w:left w:val="nil"/>
              <w:bottom w:val="nil"/>
              <w:right w:val="nil"/>
            </w:tcBorders>
            <w:shd w:val="clear" w:color="auto" w:fill="auto"/>
            <w:hideMark/>
          </w:tcPr>
          <w:p w14:paraId="07C2178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Test </w:t>
            </w:r>
          </w:p>
        </w:tc>
        <w:tc>
          <w:tcPr>
            <w:tcW w:w="1470" w:type="dxa"/>
            <w:tcBorders>
              <w:top w:val="nil"/>
              <w:left w:val="nil"/>
              <w:bottom w:val="nil"/>
              <w:right w:val="nil"/>
            </w:tcBorders>
            <w:shd w:val="clear" w:color="auto" w:fill="auto"/>
            <w:hideMark/>
          </w:tcPr>
          <w:p w14:paraId="3C0D24E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.020</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5F4CA43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.092*</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1A4532C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.054</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6BB9600B"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.31***</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41A673D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.043</w:t>
            </w:r>
            <w:r w:rsidRPr="00060DCA">
              <w:rPr>
                <w:rFonts w:ascii="Times New Roman" w:eastAsia="Times New Roman" w:hAnsi="Times New Roman" w:cs="Times New Roman"/>
                <w:sz w:val="24"/>
                <w:szCs w:val="24"/>
                <w:lang w:eastAsia="zh-CN"/>
              </w:rPr>
              <w:t> </w:t>
            </w:r>
          </w:p>
        </w:tc>
      </w:tr>
      <w:tr w:rsidR="00060DCA" w:rsidRPr="00060DCA" w14:paraId="52F29FE0" w14:textId="77777777" w:rsidTr="00060DCA">
        <w:tc>
          <w:tcPr>
            <w:tcW w:w="2175" w:type="dxa"/>
            <w:tcBorders>
              <w:top w:val="nil"/>
              <w:left w:val="nil"/>
              <w:bottom w:val="nil"/>
              <w:right w:val="nil"/>
            </w:tcBorders>
            <w:shd w:val="clear" w:color="auto" w:fill="auto"/>
            <w:hideMark/>
          </w:tcPr>
          <w:p w14:paraId="6856FA7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6BD2C4B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.053)</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0FD0E65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.050)</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5C214CE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(0.051)</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048F333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(0.087)</w:t>
            </w:r>
            <w:r w:rsidRPr="00060DCA">
              <w:rPr>
                <w:rFonts w:ascii="Times New Roman" w:eastAsia="Times New Roman" w:hAnsi="Times New Roman" w:cs="Times New Roman"/>
                <w:sz w:val="24"/>
                <w:szCs w:val="24"/>
                <w:lang w:eastAsia="zh-CN"/>
              </w:rPr>
              <w:t> </w:t>
            </w:r>
          </w:p>
        </w:tc>
        <w:tc>
          <w:tcPr>
            <w:tcW w:w="1470" w:type="dxa"/>
            <w:tcBorders>
              <w:top w:val="nil"/>
              <w:left w:val="nil"/>
              <w:bottom w:val="nil"/>
              <w:right w:val="nil"/>
            </w:tcBorders>
            <w:shd w:val="clear" w:color="auto" w:fill="auto"/>
            <w:hideMark/>
          </w:tcPr>
          <w:p w14:paraId="04ABEEB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(0.061)</w:t>
            </w:r>
            <w:r w:rsidRPr="00060DCA">
              <w:rPr>
                <w:rFonts w:ascii="Times New Roman" w:eastAsia="Times New Roman" w:hAnsi="Times New Roman" w:cs="Times New Roman"/>
                <w:sz w:val="24"/>
                <w:szCs w:val="24"/>
                <w:lang w:eastAsia="zh-CN"/>
              </w:rPr>
              <w:t> </w:t>
            </w:r>
          </w:p>
        </w:tc>
      </w:tr>
      <w:tr w:rsidR="00060DCA" w:rsidRPr="00060DCA" w14:paraId="581C1865" w14:textId="77777777" w:rsidTr="00060DCA">
        <w:tc>
          <w:tcPr>
            <w:tcW w:w="2175" w:type="dxa"/>
            <w:tcBorders>
              <w:top w:val="nil"/>
              <w:left w:val="nil"/>
              <w:bottom w:val="nil"/>
              <w:right w:val="nil"/>
            </w:tcBorders>
            <w:shd w:val="clear" w:color="auto" w:fill="auto"/>
            <w:hideMark/>
          </w:tcPr>
          <w:p w14:paraId="40EC3EB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GDP </w:t>
            </w:r>
          </w:p>
        </w:tc>
        <w:tc>
          <w:tcPr>
            <w:tcW w:w="1470" w:type="dxa"/>
            <w:tcBorders>
              <w:top w:val="nil"/>
              <w:left w:val="nil"/>
              <w:bottom w:val="nil"/>
              <w:right w:val="nil"/>
            </w:tcBorders>
            <w:shd w:val="clear" w:color="auto" w:fill="auto"/>
            <w:hideMark/>
          </w:tcPr>
          <w:p w14:paraId="422E293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-0.26</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7FEF710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 </w:t>
            </w:r>
          </w:p>
        </w:tc>
        <w:tc>
          <w:tcPr>
            <w:tcW w:w="1470" w:type="dxa"/>
            <w:tcBorders>
              <w:top w:val="nil"/>
              <w:left w:val="nil"/>
              <w:bottom w:val="nil"/>
              <w:right w:val="nil"/>
            </w:tcBorders>
            <w:shd w:val="clear" w:color="auto" w:fill="auto"/>
            <w:hideMark/>
          </w:tcPr>
          <w:p w14:paraId="1FCF074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0.19 </w:t>
            </w:r>
          </w:p>
          <w:p w14:paraId="64573FC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(0.13) </w:t>
            </w:r>
          </w:p>
        </w:tc>
        <w:tc>
          <w:tcPr>
            <w:tcW w:w="1470" w:type="dxa"/>
            <w:tcBorders>
              <w:top w:val="nil"/>
              <w:left w:val="nil"/>
              <w:bottom w:val="nil"/>
              <w:right w:val="nil"/>
            </w:tcBorders>
            <w:shd w:val="clear" w:color="auto" w:fill="auto"/>
            <w:hideMark/>
          </w:tcPr>
          <w:p w14:paraId="0236A15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0.21 </w:t>
            </w:r>
          </w:p>
          <w:p w14:paraId="04D85D9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 </w:t>
            </w:r>
          </w:p>
        </w:tc>
        <w:tc>
          <w:tcPr>
            <w:tcW w:w="1470" w:type="dxa"/>
            <w:tcBorders>
              <w:top w:val="nil"/>
              <w:left w:val="nil"/>
              <w:bottom w:val="nil"/>
              <w:right w:val="nil"/>
            </w:tcBorders>
            <w:shd w:val="clear" w:color="auto" w:fill="auto"/>
            <w:hideMark/>
          </w:tcPr>
          <w:p w14:paraId="7B8B8C0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0.42</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3386CF8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(0.23) </w:t>
            </w:r>
          </w:p>
        </w:tc>
        <w:tc>
          <w:tcPr>
            <w:tcW w:w="1470" w:type="dxa"/>
            <w:tcBorders>
              <w:top w:val="nil"/>
              <w:left w:val="nil"/>
              <w:bottom w:val="nil"/>
              <w:right w:val="nil"/>
            </w:tcBorders>
            <w:shd w:val="clear" w:color="auto" w:fill="auto"/>
            <w:hideMark/>
          </w:tcPr>
          <w:p w14:paraId="55D4628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0.33</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4FD5CCBC"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(0.16) </w:t>
            </w:r>
          </w:p>
        </w:tc>
      </w:tr>
      <w:tr w:rsidR="00060DCA" w:rsidRPr="00060DCA" w14:paraId="22CA16BF" w14:textId="77777777" w:rsidTr="00060DCA">
        <w:tc>
          <w:tcPr>
            <w:tcW w:w="2175" w:type="dxa"/>
            <w:tcBorders>
              <w:top w:val="nil"/>
              <w:left w:val="nil"/>
              <w:bottom w:val="nil"/>
              <w:right w:val="nil"/>
            </w:tcBorders>
            <w:shd w:val="clear" w:color="auto" w:fill="auto"/>
            <w:hideMark/>
          </w:tcPr>
          <w:p w14:paraId="48E0BB3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Exchange rate </w:t>
            </w:r>
          </w:p>
        </w:tc>
        <w:tc>
          <w:tcPr>
            <w:tcW w:w="1470" w:type="dxa"/>
            <w:tcBorders>
              <w:top w:val="nil"/>
              <w:left w:val="nil"/>
              <w:bottom w:val="nil"/>
              <w:right w:val="nil"/>
            </w:tcBorders>
            <w:shd w:val="clear" w:color="auto" w:fill="auto"/>
            <w:hideMark/>
          </w:tcPr>
          <w:p w14:paraId="707A6B9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0.0021 </w:t>
            </w:r>
          </w:p>
          <w:p w14:paraId="237D83ED"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(0.045) </w:t>
            </w:r>
          </w:p>
        </w:tc>
        <w:tc>
          <w:tcPr>
            <w:tcW w:w="1470" w:type="dxa"/>
            <w:tcBorders>
              <w:top w:val="nil"/>
              <w:left w:val="nil"/>
              <w:bottom w:val="nil"/>
              <w:right w:val="nil"/>
            </w:tcBorders>
            <w:shd w:val="clear" w:color="auto" w:fill="auto"/>
            <w:hideMark/>
          </w:tcPr>
          <w:p w14:paraId="213AE47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0.082* </w:t>
            </w:r>
          </w:p>
          <w:p w14:paraId="6B5B094F"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(0.043) </w:t>
            </w:r>
          </w:p>
        </w:tc>
        <w:tc>
          <w:tcPr>
            <w:tcW w:w="1470" w:type="dxa"/>
            <w:tcBorders>
              <w:top w:val="nil"/>
              <w:left w:val="nil"/>
              <w:bottom w:val="nil"/>
              <w:right w:val="nil"/>
            </w:tcBorders>
            <w:shd w:val="clear" w:color="auto" w:fill="auto"/>
            <w:hideMark/>
          </w:tcPr>
          <w:p w14:paraId="1E810D5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0.05 </w:t>
            </w:r>
          </w:p>
          <w:p w14:paraId="57EA97C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(0.043) </w:t>
            </w:r>
          </w:p>
        </w:tc>
        <w:tc>
          <w:tcPr>
            <w:tcW w:w="1470" w:type="dxa"/>
            <w:tcBorders>
              <w:top w:val="nil"/>
              <w:left w:val="nil"/>
              <w:bottom w:val="nil"/>
              <w:right w:val="nil"/>
            </w:tcBorders>
            <w:shd w:val="clear" w:color="auto" w:fill="auto"/>
            <w:hideMark/>
          </w:tcPr>
          <w:p w14:paraId="5DCCA15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0.12 </w:t>
            </w:r>
          </w:p>
          <w:p w14:paraId="0E55E1AB"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(0.074) </w:t>
            </w:r>
          </w:p>
        </w:tc>
        <w:tc>
          <w:tcPr>
            <w:tcW w:w="1470" w:type="dxa"/>
            <w:tcBorders>
              <w:top w:val="nil"/>
              <w:left w:val="nil"/>
              <w:bottom w:val="nil"/>
              <w:right w:val="nil"/>
            </w:tcBorders>
            <w:shd w:val="clear" w:color="auto" w:fill="auto"/>
            <w:hideMark/>
          </w:tcPr>
          <w:p w14:paraId="0FBF21E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0.10*</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3284916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(0.052) </w:t>
            </w:r>
          </w:p>
        </w:tc>
      </w:tr>
      <w:tr w:rsidR="00060DCA" w:rsidRPr="00060DCA" w14:paraId="43931D1F" w14:textId="77777777" w:rsidTr="00060DCA">
        <w:tc>
          <w:tcPr>
            <w:tcW w:w="2175" w:type="dxa"/>
            <w:tcBorders>
              <w:top w:val="nil"/>
              <w:left w:val="nil"/>
              <w:bottom w:val="nil"/>
              <w:right w:val="nil"/>
            </w:tcBorders>
            <w:shd w:val="clear" w:color="auto" w:fill="auto"/>
            <w:hideMark/>
          </w:tcPr>
          <w:p w14:paraId="3DD7756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Imports </w:t>
            </w:r>
          </w:p>
        </w:tc>
        <w:tc>
          <w:tcPr>
            <w:tcW w:w="1470" w:type="dxa"/>
            <w:tcBorders>
              <w:top w:val="nil"/>
              <w:left w:val="nil"/>
              <w:bottom w:val="nil"/>
              <w:right w:val="nil"/>
            </w:tcBorders>
            <w:shd w:val="clear" w:color="auto" w:fill="auto"/>
            <w:hideMark/>
          </w:tcPr>
          <w:p w14:paraId="0DC0C0D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0.038 </w:t>
            </w:r>
          </w:p>
          <w:p w14:paraId="36B30E0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(0.029) </w:t>
            </w:r>
          </w:p>
        </w:tc>
        <w:tc>
          <w:tcPr>
            <w:tcW w:w="1470" w:type="dxa"/>
            <w:tcBorders>
              <w:top w:val="nil"/>
              <w:left w:val="nil"/>
              <w:bottom w:val="nil"/>
              <w:right w:val="nil"/>
            </w:tcBorders>
            <w:shd w:val="clear" w:color="auto" w:fill="auto"/>
            <w:hideMark/>
          </w:tcPr>
          <w:p w14:paraId="0E2E5ADF"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-0.032 </w:t>
            </w:r>
          </w:p>
          <w:p w14:paraId="2360CA3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(0.028) </w:t>
            </w:r>
          </w:p>
        </w:tc>
        <w:tc>
          <w:tcPr>
            <w:tcW w:w="1470" w:type="dxa"/>
            <w:tcBorders>
              <w:top w:val="nil"/>
              <w:left w:val="nil"/>
              <w:bottom w:val="nil"/>
              <w:right w:val="nil"/>
            </w:tcBorders>
            <w:shd w:val="clear" w:color="auto" w:fill="auto"/>
            <w:hideMark/>
          </w:tcPr>
          <w:p w14:paraId="5339A7F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-0.036 </w:t>
            </w:r>
          </w:p>
          <w:p w14:paraId="65ECC93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(0.028) </w:t>
            </w:r>
          </w:p>
        </w:tc>
        <w:tc>
          <w:tcPr>
            <w:tcW w:w="1470" w:type="dxa"/>
            <w:tcBorders>
              <w:top w:val="nil"/>
              <w:left w:val="nil"/>
              <w:bottom w:val="nil"/>
              <w:right w:val="nil"/>
            </w:tcBorders>
            <w:shd w:val="clear" w:color="auto" w:fill="auto"/>
            <w:hideMark/>
          </w:tcPr>
          <w:p w14:paraId="47EFA50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0.019 </w:t>
            </w:r>
          </w:p>
          <w:p w14:paraId="4F9A24C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(0.048) </w:t>
            </w:r>
          </w:p>
        </w:tc>
        <w:tc>
          <w:tcPr>
            <w:tcW w:w="1470" w:type="dxa"/>
            <w:tcBorders>
              <w:top w:val="nil"/>
              <w:left w:val="nil"/>
              <w:bottom w:val="nil"/>
              <w:right w:val="nil"/>
            </w:tcBorders>
            <w:shd w:val="clear" w:color="auto" w:fill="auto"/>
            <w:hideMark/>
          </w:tcPr>
          <w:p w14:paraId="6780D09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-0.037 </w:t>
            </w:r>
          </w:p>
          <w:p w14:paraId="53CEE77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(0.033) </w:t>
            </w:r>
          </w:p>
        </w:tc>
      </w:tr>
      <w:tr w:rsidR="00060DCA" w:rsidRPr="00060DCA" w14:paraId="36396583" w14:textId="77777777" w:rsidTr="00060DCA">
        <w:tc>
          <w:tcPr>
            <w:tcW w:w="2175" w:type="dxa"/>
            <w:tcBorders>
              <w:top w:val="nil"/>
              <w:left w:val="nil"/>
              <w:bottom w:val="nil"/>
              <w:right w:val="nil"/>
            </w:tcBorders>
            <w:shd w:val="clear" w:color="auto" w:fill="auto"/>
            <w:hideMark/>
          </w:tcPr>
          <w:p w14:paraId="7DD0F40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Exports </w:t>
            </w:r>
          </w:p>
        </w:tc>
        <w:tc>
          <w:tcPr>
            <w:tcW w:w="1470" w:type="dxa"/>
            <w:tcBorders>
              <w:top w:val="nil"/>
              <w:left w:val="nil"/>
              <w:bottom w:val="nil"/>
              <w:right w:val="nil"/>
            </w:tcBorders>
            <w:shd w:val="clear" w:color="auto" w:fill="auto"/>
            <w:hideMark/>
          </w:tcPr>
          <w:p w14:paraId="542E41C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-0.051 </w:t>
            </w:r>
          </w:p>
          <w:p w14:paraId="0D9E40B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(0.078) </w:t>
            </w:r>
          </w:p>
        </w:tc>
        <w:tc>
          <w:tcPr>
            <w:tcW w:w="1470" w:type="dxa"/>
            <w:tcBorders>
              <w:top w:val="nil"/>
              <w:left w:val="nil"/>
              <w:bottom w:val="nil"/>
              <w:right w:val="nil"/>
            </w:tcBorders>
            <w:shd w:val="clear" w:color="auto" w:fill="auto"/>
            <w:hideMark/>
          </w:tcPr>
          <w:p w14:paraId="0B267D8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0.17*</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5EA9BED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(0.074) </w:t>
            </w:r>
          </w:p>
        </w:tc>
        <w:tc>
          <w:tcPr>
            <w:tcW w:w="1470" w:type="dxa"/>
            <w:tcBorders>
              <w:top w:val="nil"/>
              <w:left w:val="nil"/>
              <w:bottom w:val="nil"/>
              <w:right w:val="nil"/>
            </w:tcBorders>
            <w:shd w:val="clear" w:color="auto" w:fill="auto"/>
            <w:hideMark/>
          </w:tcPr>
          <w:p w14:paraId="310A228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0.12 </w:t>
            </w:r>
          </w:p>
          <w:p w14:paraId="6CDC782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(0.074) </w:t>
            </w:r>
          </w:p>
        </w:tc>
        <w:tc>
          <w:tcPr>
            <w:tcW w:w="1470" w:type="dxa"/>
            <w:tcBorders>
              <w:top w:val="nil"/>
              <w:left w:val="nil"/>
              <w:bottom w:val="nil"/>
              <w:right w:val="nil"/>
            </w:tcBorders>
            <w:shd w:val="clear" w:color="auto" w:fill="auto"/>
            <w:hideMark/>
          </w:tcPr>
          <w:p w14:paraId="60F95BF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w:t>
            </w:r>
            <w:r w:rsidRPr="00060DCA">
              <w:rPr>
                <w:rFonts w:ascii="Times New Roman" w:eastAsia="Times New Roman" w:hAnsi="Times New Roman" w:cs="Times New Roman"/>
                <w:sz w:val="24"/>
                <w:szCs w:val="24"/>
                <w:lang w:val="vi-VN" w:eastAsia="zh-CN"/>
              </w:rPr>
              <w:t>.053</w:t>
            </w:r>
            <w:r w:rsidRPr="00060DCA">
              <w:rPr>
                <w:rFonts w:ascii="Times New Roman" w:eastAsia="Times New Roman" w:hAnsi="Times New Roman" w:cs="Times New Roman"/>
                <w:sz w:val="24"/>
                <w:szCs w:val="24"/>
                <w:lang w:eastAsia="zh-CN"/>
              </w:rPr>
              <w:t> </w:t>
            </w:r>
          </w:p>
          <w:p w14:paraId="5949BB6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(0.13) </w:t>
            </w:r>
          </w:p>
        </w:tc>
        <w:tc>
          <w:tcPr>
            <w:tcW w:w="1470" w:type="dxa"/>
            <w:tcBorders>
              <w:top w:val="nil"/>
              <w:left w:val="nil"/>
              <w:bottom w:val="nil"/>
              <w:right w:val="nil"/>
            </w:tcBorders>
            <w:shd w:val="clear" w:color="auto" w:fill="auto"/>
            <w:hideMark/>
          </w:tcPr>
          <w:p w14:paraId="7CA7C38C"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0.12 </w:t>
            </w:r>
          </w:p>
          <w:p w14:paraId="4B05BD3B"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(0.089) </w:t>
            </w:r>
          </w:p>
        </w:tc>
      </w:tr>
      <w:tr w:rsidR="00060DCA" w:rsidRPr="00060DCA" w14:paraId="49112FA4" w14:textId="77777777" w:rsidTr="00060DCA">
        <w:tc>
          <w:tcPr>
            <w:tcW w:w="2175" w:type="dxa"/>
            <w:tcBorders>
              <w:top w:val="nil"/>
              <w:left w:val="nil"/>
              <w:bottom w:val="nil"/>
              <w:right w:val="nil"/>
            </w:tcBorders>
            <w:shd w:val="clear" w:color="auto" w:fill="auto"/>
            <w:hideMark/>
          </w:tcPr>
          <w:p w14:paraId="52F82DB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Average U.S. wage, college immigrant </w:t>
            </w:r>
          </w:p>
        </w:tc>
        <w:tc>
          <w:tcPr>
            <w:tcW w:w="1470" w:type="dxa"/>
            <w:tcBorders>
              <w:top w:val="nil"/>
              <w:left w:val="nil"/>
              <w:bottom w:val="nil"/>
              <w:right w:val="nil"/>
            </w:tcBorders>
            <w:shd w:val="clear" w:color="auto" w:fill="auto"/>
            <w:hideMark/>
          </w:tcPr>
          <w:p w14:paraId="15FE277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-0.14 </w:t>
            </w:r>
          </w:p>
          <w:p w14:paraId="523BAD6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(0.13) </w:t>
            </w:r>
          </w:p>
        </w:tc>
        <w:tc>
          <w:tcPr>
            <w:tcW w:w="1470" w:type="dxa"/>
            <w:tcBorders>
              <w:top w:val="nil"/>
              <w:left w:val="nil"/>
              <w:bottom w:val="nil"/>
              <w:right w:val="nil"/>
            </w:tcBorders>
            <w:shd w:val="clear" w:color="auto" w:fill="auto"/>
            <w:hideMark/>
          </w:tcPr>
          <w:p w14:paraId="56775D3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0.27</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3C3F23C7"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(0.12) </w:t>
            </w:r>
          </w:p>
        </w:tc>
        <w:tc>
          <w:tcPr>
            <w:tcW w:w="1470" w:type="dxa"/>
            <w:tcBorders>
              <w:top w:val="nil"/>
              <w:left w:val="nil"/>
              <w:bottom w:val="nil"/>
              <w:right w:val="nil"/>
            </w:tcBorders>
            <w:shd w:val="clear" w:color="auto" w:fill="auto"/>
            <w:hideMark/>
          </w:tcPr>
          <w:p w14:paraId="5D4C504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0.084 </w:t>
            </w:r>
          </w:p>
          <w:p w14:paraId="53AF819D"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(0.12) </w:t>
            </w:r>
          </w:p>
        </w:tc>
        <w:tc>
          <w:tcPr>
            <w:tcW w:w="1470" w:type="dxa"/>
            <w:tcBorders>
              <w:top w:val="nil"/>
              <w:left w:val="nil"/>
              <w:bottom w:val="nil"/>
              <w:right w:val="nil"/>
            </w:tcBorders>
            <w:shd w:val="clear" w:color="auto" w:fill="auto"/>
            <w:hideMark/>
          </w:tcPr>
          <w:p w14:paraId="0F0C402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-0.099 </w:t>
            </w:r>
          </w:p>
          <w:p w14:paraId="6404C82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(0.21) </w:t>
            </w:r>
          </w:p>
        </w:tc>
        <w:tc>
          <w:tcPr>
            <w:tcW w:w="1470" w:type="dxa"/>
            <w:tcBorders>
              <w:top w:val="nil"/>
              <w:left w:val="nil"/>
              <w:bottom w:val="nil"/>
              <w:right w:val="nil"/>
            </w:tcBorders>
            <w:shd w:val="clear" w:color="auto" w:fill="auto"/>
            <w:hideMark/>
          </w:tcPr>
          <w:p w14:paraId="267FEA7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0.16 </w:t>
            </w:r>
          </w:p>
          <w:p w14:paraId="1452D71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(0.15) </w:t>
            </w:r>
          </w:p>
        </w:tc>
      </w:tr>
      <w:tr w:rsidR="00060DCA" w:rsidRPr="00060DCA" w14:paraId="50C70315" w14:textId="77777777" w:rsidTr="00060DCA">
        <w:tc>
          <w:tcPr>
            <w:tcW w:w="2175" w:type="dxa"/>
            <w:tcBorders>
              <w:top w:val="nil"/>
              <w:left w:val="nil"/>
              <w:bottom w:val="nil"/>
              <w:right w:val="nil"/>
            </w:tcBorders>
            <w:shd w:val="clear" w:color="auto" w:fill="auto"/>
            <w:hideMark/>
          </w:tcPr>
          <w:p w14:paraId="335D949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H-1B </w:t>
            </w:r>
          </w:p>
        </w:tc>
        <w:tc>
          <w:tcPr>
            <w:tcW w:w="1470" w:type="dxa"/>
            <w:tcBorders>
              <w:top w:val="nil"/>
              <w:left w:val="nil"/>
              <w:bottom w:val="nil"/>
              <w:right w:val="nil"/>
            </w:tcBorders>
            <w:shd w:val="clear" w:color="auto" w:fill="auto"/>
            <w:hideMark/>
          </w:tcPr>
          <w:p w14:paraId="281997C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0.14</w:t>
            </w: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 </w:t>
            </w:r>
          </w:p>
          <w:p w14:paraId="78DFA47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(0.051) </w:t>
            </w:r>
          </w:p>
        </w:tc>
        <w:tc>
          <w:tcPr>
            <w:tcW w:w="1470" w:type="dxa"/>
            <w:tcBorders>
              <w:top w:val="nil"/>
              <w:left w:val="nil"/>
              <w:bottom w:val="nil"/>
              <w:right w:val="nil"/>
            </w:tcBorders>
            <w:shd w:val="clear" w:color="auto" w:fill="auto"/>
            <w:hideMark/>
          </w:tcPr>
          <w:p w14:paraId="36B59C3C"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val="vi-VN" w:eastAsia="zh-CN"/>
              </w:rPr>
              <w:t>-</w:t>
            </w:r>
            <w:r w:rsidRPr="00060DCA">
              <w:rPr>
                <w:rFonts w:ascii="Times New Roman" w:eastAsia="Times New Roman" w:hAnsi="Times New Roman" w:cs="Times New Roman"/>
                <w:sz w:val="24"/>
                <w:szCs w:val="24"/>
                <w:lang w:eastAsia="zh-CN"/>
              </w:rPr>
              <w:t>0.0079 </w:t>
            </w:r>
          </w:p>
          <w:p w14:paraId="7037816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(0.49) </w:t>
            </w:r>
          </w:p>
        </w:tc>
        <w:tc>
          <w:tcPr>
            <w:tcW w:w="1470" w:type="dxa"/>
            <w:tcBorders>
              <w:top w:val="nil"/>
              <w:left w:val="nil"/>
              <w:bottom w:val="nil"/>
              <w:right w:val="nil"/>
            </w:tcBorders>
            <w:shd w:val="clear" w:color="auto" w:fill="auto"/>
            <w:hideMark/>
          </w:tcPr>
          <w:p w14:paraId="1C6B99C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0.049 </w:t>
            </w:r>
          </w:p>
          <w:p w14:paraId="66F6D62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(0.049) </w:t>
            </w:r>
          </w:p>
        </w:tc>
        <w:tc>
          <w:tcPr>
            <w:tcW w:w="1470" w:type="dxa"/>
            <w:tcBorders>
              <w:top w:val="nil"/>
              <w:left w:val="nil"/>
              <w:bottom w:val="nil"/>
              <w:right w:val="nil"/>
            </w:tcBorders>
            <w:shd w:val="clear" w:color="auto" w:fill="auto"/>
            <w:hideMark/>
          </w:tcPr>
          <w:p w14:paraId="2681BFB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0.13 </w:t>
            </w:r>
          </w:p>
          <w:p w14:paraId="5AA41EB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(0.084) </w:t>
            </w:r>
          </w:p>
        </w:tc>
        <w:tc>
          <w:tcPr>
            <w:tcW w:w="1470" w:type="dxa"/>
            <w:tcBorders>
              <w:top w:val="nil"/>
              <w:left w:val="nil"/>
              <w:bottom w:val="nil"/>
              <w:right w:val="nil"/>
            </w:tcBorders>
            <w:shd w:val="clear" w:color="auto" w:fill="auto"/>
            <w:hideMark/>
          </w:tcPr>
          <w:p w14:paraId="653AAFB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0.057 </w:t>
            </w:r>
          </w:p>
          <w:p w14:paraId="1773CE8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(0.059) </w:t>
            </w:r>
          </w:p>
        </w:tc>
      </w:tr>
      <w:tr w:rsidR="00060DCA" w:rsidRPr="00060DCA" w14:paraId="34873DFB" w14:textId="77777777" w:rsidTr="00060DCA">
        <w:tc>
          <w:tcPr>
            <w:tcW w:w="2175" w:type="dxa"/>
            <w:tcBorders>
              <w:top w:val="nil"/>
              <w:left w:val="nil"/>
              <w:bottom w:val="nil"/>
              <w:right w:val="nil"/>
            </w:tcBorders>
            <w:shd w:val="clear" w:color="auto" w:fill="auto"/>
            <w:hideMark/>
          </w:tcPr>
          <w:p w14:paraId="7DCE27FF"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Countries </w:t>
            </w:r>
          </w:p>
        </w:tc>
        <w:tc>
          <w:tcPr>
            <w:tcW w:w="1470" w:type="dxa"/>
            <w:tcBorders>
              <w:top w:val="nil"/>
              <w:left w:val="nil"/>
              <w:bottom w:val="nil"/>
              <w:right w:val="nil"/>
            </w:tcBorders>
            <w:shd w:val="clear" w:color="auto" w:fill="auto"/>
            <w:hideMark/>
          </w:tcPr>
          <w:p w14:paraId="68E16D00"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25 </w:t>
            </w:r>
          </w:p>
        </w:tc>
        <w:tc>
          <w:tcPr>
            <w:tcW w:w="1470" w:type="dxa"/>
            <w:tcBorders>
              <w:top w:val="nil"/>
              <w:left w:val="nil"/>
              <w:bottom w:val="nil"/>
              <w:right w:val="nil"/>
            </w:tcBorders>
            <w:shd w:val="clear" w:color="auto" w:fill="auto"/>
            <w:hideMark/>
          </w:tcPr>
          <w:p w14:paraId="2B1F938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25 </w:t>
            </w:r>
          </w:p>
        </w:tc>
        <w:tc>
          <w:tcPr>
            <w:tcW w:w="1470" w:type="dxa"/>
            <w:tcBorders>
              <w:top w:val="nil"/>
              <w:left w:val="nil"/>
              <w:bottom w:val="nil"/>
              <w:right w:val="nil"/>
            </w:tcBorders>
            <w:shd w:val="clear" w:color="auto" w:fill="auto"/>
            <w:hideMark/>
          </w:tcPr>
          <w:p w14:paraId="756ABB63"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25 </w:t>
            </w:r>
          </w:p>
        </w:tc>
        <w:tc>
          <w:tcPr>
            <w:tcW w:w="1470" w:type="dxa"/>
            <w:tcBorders>
              <w:top w:val="nil"/>
              <w:left w:val="nil"/>
              <w:bottom w:val="nil"/>
              <w:right w:val="nil"/>
            </w:tcBorders>
            <w:shd w:val="clear" w:color="auto" w:fill="auto"/>
            <w:hideMark/>
          </w:tcPr>
          <w:p w14:paraId="1AA3CB04"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25 </w:t>
            </w:r>
          </w:p>
        </w:tc>
        <w:tc>
          <w:tcPr>
            <w:tcW w:w="1470" w:type="dxa"/>
            <w:tcBorders>
              <w:top w:val="nil"/>
              <w:left w:val="nil"/>
              <w:bottom w:val="nil"/>
              <w:right w:val="nil"/>
            </w:tcBorders>
            <w:shd w:val="clear" w:color="auto" w:fill="auto"/>
            <w:hideMark/>
          </w:tcPr>
          <w:p w14:paraId="18B00A4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25 </w:t>
            </w:r>
          </w:p>
        </w:tc>
      </w:tr>
      <w:tr w:rsidR="00060DCA" w:rsidRPr="00060DCA" w14:paraId="5E95558D" w14:textId="77777777" w:rsidTr="00060DCA">
        <w:tc>
          <w:tcPr>
            <w:tcW w:w="2175" w:type="dxa"/>
            <w:tcBorders>
              <w:top w:val="nil"/>
              <w:left w:val="nil"/>
              <w:bottom w:val="nil"/>
              <w:right w:val="nil"/>
            </w:tcBorders>
            <w:shd w:val="clear" w:color="auto" w:fill="auto"/>
            <w:hideMark/>
          </w:tcPr>
          <w:p w14:paraId="4361872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Observations </w:t>
            </w:r>
          </w:p>
        </w:tc>
        <w:tc>
          <w:tcPr>
            <w:tcW w:w="1470" w:type="dxa"/>
            <w:tcBorders>
              <w:top w:val="nil"/>
              <w:left w:val="nil"/>
              <w:bottom w:val="nil"/>
              <w:right w:val="nil"/>
            </w:tcBorders>
            <w:shd w:val="clear" w:color="auto" w:fill="auto"/>
            <w:hideMark/>
          </w:tcPr>
          <w:p w14:paraId="0F8A82CA"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225 </w:t>
            </w:r>
          </w:p>
        </w:tc>
        <w:tc>
          <w:tcPr>
            <w:tcW w:w="1470" w:type="dxa"/>
            <w:tcBorders>
              <w:top w:val="nil"/>
              <w:left w:val="nil"/>
              <w:bottom w:val="nil"/>
              <w:right w:val="nil"/>
            </w:tcBorders>
            <w:shd w:val="clear" w:color="auto" w:fill="auto"/>
            <w:hideMark/>
          </w:tcPr>
          <w:p w14:paraId="4FC84BE2"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225 </w:t>
            </w:r>
          </w:p>
        </w:tc>
        <w:tc>
          <w:tcPr>
            <w:tcW w:w="1470" w:type="dxa"/>
            <w:tcBorders>
              <w:top w:val="nil"/>
              <w:left w:val="nil"/>
              <w:bottom w:val="nil"/>
              <w:right w:val="nil"/>
            </w:tcBorders>
            <w:shd w:val="clear" w:color="auto" w:fill="auto"/>
            <w:hideMark/>
          </w:tcPr>
          <w:p w14:paraId="5214086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225 </w:t>
            </w:r>
          </w:p>
        </w:tc>
        <w:tc>
          <w:tcPr>
            <w:tcW w:w="1470" w:type="dxa"/>
            <w:tcBorders>
              <w:top w:val="nil"/>
              <w:left w:val="nil"/>
              <w:bottom w:val="nil"/>
              <w:right w:val="nil"/>
            </w:tcBorders>
            <w:shd w:val="clear" w:color="auto" w:fill="auto"/>
            <w:hideMark/>
          </w:tcPr>
          <w:p w14:paraId="65930F16"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225 </w:t>
            </w:r>
          </w:p>
        </w:tc>
        <w:tc>
          <w:tcPr>
            <w:tcW w:w="1470" w:type="dxa"/>
            <w:tcBorders>
              <w:top w:val="nil"/>
              <w:left w:val="nil"/>
              <w:bottom w:val="nil"/>
              <w:right w:val="nil"/>
            </w:tcBorders>
            <w:shd w:val="clear" w:color="auto" w:fill="auto"/>
            <w:hideMark/>
          </w:tcPr>
          <w:p w14:paraId="55B6BD9F"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225 </w:t>
            </w:r>
          </w:p>
        </w:tc>
      </w:tr>
      <w:tr w:rsidR="00060DCA" w:rsidRPr="00060DCA" w14:paraId="14A6F986" w14:textId="77777777" w:rsidTr="00060DCA">
        <w:tc>
          <w:tcPr>
            <w:tcW w:w="2175" w:type="dxa"/>
            <w:tcBorders>
              <w:top w:val="nil"/>
              <w:left w:val="nil"/>
              <w:bottom w:val="single" w:sz="6" w:space="0" w:color="auto"/>
              <w:right w:val="nil"/>
            </w:tcBorders>
            <w:shd w:val="clear" w:color="auto" w:fill="auto"/>
            <w:hideMark/>
          </w:tcPr>
          <w:p w14:paraId="21FFE56E"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R</w:t>
            </w:r>
            <w:r w:rsidRPr="00060DCA">
              <w:rPr>
                <w:rFonts w:ascii="Times New Roman" w:eastAsia="Times New Roman" w:hAnsi="Times New Roman" w:cs="Times New Roman"/>
                <w:sz w:val="19"/>
                <w:szCs w:val="19"/>
                <w:vertAlign w:val="superscript"/>
                <w:lang w:eastAsia="zh-CN"/>
              </w:rPr>
              <w:t>2</w:t>
            </w:r>
            <w:r w:rsidRPr="00060DCA">
              <w:rPr>
                <w:rFonts w:ascii="Times New Roman" w:eastAsia="Times New Roman" w:hAnsi="Times New Roman" w:cs="Times New Roman"/>
                <w:sz w:val="19"/>
                <w:szCs w:val="19"/>
                <w:lang w:eastAsia="zh-CN"/>
              </w:rPr>
              <w:t> </w:t>
            </w:r>
          </w:p>
        </w:tc>
        <w:tc>
          <w:tcPr>
            <w:tcW w:w="1470" w:type="dxa"/>
            <w:tcBorders>
              <w:top w:val="nil"/>
              <w:left w:val="nil"/>
              <w:bottom w:val="single" w:sz="6" w:space="0" w:color="auto"/>
              <w:right w:val="nil"/>
            </w:tcBorders>
            <w:shd w:val="clear" w:color="auto" w:fill="auto"/>
            <w:hideMark/>
          </w:tcPr>
          <w:p w14:paraId="7111735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0.37 </w:t>
            </w:r>
          </w:p>
        </w:tc>
        <w:tc>
          <w:tcPr>
            <w:tcW w:w="1470" w:type="dxa"/>
            <w:tcBorders>
              <w:top w:val="nil"/>
              <w:left w:val="nil"/>
              <w:bottom w:val="single" w:sz="6" w:space="0" w:color="auto"/>
              <w:right w:val="nil"/>
            </w:tcBorders>
            <w:shd w:val="clear" w:color="auto" w:fill="auto"/>
            <w:hideMark/>
          </w:tcPr>
          <w:p w14:paraId="4581D9C5"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0.48 </w:t>
            </w:r>
          </w:p>
        </w:tc>
        <w:tc>
          <w:tcPr>
            <w:tcW w:w="1470" w:type="dxa"/>
            <w:tcBorders>
              <w:top w:val="nil"/>
              <w:left w:val="nil"/>
              <w:bottom w:val="single" w:sz="6" w:space="0" w:color="auto"/>
              <w:right w:val="nil"/>
            </w:tcBorders>
            <w:shd w:val="clear" w:color="auto" w:fill="auto"/>
            <w:hideMark/>
          </w:tcPr>
          <w:p w14:paraId="218C3169"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0.20 </w:t>
            </w:r>
          </w:p>
        </w:tc>
        <w:tc>
          <w:tcPr>
            <w:tcW w:w="1470" w:type="dxa"/>
            <w:tcBorders>
              <w:top w:val="nil"/>
              <w:left w:val="nil"/>
              <w:bottom w:val="single" w:sz="6" w:space="0" w:color="auto"/>
              <w:right w:val="nil"/>
            </w:tcBorders>
            <w:shd w:val="clear" w:color="auto" w:fill="auto"/>
            <w:hideMark/>
          </w:tcPr>
          <w:p w14:paraId="1A5050A1"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0.27 </w:t>
            </w:r>
          </w:p>
        </w:tc>
        <w:tc>
          <w:tcPr>
            <w:tcW w:w="1470" w:type="dxa"/>
            <w:tcBorders>
              <w:top w:val="nil"/>
              <w:left w:val="nil"/>
              <w:bottom w:val="single" w:sz="6" w:space="0" w:color="auto"/>
              <w:right w:val="nil"/>
            </w:tcBorders>
            <w:shd w:val="clear" w:color="auto" w:fill="auto"/>
            <w:hideMark/>
          </w:tcPr>
          <w:p w14:paraId="1631EEE8" w14:textId="77777777" w:rsidR="00060DCA" w:rsidRPr="00060DCA" w:rsidRDefault="00060DCA" w:rsidP="00060DCA">
            <w:pPr>
              <w:spacing w:after="0" w:line="240" w:lineRule="auto"/>
              <w:textAlignment w:val="baseline"/>
              <w:rPr>
                <w:rFonts w:ascii="Times New Roman" w:eastAsia="Times New Roman" w:hAnsi="Times New Roman" w:cs="Times New Roman"/>
                <w:sz w:val="24"/>
                <w:szCs w:val="24"/>
                <w:lang w:eastAsia="zh-CN"/>
              </w:rPr>
            </w:pPr>
            <w:r w:rsidRPr="00060DCA">
              <w:rPr>
                <w:rFonts w:ascii="Times New Roman" w:eastAsia="Times New Roman" w:hAnsi="Times New Roman" w:cs="Times New Roman"/>
                <w:sz w:val="24"/>
                <w:szCs w:val="24"/>
                <w:lang w:eastAsia="zh-CN"/>
              </w:rPr>
              <w:t>0.66 </w:t>
            </w:r>
          </w:p>
        </w:tc>
      </w:tr>
    </w:tbl>
    <w:p w14:paraId="64BF48D8" w14:textId="77777777" w:rsidR="00060DCA" w:rsidRPr="00060DCA" w:rsidRDefault="00060DCA" w:rsidP="00060DCA">
      <w:pPr>
        <w:spacing w:after="0" w:line="480" w:lineRule="auto"/>
        <w:textAlignment w:val="baseline"/>
        <w:rPr>
          <w:rFonts w:ascii="Segoe UI" w:eastAsia="Times New Roman" w:hAnsi="Segoe UI" w:cs="Segoe UI"/>
          <w:sz w:val="18"/>
          <w:szCs w:val="18"/>
          <w:lang w:eastAsia="zh-CN"/>
        </w:rPr>
      </w:pPr>
      <w:r w:rsidRPr="00060DCA">
        <w:rPr>
          <w:rFonts w:ascii="Times New Roman" w:eastAsia="Times New Roman" w:hAnsi="Times New Roman" w:cs="Times New Roman"/>
          <w:i/>
          <w:iCs/>
          <w:sz w:val="24"/>
          <w:szCs w:val="24"/>
          <w:lang w:eastAsia="zh-CN"/>
        </w:rPr>
        <w:t>Note</w:t>
      </w:r>
      <w:r w:rsidRPr="00060DCA">
        <w:rPr>
          <w:rFonts w:ascii="Times New Roman" w:eastAsia="Times New Roman" w:hAnsi="Times New Roman" w:cs="Times New Roman"/>
          <w:sz w:val="24"/>
          <w:szCs w:val="24"/>
          <w:lang w:eastAsia="zh-CN"/>
        </w:rPr>
        <w:t>: The table shows the results from regressions</w:t>
      </w:r>
      <w:r w:rsidRPr="00060DCA">
        <w:rPr>
          <w:rFonts w:ascii="Times New Roman" w:eastAsia="Times New Roman" w:hAnsi="Times New Roman" w:cs="Times New Roman"/>
          <w:sz w:val="24"/>
          <w:szCs w:val="24"/>
          <w:lang w:val="vi-VN" w:eastAsia="zh-CN"/>
        </w:rPr>
        <w:t> ran for each academic level</w:t>
      </w:r>
      <w:r w:rsidRPr="00060DCA">
        <w:rPr>
          <w:rFonts w:ascii="Times New Roman" w:eastAsia="Times New Roman" w:hAnsi="Times New Roman" w:cs="Times New Roman"/>
          <w:sz w:val="24"/>
          <w:szCs w:val="24"/>
          <w:lang w:eastAsia="zh-CN"/>
        </w:rPr>
        <w:t> of international student enrollment</w:t>
      </w:r>
      <w:r w:rsidRPr="00060DCA">
        <w:rPr>
          <w:rFonts w:ascii="Times New Roman" w:eastAsia="Times New Roman" w:hAnsi="Times New Roman" w:cs="Times New Roman"/>
          <w:sz w:val="24"/>
          <w:szCs w:val="24"/>
          <w:lang w:val="vi-VN" w:eastAsia="zh-CN"/>
        </w:rPr>
        <w:t> when introducing a new variable test (test=TRUMP*Trend)</w:t>
      </w:r>
      <w:r w:rsidRPr="00060DCA">
        <w:rPr>
          <w:rFonts w:ascii="Times New Roman" w:eastAsia="Times New Roman" w:hAnsi="Times New Roman" w:cs="Times New Roman"/>
          <w:sz w:val="24"/>
          <w:szCs w:val="24"/>
          <w:lang w:eastAsia="zh-CN"/>
        </w:rPr>
        <w:t>  to the United States in the period from 2010-2011 to 2018-2019 academic year. Dependent variables are expressed logarithms</w:t>
      </w:r>
      <w:r w:rsidRPr="00060DCA">
        <w:rPr>
          <w:rFonts w:ascii="Times New Roman" w:eastAsia="Times New Roman" w:hAnsi="Times New Roman" w:cs="Times New Roman"/>
          <w:sz w:val="24"/>
          <w:szCs w:val="24"/>
          <w:lang w:val="vi-VN" w:eastAsia="zh-CN"/>
        </w:rPr>
        <w:t>, except for TRUMP, trend, and test</w:t>
      </w:r>
      <w:r w:rsidRPr="00060DCA">
        <w:rPr>
          <w:rFonts w:ascii="Times New Roman" w:eastAsia="Times New Roman" w:hAnsi="Times New Roman" w:cs="Times New Roman"/>
          <w:sz w:val="24"/>
          <w:szCs w:val="24"/>
          <w:lang w:eastAsia="zh-CN"/>
        </w:rPr>
        <w:t>. Standard errors are displayed in parenthesis. Trend variable is included to normalize the data. </w:t>
      </w:r>
    </w:p>
    <w:p w14:paraId="195A6508" w14:textId="77777777" w:rsidR="00060DCA" w:rsidRPr="00060DCA" w:rsidRDefault="00060DCA" w:rsidP="00060DCA">
      <w:pPr>
        <w:spacing w:after="0" w:line="480" w:lineRule="auto"/>
        <w:textAlignment w:val="baseline"/>
        <w:rPr>
          <w:rFonts w:ascii="Segoe UI" w:eastAsia="Times New Roman" w:hAnsi="Segoe UI" w:cs="Segoe UI"/>
          <w:sz w:val="18"/>
          <w:szCs w:val="18"/>
          <w:lang w:eastAsia="zh-CN"/>
        </w:rPr>
      </w:pPr>
      <w:r w:rsidRPr="00060DCA">
        <w:rPr>
          <w:rFonts w:ascii="Times New Roman" w:eastAsia="Times New Roman" w:hAnsi="Times New Roman" w:cs="Times New Roman"/>
          <w:sz w:val="24"/>
          <w:szCs w:val="24"/>
          <w:lang w:eastAsia="zh-CN"/>
        </w:rPr>
        <w:t>The symbols *,**,*** indicate that coefficients are statistically significant at the 10, 5, and 1% levels, respectively.</w:t>
      </w:r>
    </w:p>
    <w:p w14:paraId="4130E920" w14:textId="77777777" w:rsidR="00FC619E" w:rsidRDefault="00FC619E" w:rsidP="00375670">
      <w:pPr>
        <w:pStyle w:val="ListParagraph"/>
        <w:spacing w:line="240" w:lineRule="auto"/>
        <w:rPr>
          <w:rFonts w:ascii="Times New Roman" w:hAnsi="Times New Roman" w:cs="Times New Roman"/>
          <w:sz w:val="24"/>
          <w:szCs w:val="24"/>
        </w:rPr>
      </w:pPr>
    </w:p>
    <w:p w14:paraId="4CE070F6" w14:textId="595A6003" w:rsidR="00FC619E" w:rsidRDefault="00FC619E" w:rsidP="00375670">
      <w:pPr>
        <w:pStyle w:val="ListParagraph"/>
        <w:spacing w:line="240" w:lineRule="auto"/>
        <w:rPr>
          <w:rFonts w:ascii="Times New Roman" w:hAnsi="Times New Roman" w:cs="Times New Roman"/>
          <w:sz w:val="24"/>
          <w:szCs w:val="24"/>
        </w:rPr>
      </w:pPr>
    </w:p>
    <w:p w14:paraId="7B2245CD" w14:textId="6CDCCD32" w:rsidR="00FC619E" w:rsidRDefault="00FC619E" w:rsidP="00375670">
      <w:pPr>
        <w:pStyle w:val="ListParagraph"/>
        <w:spacing w:line="240" w:lineRule="auto"/>
        <w:rPr>
          <w:rFonts w:ascii="Times New Roman" w:hAnsi="Times New Roman" w:cs="Times New Roman"/>
          <w:sz w:val="24"/>
          <w:szCs w:val="24"/>
        </w:rPr>
      </w:pPr>
    </w:p>
    <w:p w14:paraId="6DB8DD97" w14:textId="5DEAD3C1" w:rsidR="00FC619E" w:rsidRDefault="00FC619E" w:rsidP="00375670">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430472" wp14:editId="6B13492A">
            <wp:extent cx="5943600" cy="32778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total enroll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14CA8AED" w14:textId="4D166F8A" w:rsidR="00FC619E" w:rsidRDefault="00FC619E" w:rsidP="00FC619E">
      <w:pPr>
        <w:pStyle w:val="ListParagraph"/>
        <w:spacing w:line="480" w:lineRule="auto"/>
        <w:rPr>
          <w:rFonts w:ascii="Times New Roman" w:hAnsi="Times New Roman" w:cs="Times New Roman"/>
          <w:sz w:val="24"/>
          <w:szCs w:val="24"/>
        </w:rPr>
      </w:pPr>
      <w:r w:rsidRPr="00FC619E">
        <w:rPr>
          <w:rFonts w:ascii="Times New Roman" w:hAnsi="Times New Roman" w:cs="Times New Roman"/>
          <w:i/>
          <w:iCs/>
          <w:sz w:val="24"/>
          <w:szCs w:val="24"/>
        </w:rPr>
        <w:t>Figure 1</w:t>
      </w:r>
      <w:r>
        <w:rPr>
          <w:rFonts w:ascii="Times New Roman" w:hAnsi="Times New Roman" w:cs="Times New Roman"/>
          <w:sz w:val="24"/>
          <w:szCs w:val="24"/>
        </w:rPr>
        <w:t>. Total International Student Enrollment, 2014-2018. From “International Student Enrollment Trends, 1948/49-2018/19”, by Institute of International Education, 2019. Retrieved from http:/www.iie.org/opendoors.</w:t>
      </w:r>
    </w:p>
    <w:p w14:paraId="70C1DA38" w14:textId="57DD956C" w:rsidR="00FC619E" w:rsidRDefault="00FC619E" w:rsidP="00375670">
      <w:pPr>
        <w:pStyle w:val="ListParagraph"/>
        <w:spacing w:line="240" w:lineRule="auto"/>
        <w:rPr>
          <w:rFonts w:ascii="Times New Roman" w:hAnsi="Times New Roman" w:cs="Times New Roman"/>
          <w:sz w:val="24"/>
          <w:szCs w:val="24"/>
        </w:rPr>
      </w:pPr>
    </w:p>
    <w:p w14:paraId="6ABA2C78" w14:textId="792B49C0" w:rsidR="00FC619E" w:rsidRDefault="00FC619E" w:rsidP="00375670">
      <w:pPr>
        <w:pStyle w:val="ListParagraph"/>
        <w:spacing w:line="240" w:lineRule="auto"/>
        <w:rPr>
          <w:rFonts w:ascii="Times New Roman" w:hAnsi="Times New Roman" w:cs="Times New Roman"/>
          <w:sz w:val="24"/>
          <w:szCs w:val="24"/>
        </w:rPr>
      </w:pPr>
    </w:p>
    <w:p w14:paraId="0CB94244" w14:textId="3A2FD364" w:rsidR="00FC619E" w:rsidRDefault="00FC619E" w:rsidP="00375670">
      <w:pPr>
        <w:pStyle w:val="ListParagraph"/>
        <w:spacing w:line="240" w:lineRule="auto"/>
        <w:rPr>
          <w:rFonts w:ascii="Times New Roman" w:hAnsi="Times New Roman" w:cs="Times New Roman"/>
          <w:sz w:val="24"/>
          <w:szCs w:val="24"/>
        </w:rPr>
      </w:pPr>
    </w:p>
    <w:p w14:paraId="57CD6F01" w14:textId="7F2864BB" w:rsidR="00FC619E" w:rsidRDefault="00FC619E" w:rsidP="00375670">
      <w:pPr>
        <w:pStyle w:val="ListParagraph"/>
        <w:spacing w:line="240" w:lineRule="auto"/>
        <w:rPr>
          <w:rFonts w:ascii="Times New Roman" w:hAnsi="Times New Roman" w:cs="Times New Roman"/>
          <w:sz w:val="24"/>
          <w:szCs w:val="24"/>
        </w:rPr>
      </w:pPr>
    </w:p>
    <w:p w14:paraId="4BAD654D" w14:textId="56140F1E" w:rsidR="00FC619E" w:rsidRDefault="00FC619E" w:rsidP="00375670">
      <w:pPr>
        <w:pStyle w:val="ListParagraph"/>
        <w:spacing w:line="240" w:lineRule="auto"/>
        <w:rPr>
          <w:rFonts w:ascii="Times New Roman" w:hAnsi="Times New Roman" w:cs="Times New Roman"/>
          <w:sz w:val="24"/>
          <w:szCs w:val="24"/>
        </w:rPr>
      </w:pPr>
    </w:p>
    <w:p w14:paraId="5A94CB10" w14:textId="193F0480" w:rsidR="00FC619E" w:rsidRDefault="00FC619E" w:rsidP="00375670">
      <w:pPr>
        <w:pStyle w:val="ListParagraph"/>
        <w:spacing w:line="240" w:lineRule="auto"/>
        <w:rPr>
          <w:rFonts w:ascii="Times New Roman" w:hAnsi="Times New Roman" w:cs="Times New Roman"/>
          <w:sz w:val="24"/>
          <w:szCs w:val="24"/>
        </w:rPr>
      </w:pPr>
    </w:p>
    <w:p w14:paraId="219C5441" w14:textId="05590C78" w:rsidR="00FC619E" w:rsidRDefault="00FC619E" w:rsidP="00375670">
      <w:pPr>
        <w:pStyle w:val="ListParagraph"/>
        <w:spacing w:line="240" w:lineRule="auto"/>
        <w:rPr>
          <w:rFonts w:ascii="Times New Roman" w:hAnsi="Times New Roman" w:cs="Times New Roman"/>
          <w:sz w:val="24"/>
          <w:szCs w:val="24"/>
        </w:rPr>
      </w:pPr>
    </w:p>
    <w:p w14:paraId="44401CAD" w14:textId="6A9904D1" w:rsidR="00FC619E" w:rsidRDefault="00FC619E" w:rsidP="00375670">
      <w:pPr>
        <w:pStyle w:val="ListParagraph"/>
        <w:spacing w:line="240" w:lineRule="auto"/>
        <w:rPr>
          <w:rFonts w:ascii="Times New Roman" w:hAnsi="Times New Roman" w:cs="Times New Roman"/>
          <w:sz w:val="24"/>
          <w:szCs w:val="24"/>
        </w:rPr>
      </w:pPr>
    </w:p>
    <w:p w14:paraId="0B5ABC51" w14:textId="32F7229A" w:rsidR="00FC619E" w:rsidRDefault="00FC619E" w:rsidP="00375670">
      <w:pPr>
        <w:pStyle w:val="ListParagraph"/>
        <w:spacing w:line="240" w:lineRule="auto"/>
        <w:rPr>
          <w:rFonts w:ascii="Times New Roman" w:hAnsi="Times New Roman" w:cs="Times New Roman"/>
          <w:sz w:val="24"/>
          <w:szCs w:val="24"/>
        </w:rPr>
      </w:pPr>
    </w:p>
    <w:p w14:paraId="4DF74A1B" w14:textId="22E2D7AF" w:rsidR="00FC619E" w:rsidRDefault="00FC619E" w:rsidP="00375670">
      <w:pPr>
        <w:pStyle w:val="ListParagraph"/>
        <w:spacing w:line="240" w:lineRule="auto"/>
        <w:rPr>
          <w:rFonts w:ascii="Times New Roman" w:hAnsi="Times New Roman" w:cs="Times New Roman"/>
          <w:sz w:val="24"/>
          <w:szCs w:val="24"/>
        </w:rPr>
      </w:pPr>
    </w:p>
    <w:p w14:paraId="7379214C" w14:textId="08FF60D1" w:rsidR="00FC619E" w:rsidRDefault="00FC619E" w:rsidP="00375670">
      <w:pPr>
        <w:pStyle w:val="ListParagraph"/>
        <w:spacing w:line="240" w:lineRule="auto"/>
        <w:rPr>
          <w:rFonts w:ascii="Times New Roman" w:hAnsi="Times New Roman" w:cs="Times New Roman"/>
          <w:sz w:val="24"/>
          <w:szCs w:val="24"/>
        </w:rPr>
      </w:pPr>
    </w:p>
    <w:p w14:paraId="4831DD4F" w14:textId="3C04000F" w:rsidR="00FC619E" w:rsidRDefault="00FC619E" w:rsidP="00375670">
      <w:pPr>
        <w:pStyle w:val="ListParagraph"/>
        <w:spacing w:line="240" w:lineRule="auto"/>
        <w:rPr>
          <w:rFonts w:ascii="Times New Roman" w:hAnsi="Times New Roman" w:cs="Times New Roman"/>
          <w:sz w:val="24"/>
          <w:szCs w:val="24"/>
        </w:rPr>
      </w:pPr>
    </w:p>
    <w:p w14:paraId="0083098F" w14:textId="3E1258B7" w:rsidR="00FC619E" w:rsidRDefault="00FC619E" w:rsidP="00375670">
      <w:pPr>
        <w:pStyle w:val="ListParagraph"/>
        <w:spacing w:line="240" w:lineRule="auto"/>
        <w:rPr>
          <w:rFonts w:ascii="Times New Roman" w:hAnsi="Times New Roman" w:cs="Times New Roman"/>
          <w:sz w:val="24"/>
          <w:szCs w:val="24"/>
        </w:rPr>
      </w:pPr>
    </w:p>
    <w:p w14:paraId="60E22CF0" w14:textId="5FE2CAED" w:rsidR="00FC619E" w:rsidRDefault="00FC619E" w:rsidP="00375670">
      <w:pPr>
        <w:pStyle w:val="ListParagraph"/>
        <w:spacing w:line="240" w:lineRule="auto"/>
        <w:rPr>
          <w:rFonts w:ascii="Times New Roman" w:hAnsi="Times New Roman" w:cs="Times New Roman"/>
          <w:sz w:val="24"/>
          <w:szCs w:val="24"/>
        </w:rPr>
      </w:pPr>
    </w:p>
    <w:p w14:paraId="1A8FDAD7" w14:textId="1BCB1D6F" w:rsidR="00FC619E" w:rsidRDefault="00FC619E" w:rsidP="00375670">
      <w:pPr>
        <w:pStyle w:val="ListParagraph"/>
        <w:spacing w:line="240" w:lineRule="auto"/>
        <w:rPr>
          <w:rFonts w:ascii="Times New Roman" w:hAnsi="Times New Roman" w:cs="Times New Roman"/>
          <w:sz w:val="24"/>
          <w:szCs w:val="24"/>
        </w:rPr>
      </w:pPr>
    </w:p>
    <w:p w14:paraId="5A34EF0F" w14:textId="3BC3F415" w:rsidR="00FC619E" w:rsidRDefault="00FC619E" w:rsidP="00375670">
      <w:pPr>
        <w:pStyle w:val="ListParagraph"/>
        <w:spacing w:line="240" w:lineRule="auto"/>
        <w:rPr>
          <w:rFonts w:ascii="Times New Roman" w:hAnsi="Times New Roman" w:cs="Times New Roman"/>
          <w:sz w:val="24"/>
          <w:szCs w:val="24"/>
        </w:rPr>
      </w:pPr>
    </w:p>
    <w:p w14:paraId="6777971A" w14:textId="71ECB99A" w:rsidR="00FC619E" w:rsidRDefault="00FC619E" w:rsidP="00375670">
      <w:pPr>
        <w:pStyle w:val="ListParagraph"/>
        <w:spacing w:line="240" w:lineRule="auto"/>
        <w:rPr>
          <w:rFonts w:ascii="Times New Roman" w:hAnsi="Times New Roman" w:cs="Times New Roman"/>
          <w:sz w:val="24"/>
          <w:szCs w:val="24"/>
        </w:rPr>
      </w:pPr>
    </w:p>
    <w:p w14:paraId="21993E23" w14:textId="0EF17B7E" w:rsidR="00FC619E" w:rsidRDefault="00FC619E" w:rsidP="00375670">
      <w:pPr>
        <w:pStyle w:val="ListParagraph"/>
        <w:spacing w:line="240" w:lineRule="auto"/>
        <w:rPr>
          <w:rFonts w:ascii="Times New Roman" w:hAnsi="Times New Roman" w:cs="Times New Roman"/>
          <w:sz w:val="24"/>
          <w:szCs w:val="24"/>
        </w:rPr>
      </w:pPr>
    </w:p>
    <w:p w14:paraId="611B3BC8" w14:textId="6CD14B89" w:rsidR="00FC619E" w:rsidRDefault="00FC619E" w:rsidP="00375670">
      <w:pPr>
        <w:pStyle w:val="ListParagraph"/>
        <w:spacing w:line="240" w:lineRule="auto"/>
        <w:rPr>
          <w:rFonts w:ascii="Times New Roman" w:hAnsi="Times New Roman" w:cs="Times New Roman"/>
          <w:sz w:val="24"/>
          <w:szCs w:val="24"/>
        </w:rPr>
      </w:pPr>
    </w:p>
    <w:p w14:paraId="344BA57B" w14:textId="551829F0" w:rsidR="00FC619E" w:rsidRDefault="00FC619E" w:rsidP="00375670">
      <w:pPr>
        <w:pStyle w:val="ListParagraph"/>
        <w:spacing w:line="240" w:lineRule="auto"/>
        <w:rPr>
          <w:rFonts w:ascii="Times New Roman" w:hAnsi="Times New Roman" w:cs="Times New Roman"/>
          <w:sz w:val="24"/>
          <w:szCs w:val="24"/>
        </w:rPr>
      </w:pPr>
    </w:p>
    <w:p w14:paraId="1B0DB641" w14:textId="78159BD3" w:rsidR="00FC619E" w:rsidRDefault="00FC619E" w:rsidP="00375670">
      <w:pPr>
        <w:pStyle w:val="ListParagraph"/>
        <w:spacing w:line="240" w:lineRule="auto"/>
        <w:rPr>
          <w:rFonts w:ascii="Times New Roman" w:hAnsi="Times New Roman" w:cs="Times New Roman"/>
          <w:sz w:val="24"/>
          <w:szCs w:val="24"/>
        </w:rPr>
      </w:pPr>
    </w:p>
    <w:p w14:paraId="7007E10A" w14:textId="79513258" w:rsidR="00FC619E" w:rsidRDefault="00FC619E" w:rsidP="00375670">
      <w:pPr>
        <w:pStyle w:val="ListParagraph"/>
        <w:spacing w:line="240" w:lineRule="auto"/>
        <w:rPr>
          <w:rFonts w:ascii="Times New Roman" w:hAnsi="Times New Roman" w:cs="Times New Roman"/>
          <w:sz w:val="24"/>
          <w:szCs w:val="24"/>
        </w:rPr>
      </w:pPr>
    </w:p>
    <w:p w14:paraId="793A0927" w14:textId="290EBDAB" w:rsidR="00FC619E" w:rsidRDefault="00FC619E" w:rsidP="00375670">
      <w:pPr>
        <w:pStyle w:val="ListParagraph"/>
        <w:spacing w:line="240" w:lineRule="auto"/>
        <w:rPr>
          <w:rFonts w:ascii="Times New Roman" w:hAnsi="Times New Roman" w:cs="Times New Roman"/>
          <w:sz w:val="24"/>
          <w:szCs w:val="24"/>
        </w:rPr>
      </w:pPr>
    </w:p>
    <w:p w14:paraId="358F10AE" w14:textId="351F5DDA" w:rsidR="00FC619E" w:rsidRDefault="00CD50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E5774" wp14:editId="61668594">
            <wp:extent cx="5943600" cy="470725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 new enrollm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inline>
        </w:drawing>
      </w:r>
    </w:p>
    <w:p w14:paraId="6AE257A4" w14:textId="556D92A2" w:rsidR="007E317A" w:rsidRPr="007E317A" w:rsidRDefault="00CD5007" w:rsidP="007E317A">
      <w:pPr>
        <w:spacing w:line="480" w:lineRule="auto"/>
        <w:rPr>
          <w:rFonts w:ascii="Times New Roman" w:hAnsi="Times New Roman" w:cs="Times New Roman"/>
          <w:sz w:val="24"/>
          <w:szCs w:val="24"/>
        </w:rPr>
      </w:pPr>
      <w:r w:rsidRPr="007E317A">
        <w:rPr>
          <w:rFonts w:ascii="Times New Roman" w:hAnsi="Times New Roman" w:cs="Times New Roman"/>
          <w:i/>
          <w:iCs/>
          <w:sz w:val="24"/>
          <w:szCs w:val="24"/>
        </w:rPr>
        <w:t xml:space="preserve">Figure 2. </w:t>
      </w:r>
      <w:r w:rsidR="007E317A" w:rsidRPr="007E317A">
        <w:rPr>
          <w:rFonts w:ascii="Times New Roman" w:hAnsi="Times New Roman" w:cs="Times New Roman"/>
          <w:sz w:val="24"/>
          <w:szCs w:val="24"/>
        </w:rPr>
        <w:t>International Student Enrollment by Academic Level and Place of Origin, 2010-2018. Data is aggregated from 25 countries over the period of 9 years. From</w:t>
      </w:r>
      <w:r w:rsidR="007E317A">
        <w:rPr>
          <w:rFonts w:ascii="Times New Roman" w:hAnsi="Times New Roman" w:cs="Times New Roman"/>
          <w:sz w:val="24"/>
          <w:szCs w:val="24"/>
        </w:rPr>
        <w:t xml:space="preserve"> </w:t>
      </w:r>
      <w:r w:rsidR="007E317A" w:rsidRPr="007E317A">
        <w:rPr>
          <w:rFonts w:ascii="Times New Roman" w:hAnsi="Times New Roman" w:cs="Times New Roman"/>
          <w:sz w:val="24"/>
          <w:szCs w:val="24"/>
        </w:rPr>
        <w:t xml:space="preserve">“International Student </w:t>
      </w:r>
      <w:r w:rsidR="007E317A">
        <w:rPr>
          <w:rFonts w:ascii="Times New Roman" w:hAnsi="Times New Roman" w:cs="Times New Roman"/>
          <w:sz w:val="24"/>
          <w:szCs w:val="24"/>
        </w:rPr>
        <w:t>by Academic Level and Place of Origin</w:t>
      </w:r>
      <w:r w:rsidR="007E317A" w:rsidRPr="007E317A">
        <w:rPr>
          <w:rFonts w:ascii="Times New Roman" w:hAnsi="Times New Roman" w:cs="Times New Roman"/>
          <w:sz w:val="24"/>
          <w:szCs w:val="24"/>
        </w:rPr>
        <w:t>”, by Institute of International Education, 2019. Retrieved from http:/www.iie.org/opendoors.</w:t>
      </w:r>
    </w:p>
    <w:p w14:paraId="77B2FFDD" w14:textId="0ACB8DBE" w:rsidR="002744C2" w:rsidRDefault="002744C2">
      <w:pPr>
        <w:rPr>
          <w:rFonts w:ascii="Times New Roman" w:hAnsi="Times New Roman" w:cs="Times New Roman"/>
          <w:sz w:val="24"/>
          <w:szCs w:val="24"/>
        </w:rPr>
      </w:pPr>
      <w:r>
        <w:rPr>
          <w:rFonts w:ascii="Times New Roman" w:hAnsi="Times New Roman" w:cs="Times New Roman"/>
          <w:sz w:val="24"/>
          <w:szCs w:val="24"/>
        </w:rPr>
        <w:br w:type="page"/>
      </w:r>
    </w:p>
    <w:p w14:paraId="3E095E28" w14:textId="738C00B8" w:rsidR="00FC619E" w:rsidRDefault="002744C2" w:rsidP="00CD5007">
      <w:pPr>
        <w:spacing w:line="240" w:lineRule="auto"/>
        <w:rPr>
          <w:rFonts w:ascii="Times New Roman" w:hAnsi="Times New Roman" w:cs="Times New Roman"/>
          <w:sz w:val="24"/>
          <w:szCs w:val="24"/>
        </w:rPr>
      </w:pPr>
      <w:r>
        <w:rPr>
          <w:noProof/>
        </w:rPr>
        <w:lastRenderedPageBreak/>
        <w:drawing>
          <wp:inline distT="0" distB="0" distL="0" distR="0" wp14:anchorId="61A62EA9" wp14:editId="560C2DBA">
            <wp:extent cx="5880100" cy="4993005"/>
            <wp:effectExtent l="0" t="0" r="6350" b="0"/>
            <wp:docPr id="3" name="Picture 3" descr="C:\Users\XPS\AppData\Local\Microsoft\Windows\INetCache\Content.MSO\58BED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S\AppData\Local\Microsoft\Windows\INetCache\Content.MSO\58BEDEB.tmp"/>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59" r="1068"/>
                    <a:stretch/>
                  </pic:blipFill>
                  <pic:spPr bwMode="auto">
                    <a:xfrm>
                      <a:off x="0" y="0"/>
                      <a:ext cx="5880100" cy="4993005"/>
                    </a:xfrm>
                    <a:prstGeom prst="rect">
                      <a:avLst/>
                    </a:prstGeom>
                    <a:noFill/>
                    <a:ln>
                      <a:noFill/>
                    </a:ln>
                    <a:extLst>
                      <a:ext uri="{53640926-AAD7-44D8-BBD7-CCE9431645EC}">
                        <a14:shadowObscured xmlns:a14="http://schemas.microsoft.com/office/drawing/2010/main"/>
                      </a:ext>
                    </a:extLst>
                  </pic:spPr>
                </pic:pic>
              </a:graphicData>
            </a:graphic>
          </wp:inline>
        </w:drawing>
      </w:r>
    </w:p>
    <w:p w14:paraId="5D04899B" w14:textId="4A1C6138" w:rsidR="002744C2" w:rsidRPr="002744C2" w:rsidRDefault="002744C2" w:rsidP="00A74BF8">
      <w:pPr>
        <w:spacing w:line="480" w:lineRule="auto"/>
        <w:rPr>
          <w:rFonts w:ascii="Times New Roman" w:hAnsi="Times New Roman" w:cs="Times New Roman"/>
          <w:sz w:val="24"/>
          <w:szCs w:val="24"/>
        </w:rPr>
      </w:pPr>
      <w:r w:rsidRPr="002744C2">
        <w:rPr>
          <w:rFonts w:ascii="Times New Roman" w:hAnsi="Times New Roman" w:cs="Times New Roman"/>
          <w:i/>
          <w:iCs/>
          <w:sz w:val="24"/>
          <w:szCs w:val="24"/>
        </w:rPr>
        <w:t>Figure 3</w:t>
      </w:r>
      <w:r w:rsidRPr="002744C2">
        <w:rPr>
          <w:rFonts w:ascii="Times New Roman" w:hAnsi="Times New Roman" w:cs="Times New Roman"/>
          <w:sz w:val="24"/>
          <w:szCs w:val="24"/>
        </w:rPr>
        <w:t>. The figure above shows the international students enrollment and its trendline before </w:t>
      </w:r>
      <w:r w:rsidR="00A74BF8">
        <w:rPr>
          <w:rFonts w:ascii="Times New Roman" w:hAnsi="Times New Roman" w:cs="Times New Roman"/>
          <w:sz w:val="24"/>
          <w:szCs w:val="24"/>
        </w:rPr>
        <w:t>a</w:t>
      </w:r>
      <w:r w:rsidR="004437DD">
        <w:rPr>
          <w:rFonts w:ascii="Times New Roman" w:hAnsi="Times New Roman" w:cs="Times New Roman"/>
          <w:sz w:val="24"/>
          <w:szCs w:val="24"/>
        </w:rPr>
        <w:t>-</w:t>
      </w:r>
      <w:r w:rsidR="00A74BF8">
        <w:rPr>
          <w:rFonts w:ascii="Times New Roman" w:hAnsi="Times New Roman" w:cs="Times New Roman"/>
          <w:sz w:val="24"/>
          <w:szCs w:val="24"/>
        </w:rPr>
        <w:t xml:space="preserve">nd after </w:t>
      </w:r>
      <w:r w:rsidR="007C13D9">
        <w:rPr>
          <w:rFonts w:ascii="Times New Roman" w:hAnsi="Times New Roman" w:cs="Times New Roman"/>
          <w:sz w:val="24"/>
          <w:szCs w:val="24"/>
        </w:rPr>
        <w:t>P</w:t>
      </w:r>
      <w:r w:rsidRPr="002744C2">
        <w:rPr>
          <w:rFonts w:ascii="Times New Roman" w:hAnsi="Times New Roman" w:cs="Times New Roman"/>
          <w:sz w:val="24"/>
          <w:szCs w:val="24"/>
        </w:rPr>
        <w:t>resident Trump’s election. The figure below shows the international students enrollment and its trendline after the election. From “International Student by Academic Level and Place of Origin”, by Institute of International Education, 2019. Retrieved from http:/www.iie.org/opendoors. </w:t>
      </w:r>
    </w:p>
    <w:sectPr w:rsidR="002744C2" w:rsidRPr="002744C2" w:rsidSect="00CD5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2C30C" w16cex:dateUtc="2020-04-16T17:42:00Z"/>
  <w16cex:commentExtensible w16cex:durableId="2242C2E2" w16cex:dateUtc="2020-04-16T17:41:00Z"/>
  <w16cex:commentExtensible w16cex:durableId="2242C33C" w16cex:dateUtc="2020-04-16T17:42:00Z"/>
  <w16cex:commentExtensible w16cex:durableId="2242C39F" w16cex:dateUtc="2020-04-16T17:44:00Z"/>
  <w16cex:commentExtensible w16cex:durableId="2242C3F5" w16cex:dateUtc="2020-04-16T17:45:00Z"/>
  <w16cex:commentExtensible w16cex:durableId="2242C424" w16cex:dateUtc="2020-04-16T17:46:00Z"/>
  <w16cex:commentExtensible w16cex:durableId="2242C47F" w16cex:dateUtc="2020-04-16T17:48:00Z"/>
  <w16cex:commentExtensible w16cex:durableId="2242C4D5" w16cex:dateUtc="2020-04-16T17:49:00Z"/>
  <w16cex:commentExtensible w16cex:durableId="2242C4F2" w16cex:dateUtc="2020-04-16T17:50:00Z"/>
  <w16cex:commentExtensible w16cex:durableId="2242C514" w16cex:dateUtc="2020-04-16T17:50:00Z"/>
  <w16cex:commentExtensible w16cex:durableId="2242C550" w16cex:dateUtc="2020-04-16T17: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ECEBD" w14:textId="77777777" w:rsidR="00EE727E" w:rsidRDefault="00EE727E" w:rsidP="00CD5007">
      <w:pPr>
        <w:spacing w:after="0" w:line="240" w:lineRule="auto"/>
      </w:pPr>
      <w:r>
        <w:separator/>
      </w:r>
    </w:p>
  </w:endnote>
  <w:endnote w:type="continuationSeparator" w:id="0">
    <w:p w14:paraId="3A503BB9" w14:textId="77777777" w:rsidR="00EE727E" w:rsidRDefault="00EE727E" w:rsidP="00CD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82052" w14:textId="77777777" w:rsidR="00664EA3" w:rsidRDefault="00664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85407" w14:textId="77777777" w:rsidR="00664EA3" w:rsidRDefault="00664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84B6" w14:textId="77777777" w:rsidR="00664EA3" w:rsidRDefault="0066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4ADA" w14:textId="77777777" w:rsidR="00EE727E" w:rsidRDefault="00EE727E" w:rsidP="00CD5007">
      <w:pPr>
        <w:spacing w:after="0" w:line="240" w:lineRule="auto"/>
      </w:pPr>
      <w:r>
        <w:separator/>
      </w:r>
    </w:p>
  </w:footnote>
  <w:footnote w:type="continuationSeparator" w:id="0">
    <w:p w14:paraId="146EE281" w14:textId="77777777" w:rsidR="00EE727E" w:rsidRDefault="00EE727E" w:rsidP="00CD5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6E9C0" w14:textId="77777777" w:rsidR="00664EA3" w:rsidRDefault="00664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950266"/>
      <w:docPartObj>
        <w:docPartGallery w:val="Page Numbers (Top of Page)"/>
        <w:docPartUnique/>
      </w:docPartObj>
    </w:sdtPr>
    <w:sdtEndPr>
      <w:rPr>
        <w:rFonts w:ascii="Times New Roman" w:hAnsi="Times New Roman" w:cs="Times New Roman"/>
        <w:noProof/>
        <w:sz w:val="24"/>
        <w:szCs w:val="24"/>
      </w:rPr>
    </w:sdtEndPr>
    <w:sdtContent>
      <w:p w14:paraId="3038C29B" w14:textId="41344B56" w:rsidR="00664EA3" w:rsidRPr="00CD5007" w:rsidRDefault="00664EA3" w:rsidP="007E317A">
        <w:pPr>
          <w:pStyle w:val="Header"/>
          <w:ind w:right="220"/>
          <w:rPr>
            <w:rFonts w:ascii="Times New Roman" w:hAnsi="Times New Roman" w:cs="Times New Roman"/>
            <w:sz w:val="24"/>
            <w:szCs w:val="24"/>
          </w:rPr>
        </w:pPr>
        <w:r w:rsidRPr="007E317A">
          <w:rPr>
            <w:rFonts w:ascii="Times New Roman" w:hAnsi="Times New Roman" w:cs="Times New Roman"/>
            <w:sz w:val="24"/>
            <w:szCs w:val="24"/>
          </w:rPr>
          <w:t>TRUMP AND INTERNATIONAL STUDENTS</w:t>
        </w:r>
        <w:r>
          <w:t xml:space="preserve">                        </w:t>
        </w:r>
        <w:r>
          <w:tab/>
        </w:r>
        <w:r w:rsidRPr="007E317A">
          <w:rPr>
            <w:rFonts w:ascii="Times New Roman" w:hAnsi="Times New Roman" w:cs="Times New Roman"/>
            <w:sz w:val="24"/>
            <w:szCs w:val="24"/>
          </w:rPr>
          <w:fldChar w:fldCharType="begin"/>
        </w:r>
        <w:r w:rsidRPr="007E317A">
          <w:rPr>
            <w:rFonts w:ascii="Times New Roman" w:hAnsi="Times New Roman" w:cs="Times New Roman"/>
            <w:sz w:val="24"/>
            <w:szCs w:val="24"/>
          </w:rPr>
          <w:instrText xml:space="preserve"> PAGE   \* MERGEFORMAT </w:instrText>
        </w:r>
        <w:r w:rsidRPr="007E317A">
          <w:rPr>
            <w:rFonts w:ascii="Times New Roman" w:hAnsi="Times New Roman" w:cs="Times New Roman"/>
            <w:sz w:val="24"/>
            <w:szCs w:val="24"/>
          </w:rPr>
          <w:fldChar w:fldCharType="separate"/>
        </w:r>
        <w:r>
          <w:rPr>
            <w:rFonts w:ascii="Times New Roman" w:hAnsi="Times New Roman" w:cs="Times New Roman"/>
            <w:noProof/>
            <w:sz w:val="24"/>
            <w:szCs w:val="24"/>
          </w:rPr>
          <w:t>21</w:t>
        </w:r>
        <w:r w:rsidRPr="007E317A">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2298"/>
      <w:docPartObj>
        <w:docPartGallery w:val="Page Numbers (Top of Page)"/>
        <w:docPartUnique/>
      </w:docPartObj>
    </w:sdtPr>
    <w:sdtEndPr>
      <w:rPr>
        <w:rFonts w:ascii="Times New Roman" w:hAnsi="Times New Roman" w:cs="Times New Roman"/>
        <w:noProof/>
        <w:sz w:val="24"/>
        <w:szCs w:val="24"/>
      </w:rPr>
    </w:sdtEndPr>
    <w:sdtContent>
      <w:p w14:paraId="4888ADCA" w14:textId="4A86073D" w:rsidR="00664EA3" w:rsidRPr="00CD5007" w:rsidRDefault="00664EA3" w:rsidP="007E317A">
        <w:pPr>
          <w:pStyle w:val="Header"/>
          <w:rPr>
            <w:rFonts w:ascii="Times New Roman" w:hAnsi="Times New Roman" w:cs="Times New Roman"/>
            <w:sz w:val="24"/>
            <w:szCs w:val="24"/>
          </w:rPr>
        </w:pPr>
        <w:r>
          <w:rPr>
            <w:rFonts w:ascii="Times New Roman" w:hAnsi="Times New Roman" w:cs="Times New Roman"/>
            <w:sz w:val="24"/>
            <w:szCs w:val="24"/>
          </w:rPr>
          <w:t>Running head: TRUMP AND INTERNATIONAL STUDENT</w:t>
        </w:r>
        <w:r>
          <w:rPr>
            <w:rFonts w:ascii="Times New Roman" w:hAnsi="Times New Roman" w:cs="Times New Roman"/>
            <w:sz w:val="24"/>
            <w:szCs w:val="24"/>
          </w:rPr>
          <w:tab/>
          <w:t>1</w:t>
        </w:r>
      </w:p>
    </w:sdtContent>
  </w:sdt>
  <w:p w14:paraId="41766D60" w14:textId="6B417093" w:rsidR="00664EA3" w:rsidRPr="00CD5007" w:rsidRDefault="00664EA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422"/>
    <w:multiLevelType w:val="hybridMultilevel"/>
    <w:tmpl w:val="F698E832"/>
    <w:lvl w:ilvl="0" w:tplc="39A0294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62F13"/>
    <w:multiLevelType w:val="hybridMultilevel"/>
    <w:tmpl w:val="1B88A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A22DF"/>
    <w:multiLevelType w:val="hybridMultilevel"/>
    <w:tmpl w:val="A4FAB1A4"/>
    <w:lvl w:ilvl="0" w:tplc="2A4644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7E147C"/>
    <w:multiLevelType w:val="hybridMultilevel"/>
    <w:tmpl w:val="9C9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A635D"/>
    <w:multiLevelType w:val="multilevel"/>
    <w:tmpl w:val="74C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81C10"/>
    <w:multiLevelType w:val="hybridMultilevel"/>
    <w:tmpl w:val="190C2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87FE3"/>
    <w:multiLevelType w:val="hybridMultilevel"/>
    <w:tmpl w:val="1F9AB072"/>
    <w:lvl w:ilvl="0" w:tplc="6AB8A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F150A"/>
    <w:multiLevelType w:val="hybridMultilevel"/>
    <w:tmpl w:val="07385AC2"/>
    <w:lvl w:ilvl="0" w:tplc="1EA27A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BA5208"/>
    <w:multiLevelType w:val="hybridMultilevel"/>
    <w:tmpl w:val="C02AB966"/>
    <w:lvl w:ilvl="0" w:tplc="FBC8B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936B3"/>
    <w:multiLevelType w:val="hybridMultilevel"/>
    <w:tmpl w:val="6730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958CE"/>
    <w:multiLevelType w:val="hybridMultilevel"/>
    <w:tmpl w:val="F7A63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64F3D"/>
    <w:multiLevelType w:val="hybridMultilevel"/>
    <w:tmpl w:val="1D86172A"/>
    <w:lvl w:ilvl="0" w:tplc="D44C1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41803"/>
    <w:multiLevelType w:val="hybridMultilevel"/>
    <w:tmpl w:val="CE2641A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6808D4"/>
    <w:multiLevelType w:val="hybridMultilevel"/>
    <w:tmpl w:val="0924FF58"/>
    <w:lvl w:ilvl="0" w:tplc="873EE3AE">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11"/>
  </w:num>
  <w:num w:numId="5">
    <w:abstractNumId w:val="1"/>
  </w:num>
  <w:num w:numId="6">
    <w:abstractNumId w:val="7"/>
  </w:num>
  <w:num w:numId="7">
    <w:abstractNumId w:val="2"/>
  </w:num>
  <w:num w:numId="8">
    <w:abstractNumId w:val="13"/>
  </w:num>
  <w:num w:numId="9">
    <w:abstractNumId w:val="6"/>
  </w:num>
  <w:num w:numId="10">
    <w:abstractNumId w:val="5"/>
  </w:num>
  <w:num w:numId="11">
    <w:abstractNumId w:val="12"/>
  </w:num>
  <w:num w:numId="12">
    <w:abstractNumId w:val="0"/>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3F"/>
    <w:rsid w:val="00010D47"/>
    <w:rsid w:val="00012DE8"/>
    <w:rsid w:val="000163C7"/>
    <w:rsid w:val="000206BB"/>
    <w:rsid w:val="00020D64"/>
    <w:rsid w:val="00031CF1"/>
    <w:rsid w:val="00033D00"/>
    <w:rsid w:val="00033D59"/>
    <w:rsid w:val="000344FB"/>
    <w:rsid w:val="00035CF4"/>
    <w:rsid w:val="00041587"/>
    <w:rsid w:val="00057796"/>
    <w:rsid w:val="0005779F"/>
    <w:rsid w:val="00060DCA"/>
    <w:rsid w:val="00061678"/>
    <w:rsid w:val="000656D1"/>
    <w:rsid w:val="000667F2"/>
    <w:rsid w:val="00067DFD"/>
    <w:rsid w:val="0007079F"/>
    <w:rsid w:val="00071CFB"/>
    <w:rsid w:val="000812DF"/>
    <w:rsid w:val="000819D3"/>
    <w:rsid w:val="0008332A"/>
    <w:rsid w:val="00083B27"/>
    <w:rsid w:val="00084F3B"/>
    <w:rsid w:val="00084F5F"/>
    <w:rsid w:val="000853DD"/>
    <w:rsid w:val="00086239"/>
    <w:rsid w:val="000874DF"/>
    <w:rsid w:val="00094196"/>
    <w:rsid w:val="000A204E"/>
    <w:rsid w:val="000A24DD"/>
    <w:rsid w:val="000A3A81"/>
    <w:rsid w:val="000A6ABC"/>
    <w:rsid w:val="000A7ACC"/>
    <w:rsid w:val="000B49BC"/>
    <w:rsid w:val="000C219F"/>
    <w:rsid w:val="000C4162"/>
    <w:rsid w:val="000D060A"/>
    <w:rsid w:val="000D49DD"/>
    <w:rsid w:val="000D6FFD"/>
    <w:rsid w:val="000D7073"/>
    <w:rsid w:val="000E4CAF"/>
    <w:rsid w:val="000E6624"/>
    <w:rsid w:val="000E6702"/>
    <w:rsid w:val="000E6C0A"/>
    <w:rsid w:val="000F23E8"/>
    <w:rsid w:val="000F4CFA"/>
    <w:rsid w:val="0010014B"/>
    <w:rsid w:val="0010030E"/>
    <w:rsid w:val="001018CE"/>
    <w:rsid w:val="0010315D"/>
    <w:rsid w:val="00103393"/>
    <w:rsid w:val="00112806"/>
    <w:rsid w:val="00115A8B"/>
    <w:rsid w:val="0011789B"/>
    <w:rsid w:val="00121D92"/>
    <w:rsid w:val="001228CC"/>
    <w:rsid w:val="00123F9D"/>
    <w:rsid w:val="00140CD2"/>
    <w:rsid w:val="00146FFE"/>
    <w:rsid w:val="0014786C"/>
    <w:rsid w:val="00151544"/>
    <w:rsid w:val="001522CD"/>
    <w:rsid w:val="00154581"/>
    <w:rsid w:val="00155226"/>
    <w:rsid w:val="00155C2C"/>
    <w:rsid w:val="0015797D"/>
    <w:rsid w:val="001615CC"/>
    <w:rsid w:val="0016315F"/>
    <w:rsid w:val="00173470"/>
    <w:rsid w:val="00176B23"/>
    <w:rsid w:val="001779B2"/>
    <w:rsid w:val="001810B4"/>
    <w:rsid w:val="0018245B"/>
    <w:rsid w:val="00186D42"/>
    <w:rsid w:val="00186F4A"/>
    <w:rsid w:val="00187182"/>
    <w:rsid w:val="001879B1"/>
    <w:rsid w:val="00194404"/>
    <w:rsid w:val="0019555D"/>
    <w:rsid w:val="0019561C"/>
    <w:rsid w:val="001A0425"/>
    <w:rsid w:val="001A2381"/>
    <w:rsid w:val="001A465F"/>
    <w:rsid w:val="001A7968"/>
    <w:rsid w:val="001A7E8B"/>
    <w:rsid w:val="001B0653"/>
    <w:rsid w:val="001B4AA0"/>
    <w:rsid w:val="001B4B53"/>
    <w:rsid w:val="001B6189"/>
    <w:rsid w:val="001B7903"/>
    <w:rsid w:val="001C1301"/>
    <w:rsid w:val="001C3587"/>
    <w:rsid w:val="001C5576"/>
    <w:rsid w:val="001C6354"/>
    <w:rsid w:val="001D2668"/>
    <w:rsid w:val="001D31FE"/>
    <w:rsid w:val="001D4A49"/>
    <w:rsid w:val="001D588E"/>
    <w:rsid w:val="001D75BC"/>
    <w:rsid w:val="001E01D4"/>
    <w:rsid w:val="001E51DA"/>
    <w:rsid w:val="001E6DCA"/>
    <w:rsid w:val="001E6EC0"/>
    <w:rsid w:val="001F1977"/>
    <w:rsid w:val="001F20F7"/>
    <w:rsid w:val="001F44FB"/>
    <w:rsid w:val="001F60EE"/>
    <w:rsid w:val="001F6F92"/>
    <w:rsid w:val="002008D7"/>
    <w:rsid w:val="002017C3"/>
    <w:rsid w:val="00202F23"/>
    <w:rsid w:val="00203982"/>
    <w:rsid w:val="00204AC0"/>
    <w:rsid w:val="002106DA"/>
    <w:rsid w:val="00211124"/>
    <w:rsid w:val="00211B2A"/>
    <w:rsid w:val="0021230C"/>
    <w:rsid w:val="00214056"/>
    <w:rsid w:val="00222997"/>
    <w:rsid w:val="00225AE3"/>
    <w:rsid w:val="00225E0F"/>
    <w:rsid w:val="00227A3B"/>
    <w:rsid w:val="00230BEB"/>
    <w:rsid w:val="002320A4"/>
    <w:rsid w:val="00236FAA"/>
    <w:rsid w:val="0023791A"/>
    <w:rsid w:val="00243514"/>
    <w:rsid w:val="00246EB8"/>
    <w:rsid w:val="00254CC2"/>
    <w:rsid w:val="00263357"/>
    <w:rsid w:val="00265156"/>
    <w:rsid w:val="00265BFE"/>
    <w:rsid w:val="00265E3C"/>
    <w:rsid w:val="002744C2"/>
    <w:rsid w:val="002765CC"/>
    <w:rsid w:val="00276F37"/>
    <w:rsid w:val="002827FE"/>
    <w:rsid w:val="00284BD0"/>
    <w:rsid w:val="00285988"/>
    <w:rsid w:val="00285AC3"/>
    <w:rsid w:val="00285D0D"/>
    <w:rsid w:val="00286A02"/>
    <w:rsid w:val="00287360"/>
    <w:rsid w:val="002900A8"/>
    <w:rsid w:val="00290F8B"/>
    <w:rsid w:val="00291AFB"/>
    <w:rsid w:val="00293C89"/>
    <w:rsid w:val="00295DB3"/>
    <w:rsid w:val="00295DC9"/>
    <w:rsid w:val="002A3382"/>
    <w:rsid w:val="002A5C1B"/>
    <w:rsid w:val="002B79A1"/>
    <w:rsid w:val="002C1837"/>
    <w:rsid w:val="002C2406"/>
    <w:rsid w:val="002C2B3E"/>
    <w:rsid w:val="002C2B77"/>
    <w:rsid w:val="002C5623"/>
    <w:rsid w:val="002C5635"/>
    <w:rsid w:val="002C5A02"/>
    <w:rsid w:val="002D113D"/>
    <w:rsid w:val="002D25A9"/>
    <w:rsid w:val="002D3B59"/>
    <w:rsid w:val="002D67C5"/>
    <w:rsid w:val="002E076A"/>
    <w:rsid w:val="002E17F2"/>
    <w:rsid w:val="002E1E66"/>
    <w:rsid w:val="002E316C"/>
    <w:rsid w:val="002E4D5D"/>
    <w:rsid w:val="002E7002"/>
    <w:rsid w:val="002F32EE"/>
    <w:rsid w:val="00301907"/>
    <w:rsid w:val="00304267"/>
    <w:rsid w:val="00312F90"/>
    <w:rsid w:val="0032022C"/>
    <w:rsid w:val="003230B9"/>
    <w:rsid w:val="00323B03"/>
    <w:rsid w:val="003245E7"/>
    <w:rsid w:val="00325C0F"/>
    <w:rsid w:val="003270B0"/>
    <w:rsid w:val="00327566"/>
    <w:rsid w:val="00333CC5"/>
    <w:rsid w:val="00336744"/>
    <w:rsid w:val="00337B78"/>
    <w:rsid w:val="00340CCB"/>
    <w:rsid w:val="00342016"/>
    <w:rsid w:val="00347387"/>
    <w:rsid w:val="00353723"/>
    <w:rsid w:val="00354D92"/>
    <w:rsid w:val="00355539"/>
    <w:rsid w:val="00362257"/>
    <w:rsid w:val="00367704"/>
    <w:rsid w:val="00367E2E"/>
    <w:rsid w:val="003702EB"/>
    <w:rsid w:val="00371E72"/>
    <w:rsid w:val="00374AF2"/>
    <w:rsid w:val="00374EE0"/>
    <w:rsid w:val="00375670"/>
    <w:rsid w:val="003761DA"/>
    <w:rsid w:val="003776D4"/>
    <w:rsid w:val="003821D5"/>
    <w:rsid w:val="00383D2A"/>
    <w:rsid w:val="003865FE"/>
    <w:rsid w:val="003900E3"/>
    <w:rsid w:val="003914D4"/>
    <w:rsid w:val="00391765"/>
    <w:rsid w:val="003965E0"/>
    <w:rsid w:val="003A0F61"/>
    <w:rsid w:val="003A2637"/>
    <w:rsid w:val="003A50C2"/>
    <w:rsid w:val="003B0824"/>
    <w:rsid w:val="003B3215"/>
    <w:rsid w:val="003B7CA2"/>
    <w:rsid w:val="003C074F"/>
    <w:rsid w:val="003C5F22"/>
    <w:rsid w:val="003D30A9"/>
    <w:rsid w:val="003D536D"/>
    <w:rsid w:val="003E3002"/>
    <w:rsid w:val="003E352A"/>
    <w:rsid w:val="003E7407"/>
    <w:rsid w:val="003E75F2"/>
    <w:rsid w:val="003F1C0C"/>
    <w:rsid w:val="003F217B"/>
    <w:rsid w:val="00402A07"/>
    <w:rsid w:val="00406259"/>
    <w:rsid w:val="00411A86"/>
    <w:rsid w:val="004122B5"/>
    <w:rsid w:val="0041418C"/>
    <w:rsid w:val="004218C0"/>
    <w:rsid w:val="00421BF6"/>
    <w:rsid w:val="00426D80"/>
    <w:rsid w:val="00427BCB"/>
    <w:rsid w:val="004310CC"/>
    <w:rsid w:val="004313C3"/>
    <w:rsid w:val="00431B41"/>
    <w:rsid w:val="00434D4E"/>
    <w:rsid w:val="00437124"/>
    <w:rsid w:val="00440CE3"/>
    <w:rsid w:val="00440DED"/>
    <w:rsid w:val="004426EA"/>
    <w:rsid w:val="004437DD"/>
    <w:rsid w:val="004453D2"/>
    <w:rsid w:val="00446B6F"/>
    <w:rsid w:val="00463562"/>
    <w:rsid w:val="00465B39"/>
    <w:rsid w:val="0047575C"/>
    <w:rsid w:val="00475A79"/>
    <w:rsid w:val="00476CEF"/>
    <w:rsid w:val="00477F3A"/>
    <w:rsid w:val="00480577"/>
    <w:rsid w:val="004816F1"/>
    <w:rsid w:val="00483171"/>
    <w:rsid w:val="00483DF2"/>
    <w:rsid w:val="0048444E"/>
    <w:rsid w:val="00490D3A"/>
    <w:rsid w:val="00492156"/>
    <w:rsid w:val="0049477D"/>
    <w:rsid w:val="004A3523"/>
    <w:rsid w:val="004A3820"/>
    <w:rsid w:val="004B6036"/>
    <w:rsid w:val="004C047E"/>
    <w:rsid w:val="004C1208"/>
    <w:rsid w:val="004C39A7"/>
    <w:rsid w:val="004C5A1A"/>
    <w:rsid w:val="004C5D20"/>
    <w:rsid w:val="004C5EDB"/>
    <w:rsid w:val="004C63EB"/>
    <w:rsid w:val="004D7A19"/>
    <w:rsid w:val="004E1905"/>
    <w:rsid w:val="004F3728"/>
    <w:rsid w:val="00500BB1"/>
    <w:rsid w:val="005044D8"/>
    <w:rsid w:val="00505990"/>
    <w:rsid w:val="0052193F"/>
    <w:rsid w:val="00523A1B"/>
    <w:rsid w:val="005271EA"/>
    <w:rsid w:val="00530F3F"/>
    <w:rsid w:val="00534F9E"/>
    <w:rsid w:val="0053799F"/>
    <w:rsid w:val="00542CF4"/>
    <w:rsid w:val="00545A08"/>
    <w:rsid w:val="00546622"/>
    <w:rsid w:val="00546895"/>
    <w:rsid w:val="00552879"/>
    <w:rsid w:val="005651B1"/>
    <w:rsid w:val="005656F2"/>
    <w:rsid w:val="00565B5F"/>
    <w:rsid w:val="00566A74"/>
    <w:rsid w:val="00566ED2"/>
    <w:rsid w:val="005677A8"/>
    <w:rsid w:val="00567903"/>
    <w:rsid w:val="00567F29"/>
    <w:rsid w:val="00570F79"/>
    <w:rsid w:val="005778D7"/>
    <w:rsid w:val="005856E6"/>
    <w:rsid w:val="0059014E"/>
    <w:rsid w:val="00593958"/>
    <w:rsid w:val="0059483D"/>
    <w:rsid w:val="00595012"/>
    <w:rsid w:val="00596825"/>
    <w:rsid w:val="005A06BF"/>
    <w:rsid w:val="005A12B8"/>
    <w:rsid w:val="005A3A88"/>
    <w:rsid w:val="005A444E"/>
    <w:rsid w:val="005A7C65"/>
    <w:rsid w:val="005B0B9F"/>
    <w:rsid w:val="005B2809"/>
    <w:rsid w:val="005B2D73"/>
    <w:rsid w:val="005B3A0B"/>
    <w:rsid w:val="005B449B"/>
    <w:rsid w:val="005B44D8"/>
    <w:rsid w:val="005B5F16"/>
    <w:rsid w:val="005B7B93"/>
    <w:rsid w:val="005C5050"/>
    <w:rsid w:val="005D04E7"/>
    <w:rsid w:val="005D3924"/>
    <w:rsid w:val="005E19C9"/>
    <w:rsid w:val="005E383B"/>
    <w:rsid w:val="005E42B0"/>
    <w:rsid w:val="005E680D"/>
    <w:rsid w:val="005E7CFD"/>
    <w:rsid w:val="005F0F91"/>
    <w:rsid w:val="005F20C9"/>
    <w:rsid w:val="005F22F5"/>
    <w:rsid w:val="005F2D83"/>
    <w:rsid w:val="005F424F"/>
    <w:rsid w:val="005F58B9"/>
    <w:rsid w:val="00603F9C"/>
    <w:rsid w:val="00613BC1"/>
    <w:rsid w:val="006154A8"/>
    <w:rsid w:val="00616D5D"/>
    <w:rsid w:val="00617F15"/>
    <w:rsid w:val="0062432A"/>
    <w:rsid w:val="00625734"/>
    <w:rsid w:val="00625E81"/>
    <w:rsid w:val="006262BD"/>
    <w:rsid w:val="00626585"/>
    <w:rsid w:val="00640CD4"/>
    <w:rsid w:val="00641ECD"/>
    <w:rsid w:val="006454F0"/>
    <w:rsid w:val="006507A5"/>
    <w:rsid w:val="00652A15"/>
    <w:rsid w:val="00656E76"/>
    <w:rsid w:val="006607AE"/>
    <w:rsid w:val="00662237"/>
    <w:rsid w:val="0066352E"/>
    <w:rsid w:val="00664EA3"/>
    <w:rsid w:val="00673BCE"/>
    <w:rsid w:val="00673DA8"/>
    <w:rsid w:val="00676123"/>
    <w:rsid w:val="00677499"/>
    <w:rsid w:val="006800F2"/>
    <w:rsid w:val="00682D90"/>
    <w:rsid w:val="00685FD8"/>
    <w:rsid w:val="006907DC"/>
    <w:rsid w:val="00696103"/>
    <w:rsid w:val="00697501"/>
    <w:rsid w:val="006A0ADE"/>
    <w:rsid w:val="006B1460"/>
    <w:rsid w:val="006B1A4A"/>
    <w:rsid w:val="006B4240"/>
    <w:rsid w:val="006B4CF3"/>
    <w:rsid w:val="006C7A3D"/>
    <w:rsid w:val="006D0458"/>
    <w:rsid w:val="006D0817"/>
    <w:rsid w:val="006D2E20"/>
    <w:rsid w:val="006D7A14"/>
    <w:rsid w:val="006E3D38"/>
    <w:rsid w:val="006F0FF1"/>
    <w:rsid w:val="006F49F4"/>
    <w:rsid w:val="006F593A"/>
    <w:rsid w:val="006F6723"/>
    <w:rsid w:val="006F7E7D"/>
    <w:rsid w:val="007024EB"/>
    <w:rsid w:val="007063D6"/>
    <w:rsid w:val="00706682"/>
    <w:rsid w:val="00711AC2"/>
    <w:rsid w:val="007153AC"/>
    <w:rsid w:val="00732B7E"/>
    <w:rsid w:val="00733B91"/>
    <w:rsid w:val="007411A7"/>
    <w:rsid w:val="00743981"/>
    <w:rsid w:val="007444A8"/>
    <w:rsid w:val="00750BA9"/>
    <w:rsid w:val="00751C38"/>
    <w:rsid w:val="00753ED1"/>
    <w:rsid w:val="00760411"/>
    <w:rsid w:val="0076558F"/>
    <w:rsid w:val="00767A89"/>
    <w:rsid w:val="00767DFA"/>
    <w:rsid w:val="00772AEE"/>
    <w:rsid w:val="00776193"/>
    <w:rsid w:val="00776872"/>
    <w:rsid w:val="0078163D"/>
    <w:rsid w:val="00781C96"/>
    <w:rsid w:val="0078337F"/>
    <w:rsid w:val="00785C5E"/>
    <w:rsid w:val="007861B4"/>
    <w:rsid w:val="00786E93"/>
    <w:rsid w:val="00787315"/>
    <w:rsid w:val="00787361"/>
    <w:rsid w:val="007909F9"/>
    <w:rsid w:val="00790F6F"/>
    <w:rsid w:val="00792805"/>
    <w:rsid w:val="00794211"/>
    <w:rsid w:val="00794B99"/>
    <w:rsid w:val="00797E93"/>
    <w:rsid w:val="007A07A3"/>
    <w:rsid w:val="007A0A2C"/>
    <w:rsid w:val="007A1B6B"/>
    <w:rsid w:val="007A30CB"/>
    <w:rsid w:val="007A3312"/>
    <w:rsid w:val="007A5BED"/>
    <w:rsid w:val="007B6529"/>
    <w:rsid w:val="007B7D3A"/>
    <w:rsid w:val="007C13D9"/>
    <w:rsid w:val="007C1F75"/>
    <w:rsid w:val="007C21B3"/>
    <w:rsid w:val="007C3852"/>
    <w:rsid w:val="007D1A68"/>
    <w:rsid w:val="007D69B8"/>
    <w:rsid w:val="007E317A"/>
    <w:rsid w:val="007E393F"/>
    <w:rsid w:val="007E415E"/>
    <w:rsid w:val="007E5348"/>
    <w:rsid w:val="007E70FB"/>
    <w:rsid w:val="007F0B17"/>
    <w:rsid w:val="007F1AC4"/>
    <w:rsid w:val="007F234B"/>
    <w:rsid w:val="007F582C"/>
    <w:rsid w:val="008009DF"/>
    <w:rsid w:val="00805464"/>
    <w:rsid w:val="008079BB"/>
    <w:rsid w:val="00810618"/>
    <w:rsid w:val="0081106E"/>
    <w:rsid w:val="00813052"/>
    <w:rsid w:val="00817CC7"/>
    <w:rsid w:val="00820E2E"/>
    <w:rsid w:val="0082239D"/>
    <w:rsid w:val="00822D82"/>
    <w:rsid w:val="008242B6"/>
    <w:rsid w:val="00826DF3"/>
    <w:rsid w:val="00830B5A"/>
    <w:rsid w:val="00831105"/>
    <w:rsid w:val="00833B67"/>
    <w:rsid w:val="00834659"/>
    <w:rsid w:val="00835F19"/>
    <w:rsid w:val="00845E7E"/>
    <w:rsid w:val="00846088"/>
    <w:rsid w:val="008536FA"/>
    <w:rsid w:val="00857135"/>
    <w:rsid w:val="008572A6"/>
    <w:rsid w:val="00865130"/>
    <w:rsid w:val="0086590B"/>
    <w:rsid w:val="008767F7"/>
    <w:rsid w:val="008777C8"/>
    <w:rsid w:val="008822FB"/>
    <w:rsid w:val="008828E4"/>
    <w:rsid w:val="008839AE"/>
    <w:rsid w:val="00883EBB"/>
    <w:rsid w:val="00884626"/>
    <w:rsid w:val="00886874"/>
    <w:rsid w:val="00887694"/>
    <w:rsid w:val="00891215"/>
    <w:rsid w:val="0089146B"/>
    <w:rsid w:val="00894CAB"/>
    <w:rsid w:val="008974E2"/>
    <w:rsid w:val="00897B49"/>
    <w:rsid w:val="008A18D4"/>
    <w:rsid w:val="008A3A75"/>
    <w:rsid w:val="008A48FE"/>
    <w:rsid w:val="008A7DD8"/>
    <w:rsid w:val="008B156D"/>
    <w:rsid w:val="008B19C7"/>
    <w:rsid w:val="008B2555"/>
    <w:rsid w:val="008B2D10"/>
    <w:rsid w:val="008B3604"/>
    <w:rsid w:val="008B71BB"/>
    <w:rsid w:val="008C34BB"/>
    <w:rsid w:val="008D3CD3"/>
    <w:rsid w:val="008D4AAD"/>
    <w:rsid w:val="008D58F2"/>
    <w:rsid w:val="008E3130"/>
    <w:rsid w:val="008F26C5"/>
    <w:rsid w:val="008F3684"/>
    <w:rsid w:val="008F407D"/>
    <w:rsid w:val="008F5624"/>
    <w:rsid w:val="008F5DC8"/>
    <w:rsid w:val="0090695F"/>
    <w:rsid w:val="0090736D"/>
    <w:rsid w:val="00917285"/>
    <w:rsid w:val="009277B0"/>
    <w:rsid w:val="00930F87"/>
    <w:rsid w:val="00943749"/>
    <w:rsid w:val="00944EDB"/>
    <w:rsid w:val="00955997"/>
    <w:rsid w:val="0095674F"/>
    <w:rsid w:val="009604F0"/>
    <w:rsid w:val="00961613"/>
    <w:rsid w:val="0096367F"/>
    <w:rsid w:val="00963AB5"/>
    <w:rsid w:val="00963B88"/>
    <w:rsid w:val="00965420"/>
    <w:rsid w:val="00971415"/>
    <w:rsid w:val="00982244"/>
    <w:rsid w:val="00984C3B"/>
    <w:rsid w:val="009878D8"/>
    <w:rsid w:val="00987B74"/>
    <w:rsid w:val="00990ED2"/>
    <w:rsid w:val="00997A13"/>
    <w:rsid w:val="009A030C"/>
    <w:rsid w:val="009A0DF0"/>
    <w:rsid w:val="009A6B7F"/>
    <w:rsid w:val="009B5D2E"/>
    <w:rsid w:val="009B72AB"/>
    <w:rsid w:val="009C0ACC"/>
    <w:rsid w:val="009C0E9E"/>
    <w:rsid w:val="009D16B2"/>
    <w:rsid w:val="009D6203"/>
    <w:rsid w:val="009E0A42"/>
    <w:rsid w:val="009E113F"/>
    <w:rsid w:val="009E1374"/>
    <w:rsid w:val="009E150C"/>
    <w:rsid w:val="009E154B"/>
    <w:rsid w:val="009E382B"/>
    <w:rsid w:val="009E7D22"/>
    <w:rsid w:val="009F0FCF"/>
    <w:rsid w:val="009F1863"/>
    <w:rsid w:val="009F1D33"/>
    <w:rsid w:val="009F2D16"/>
    <w:rsid w:val="009F5959"/>
    <w:rsid w:val="009F622D"/>
    <w:rsid w:val="00A00E0C"/>
    <w:rsid w:val="00A1068D"/>
    <w:rsid w:val="00A10CB9"/>
    <w:rsid w:val="00A150EA"/>
    <w:rsid w:val="00A16E62"/>
    <w:rsid w:val="00A2161A"/>
    <w:rsid w:val="00A22260"/>
    <w:rsid w:val="00A26672"/>
    <w:rsid w:val="00A31FC8"/>
    <w:rsid w:val="00A35AC0"/>
    <w:rsid w:val="00A4059D"/>
    <w:rsid w:val="00A41D3C"/>
    <w:rsid w:val="00A514BB"/>
    <w:rsid w:val="00A62008"/>
    <w:rsid w:val="00A66B62"/>
    <w:rsid w:val="00A71B14"/>
    <w:rsid w:val="00A71C0D"/>
    <w:rsid w:val="00A72CEF"/>
    <w:rsid w:val="00A74BF8"/>
    <w:rsid w:val="00A803B4"/>
    <w:rsid w:val="00A8227E"/>
    <w:rsid w:val="00A8391B"/>
    <w:rsid w:val="00A84D5F"/>
    <w:rsid w:val="00A864F2"/>
    <w:rsid w:val="00A95CED"/>
    <w:rsid w:val="00AA0699"/>
    <w:rsid w:val="00AC3BAC"/>
    <w:rsid w:val="00AC46DD"/>
    <w:rsid w:val="00AC6FF6"/>
    <w:rsid w:val="00AD0920"/>
    <w:rsid w:val="00AD2910"/>
    <w:rsid w:val="00AD51A1"/>
    <w:rsid w:val="00AD728E"/>
    <w:rsid w:val="00AE28C2"/>
    <w:rsid w:val="00AE3B04"/>
    <w:rsid w:val="00AE515C"/>
    <w:rsid w:val="00AF4C4C"/>
    <w:rsid w:val="00B02288"/>
    <w:rsid w:val="00B0366C"/>
    <w:rsid w:val="00B0755B"/>
    <w:rsid w:val="00B077BC"/>
    <w:rsid w:val="00B10DB2"/>
    <w:rsid w:val="00B13C7A"/>
    <w:rsid w:val="00B20E8A"/>
    <w:rsid w:val="00B2168F"/>
    <w:rsid w:val="00B2241F"/>
    <w:rsid w:val="00B23940"/>
    <w:rsid w:val="00B24AF9"/>
    <w:rsid w:val="00B269C5"/>
    <w:rsid w:val="00B33659"/>
    <w:rsid w:val="00B3514F"/>
    <w:rsid w:val="00B3549C"/>
    <w:rsid w:val="00B35EF3"/>
    <w:rsid w:val="00B450F7"/>
    <w:rsid w:val="00B453A5"/>
    <w:rsid w:val="00B51E74"/>
    <w:rsid w:val="00B5514A"/>
    <w:rsid w:val="00B566B7"/>
    <w:rsid w:val="00B57262"/>
    <w:rsid w:val="00B66598"/>
    <w:rsid w:val="00B6733D"/>
    <w:rsid w:val="00B74ADB"/>
    <w:rsid w:val="00B756AD"/>
    <w:rsid w:val="00B7738C"/>
    <w:rsid w:val="00B81C65"/>
    <w:rsid w:val="00B85B23"/>
    <w:rsid w:val="00B946FD"/>
    <w:rsid w:val="00B94894"/>
    <w:rsid w:val="00B9633D"/>
    <w:rsid w:val="00BA21C2"/>
    <w:rsid w:val="00BA4083"/>
    <w:rsid w:val="00BA66B0"/>
    <w:rsid w:val="00BA68C1"/>
    <w:rsid w:val="00BA7D8E"/>
    <w:rsid w:val="00BB182C"/>
    <w:rsid w:val="00BB3C8A"/>
    <w:rsid w:val="00BB4072"/>
    <w:rsid w:val="00BB4B74"/>
    <w:rsid w:val="00BB4EB3"/>
    <w:rsid w:val="00BB53A4"/>
    <w:rsid w:val="00BB68E3"/>
    <w:rsid w:val="00BC095F"/>
    <w:rsid w:val="00BC552A"/>
    <w:rsid w:val="00BC7064"/>
    <w:rsid w:val="00BD15B2"/>
    <w:rsid w:val="00BD3AF0"/>
    <w:rsid w:val="00BD5243"/>
    <w:rsid w:val="00BE2729"/>
    <w:rsid w:val="00BE5E0E"/>
    <w:rsid w:val="00BE5F44"/>
    <w:rsid w:val="00BF10E5"/>
    <w:rsid w:val="00BF376A"/>
    <w:rsid w:val="00BF3A0D"/>
    <w:rsid w:val="00BF57BE"/>
    <w:rsid w:val="00C10231"/>
    <w:rsid w:val="00C1125A"/>
    <w:rsid w:val="00C13DCC"/>
    <w:rsid w:val="00C1457A"/>
    <w:rsid w:val="00C22FBB"/>
    <w:rsid w:val="00C27BBC"/>
    <w:rsid w:val="00C35D11"/>
    <w:rsid w:val="00C4122B"/>
    <w:rsid w:val="00C43F89"/>
    <w:rsid w:val="00C44A32"/>
    <w:rsid w:val="00C50BB8"/>
    <w:rsid w:val="00C523E3"/>
    <w:rsid w:val="00C54D63"/>
    <w:rsid w:val="00C570AD"/>
    <w:rsid w:val="00C60ED2"/>
    <w:rsid w:val="00C610A8"/>
    <w:rsid w:val="00C63D9A"/>
    <w:rsid w:val="00C732F5"/>
    <w:rsid w:val="00C74944"/>
    <w:rsid w:val="00C75317"/>
    <w:rsid w:val="00C770A0"/>
    <w:rsid w:val="00C770C0"/>
    <w:rsid w:val="00C814C2"/>
    <w:rsid w:val="00C91B46"/>
    <w:rsid w:val="00C9293C"/>
    <w:rsid w:val="00C92EE4"/>
    <w:rsid w:val="00C93B64"/>
    <w:rsid w:val="00C946E5"/>
    <w:rsid w:val="00C947C3"/>
    <w:rsid w:val="00C9532B"/>
    <w:rsid w:val="00C95C35"/>
    <w:rsid w:val="00C96D26"/>
    <w:rsid w:val="00CA5A32"/>
    <w:rsid w:val="00CA6A49"/>
    <w:rsid w:val="00CA7367"/>
    <w:rsid w:val="00CB0425"/>
    <w:rsid w:val="00CB0950"/>
    <w:rsid w:val="00CB41ED"/>
    <w:rsid w:val="00CC02A3"/>
    <w:rsid w:val="00CC3282"/>
    <w:rsid w:val="00CC412D"/>
    <w:rsid w:val="00CC423B"/>
    <w:rsid w:val="00CC61F8"/>
    <w:rsid w:val="00CD1ADD"/>
    <w:rsid w:val="00CD3EC8"/>
    <w:rsid w:val="00CD5007"/>
    <w:rsid w:val="00CE1855"/>
    <w:rsid w:val="00CE2628"/>
    <w:rsid w:val="00CE5274"/>
    <w:rsid w:val="00CF077E"/>
    <w:rsid w:val="00CF2365"/>
    <w:rsid w:val="00D00B6B"/>
    <w:rsid w:val="00D039E5"/>
    <w:rsid w:val="00D1258A"/>
    <w:rsid w:val="00D1309F"/>
    <w:rsid w:val="00D142F5"/>
    <w:rsid w:val="00D20994"/>
    <w:rsid w:val="00D221C2"/>
    <w:rsid w:val="00D2263A"/>
    <w:rsid w:val="00D25811"/>
    <w:rsid w:val="00D25BE5"/>
    <w:rsid w:val="00D261C7"/>
    <w:rsid w:val="00D30E6E"/>
    <w:rsid w:val="00D312DB"/>
    <w:rsid w:val="00D32649"/>
    <w:rsid w:val="00D33CB9"/>
    <w:rsid w:val="00D34734"/>
    <w:rsid w:val="00D36F01"/>
    <w:rsid w:val="00D37D10"/>
    <w:rsid w:val="00D4188B"/>
    <w:rsid w:val="00D43063"/>
    <w:rsid w:val="00D47ABE"/>
    <w:rsid w:val="00D517AF"/>
    <w:rsid w:val="00D54636"/>
    <w:rsid w:val="00D56361"/>
    <w:rsid w:val="00D64B05"/>
    <w:rsid w:val="00D6535D"/>
    <w:rsid w:val="00D65BFD"/>
    <w:rsid w:val="00D710F0"/>
    <w:rsid w:val="00D71519"/>
    <w:rsid w:val="00D72211"/>
    <w:rsid w:val="00D725DF"/>
    <w:rsid w:val="00D80D3E"/>
    <w:rsid w:val="00D81736"/>
    <w:rsid w:val="00D846DF"/>
    <w:rsid w:val="00D859AC"/>
    <w:rsid w:val="00D85AD4"/>
    <w:rsid w:val="00D90E5C"/>
    <w:rsid w:val="00DA1FF0"/>
    <w:rsid w:val="00DA33ED"/>
    <w:rsid w:val="00DA352B"/>
    <w:rsid w:val="00DA5D70"/>
    <w:rsid w:val="00DA7D33"/>
    <w:rsid w:val="00DB2527"/>
    <w:rsid w:val="00DB2744"/>
    <w:rsid w:val="00DB3A47"/>
    <w:rsid w:val="00DB5114"/>
    <w:rsid w:val="00DB52D1"/>
    <w:rsid w:val="00DC001A"/>
    <w:rsid w:val="00DC13C6"/>
    <w:rsid w:val="00DD07A9"/>
    <w:rsid w:val="00DD6E12"/>
    <w:rsid w:val="00DE0305"/>
    <w:rsid w:val="00DE1A74"/>
    <w:rsid w:val="00DE3820"/>
    <w:rsid w:val="00DE69EA"/>
    <w:rsid w:val="00DF0AD6"/>
    <w:rsid w:val="00DF48CF"/>
    <w:rsid w:val="00E00FF4"/>
    <w:rsid w:val="00E03AC8"/>
    <w:rsid w:val="00E10A84"/>
    <w:rsid w:val="00E140D7"/>
    <w:rsid w:val="00E156E3"/>
    <w:rsid w:val="00E2313B"/>
    <w:rsid w:val="00E32978"/>
    <w:rsid w:val="00E37A42"/>
    <w:rsid w:val="00E43E73"/>
    <w:rsid w:val="00E4474E"/>
    <w:rsid w:val="00E5169E"/>
    <w:rsid w:val="00E5216B"/>
    <w:rsid w:val="00E545B9"/>
    <w:rsid w:val="00E55C44"/>
    <w:rsid w:val="00E6131E"/>
    <w:rsid w:val="00E62370"/>
    <w:rsid w:val="00E63DAC"/>
    <w:rsid w:val="00E649E9"/>
    <w:rsid w:val="00E66347"/>
    <w:rsid w:val="00E71F37"/>
    <w:rsid w:val="00E720B7"/>
    <w:rsid w:val="00E762B9"/>
    <w:rsid w:val="00E80D48"/>
    <w:rsid w:val="00E8231D"/>
    <w:rsid w:val="00E83247"/>
    <w:rsid w:val="00E86144"/>
    <w:rsid w:val="00E9613E"/>
    <w:rsid w:val="00E964DA"/>
    <w:rsid w:val="00EA011A"/>
    <w:rsid w:val="00EA361E"/>
    <w:rsid w:val="00EA55D2"/>
    <w:rsid w:val="00EA5747"/>
    <w:rsid w:val="00EB0380"/>
    <w:rsid w:val="00EB4DFA"/>
    <w:rsid w:val="00EB706B"/>
    <w:rsid w:val="00EC24B4"/>
    <w:rsid w:val="00EC674B"/>
    <w:rsid w:val="00ED44CA"/>
    <w:rsid w:val="00ED4F73"/>
    <w:rsid w:val="00EE0383"/>
    <w:rsid w:val="00EE184B"/>
    <w:rsid w:val="00EE2BA7"/>
    <w:rsid w:val="00EE3258"/>
    <w:rsid w:val="00EE727E"/>
    <w:rsid w:val="00EF1A76"/>
    <w:rsid w:val="00EF258C"/>
    <w:rsid w:val="00EF4A30"/>
    <w:rsid w:val="00EF4DAD"/>
    <w:rsid w:val="00EF6A0E"/>
    <w:rsid w:val="00EF715C"/>
    <w:rsid w:val="00F023C8"/>
    <w:rsid w:val="00F0372D"/>
    <w:rsid w:val="00F06E15"/>
    <w:rsid w:val="00F11E05"/>
    <w:rsid w:val="00F2164A"/>
    <w:rsid w:val="00F22A70"/>
    <w:rsid w:val="00F24BC1"/>
    <w:rsid w:val="00F24DD4"/>
    <w:rsid w:val="00F256D5"/>
    <w:rsid w:val="00F25E84"/>
    <w:rsid w:val="00F269C3"/>
    <w:rsid w:val="00F30CCE"/>
    <w:rsid w:val="00F31DA9"/>
    <w:rsid w:val="00F40ECD"/>
    <w:rsid w:val="00F42816"/>
    <w:rsid w:val="00F51722"/>
    <w:rsid w:val="00F53B54"/>
    <w:rsid w:val="00F608BC"/>
    <w:rsid w:val="00F62400"/>
    <w:rsid w:val="00F668BB"/>
    <w:rsid w:val="00F66BFA"/>
    <w:rsid w:val="00F715BD"/>
    <w:rsid w:val="00F73596"/>
    <w:rsid w:val="00F737D0"/>
    <w:rsid w:val="00F774CE"/>
    <w:rsid w:val="00F82698"/>
    <w:rsid w:val="00FA23ED"/>
    <w:rsid w:val="00FB1F52"/>
    <w:rsid w:val="00FB216C"/>
    <w:rsid w:val="00FB36B5"/>
    <w:rsid w:val="00FB38BA"/>
    <w:rsid w:val="00FB7BFD"/>
    <w:rsid w:val="00FC1CE4"/>
    <w:rsid w:val="00FC2D3F"/>
    <w:rsid w:val="00FC4877"/>
    <w:rsid w:val="00FC619E"/>
    <w:rsid w:val="00FD1341"/>
    <w:rsid w:val="00FD3006"/>
    <w:rsid w:val="00FD3223"/>
    <w:rsid w:val="00FD3A78"/>
    <w:rsid w:val="00FD43D7"/>
    <w:rsid w:val="00FD5538"/>
    <w:rsid w:val="00FE0693"/>
    <w:rsid w:val="00FE0E1C"/>
    <w:rsid w:val="00FE54CA"/>
    <w:rsid w:val="00FE7A34"/>
    <w:rsid w:val="00FF44DB"/>
    <w:rsid w:val="00FF589B"/>
    <w:rsid w:val="00FF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AB82B"/>
  <w15:docId w15:val="{EE46BFDD-19D2-429E-A0AD-03AA873D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2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93F"/>
    <w:rPr>
      <w:color w:val="0000FF"/>
      <w:u w:val="single"/>
    </w:rPr>
  </w:style>
  <w:style w:type="paragraph" w:styleId="BalloonText">
    <w:name w:val="Balloon Text"/>
    <w:basedOn w:val="Normal"/>
    <w:link w:val="BalloonTextChar"/>
    <w:uiPriority w:val="99"/>
    <w:semiHidden/>
    <w:unhideWhenUsed/>
    <w:rsid w:val="001E6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EC0"/>
    <w:rPr>
      <w:rFonts w:ascii="Segoe UI" w:hAnsi="Segoe UI" w:cs="Segoe UI"/>
      <w:sz w:val="18"/>
      <w:szCs w:val="18"/>
    </w:rPr>
  </w:style>
  <w:style w:type="character" w:styleId="CommentReference">
    <w:name w:val="annotation reference"/>
    <w:basedOn w:val="DefaultParagraphFont"/>
    <w:uiPriority w:val="99"/>
    <w:semiHidden/>
    <w:unhideWhenUsed/>
    <w:rsid w:val="0018245B"/>
    <w:rPr>
      <w:sz w:val="16"/>
      <w:szCs w:val="16"/>
    </w:rPr>
  </w:style>
  <w:style w:type="paragraph" w:styleId="CommentText">
    <w:name w:val="annotation text"/>
    <w:basedOn w:val="Normal"/>
    <w:link w:val="CommentTextChar"/>
    <w:uiPriority w:val="99"/>
    <w:unhideWhenUsed/>
    <w:rsid w:val="0018245B"/>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18245B"/>
    <w:rPr>
      <w:rFonts w:asciiTheme="minorHAnsi" w:hAnsiTheme="minorHAnsi"/>
      <w:sz w:val="20"/>
      <w:szCs w:val="20"/>
    </w:rPr>
  </w:style>
  <w:style w:type="character" w:styleId="Strong">
    <w:name w:val="Strong"/>
    <w:basedOn w:val="DefaultParagraphFont"/>
    <w:uiPriority w:val="22"/>
    <w:qFormat/>
    <w:rsid w:val="002320A4"/>
    <w:rPr>
      <w:b/>
      <w:bCs/>
    </w:rPr>
  </w:style>
  <w:style w:type="character" w:styleId="FollowedHyperlink">
    <w:name w:val="FollowedHyperlink"/>
    <w:basedOn w:val="DefaultParagraphFont"/>
    <w:uiPriority w:val="99"/>
    <w:semiHidden/>
    <w:unhideWhenUsed/>
    <w:rsid w:val="001F60E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6F0FF1"/>
    <w:pPr>
      <w:spacing w:after="160"/>
    </w:pPr>
    <w:rPr>
      <w:rFonts w:ascii="Century Gothic" w:hAnsi="Century Gothic"/>
      <w:b/>
      <w:bCs/>
    </w:rPr>
  </w:style>
  <w:style w:type="character" w:customStyle="1" w:styleId="CommentSubjectChar">
    <w:name w:val="Comment Subject Char"/>
    <w:basedOn w:val="CommentTextChar"/>
    <w:link w:val="CommentSubject"/>
    <w:uiPriority w:val="99"/>
    <w:semiHidden/>
    <w:rsid w:val="006F0FF1"/>
    <w:rPr>
      <w:rFonts w:asciiTheme="minorHAnsi" w:hAnsiTheme="minorHAnsi"/>
      <w:b/>
      <w:bCs/>
      <w:sz w:val="20"/>
      <w:szCs w:val="20"/>
    </w:rPr>
  </w:style>
  <w:style w:type="paragraph" w:styleId="ListParagraph">
    <w:name w:val="List Paragraph"/>
    <w:basedOn w:val="Normal"/>
    <w:uiPriority w:val="34"/>
    <w:qFormat/>
    <w:rsid w:val="00C54D63"/>
    <w:pPr>
      <w:ind w:left="720"/>
      <w:contextualSpacing/>
    </w:pPr>
  </w:style>
  <w:style w:type="character" w:styleId="PlaceholderText">
    <w:name w:val="Placeholder Text"/>
    <w:basedOn w:val="DefaultParagraphFont"/>
    <w:uiPriority w:val="99"/>
    <w:semiHidden/>
    <w:rsid w:val="00295DC9"/>
    <w:rPr>
      <w:color w:val="808080"/>
    </w:rPr>
  </w:style>
  <w:style w:type="table" w:styleId="TableGrid">
    <w:name w:val="Table Grid"/>
    <w:basedOn w:val="TableNormal"/>
    <w:uiPriority w:val="39"/>
    <w:rsid w:val="000A6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F66B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34F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702E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702EB"/>
  </w:style>
  <w:style w:type="paragraph" w:styleId="Header">
    <w:name w:val="header"/>
    <w:basedOn w:val="Normal"/>
    <w:link w:val="HeaderChar"/>
    <w:uiPriority w:val="99"/>
    <w:unhideWhenUsed/>
    <w:rsid w:val="00CD5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007"/>
  </w:style>
  <w:style w:type="paragraph" w:styleId="Footer">
    <w:name w:val="footer"/>
    <w:basedOn w:val="Normal"/>
    <w:link w:val="FooterChar"/>
    <w:uiPriority w:val="99"/>
    <w:unhideWhenUsed/>
    <w:rsid w:val="00CD5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007"/>
  </w:style>
  <w:style w:type="paragraph" w:customStyle="1" w:styleId="paragraph">
    <w:name w:val="paragraph"/>
    <w:basedOn w:val="Normal"/>
    <w:rsid w:val="00060DC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060DCA"/>
  </w:style>
  <w:style w:type="character" w:customStyle="1" w:styleId="eop">
    <w:name w:val="eop"/>
    <w:basedOn w:val="DefaultParagraphFont"/>
    <w:rsid w:val="00060DCA"/>
  </w:style>
  <w:style w:type="character" w:customStyle="1" w:styleId="spellingerror">
    <w:name w:val="spellingerror"/>
    <w:basedOn w:val="DefaultParagraphFont"/>
    <w:rsid w:val="0006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94">
      <w:bodyDiv w:val="1"/>
      <w:marLeft w:val="0"/>
      <w:marRight w:val="0"/>
      <w:marTop w:val="0"/>
      <w:marBottom w:val="0"/>
      <w:divBdr>
        <w:top w:val="none" w:sz="0" w:space="0" w:color="auto"/>
        <w:left w:val="none" w:sz="0" w:space="0" w:color="auto"/>
        <w:bottom w:val="none" w:sz="0" w:space="0" w:color="auto"/>
        <w:right w:val="none" w:sz="0" w:space="0" w:color="auto"/>
      </w:divBdr>
    </w:div>
    <w:div w:id="102574734">
      <w:bodyDiv w:val="1"/>
      <w:marLeft w:val="0"/>
      <w:marRight w:val="0"/>
      <w:marTop w:val="0"/>
      <w:marBottom w:val="0"/>
      <w:divBdr>
        <w:top w:val="none" w:sz="0" w:space="0" w:color="auto"/>
        <w:left w:val="none" w:sz="0" w:space="0" w:color="auto"/>
        <w:bottom w:val="none" w:sz="0" w:space="0" w:color="auto"/>
        <w:right w:val="none" w:sz="0" w:space="0" w:color="auto"/>
      </w:divBdr>
    </w:div>
    <w:div w:id="132448767">
      <w:bodyDiv w:val="1"/>
      <w:marLeft w:val="0"/>
      <w:marRight w:val="0"/>
      <w:marTop w:val="0"/>
      <w:marBottom w:val="0"/>
      <w:divBdr>
        <w:top w:val="none" w:sz="0" w:space="0" w:color="auto"/>
        <w:left w:val="none" w:sz="0" w:space="0" w:color="auto"/>
        <w:bottom w:val="none" w:sz="0" w:space="0" w:color="auto"/>
        <w:right w:val="none" w:sz="0" w:space="0" w:color="auto"/>
      </w:divBdr>
    </w:div>
    <w:div w:id="160047263">
      <w:bodyDiv w:val="1"/>
      <w:marLeft w:val="0"/>
      <w:marRight w:val="0"/>
      <w:marTop w:val="0"/>
      <w:marBottom w:val="0"/>
      <w:divBdr>
        <w:top w:val="none" w:sz="0" w:space="0" w:color="auto"/>
        <w:left w:val="none" w:sz="0" w:space="0" w:color="auto"/>
        <w:bottom w:val="none" w:sz="0" w:space="0" w:color="auto"/>
        <w:right w:val="none" w:sz="0" w:space="0" w:color="auto"/>
      </w:divBdr>
    </w:div>
    <w:div w:id="235631053">
      <w:bodyDiv w:val="1"/>
      <w:marLeft w:val="0"/>
      <w:marRight w:val="0"/>
      <w:marTop w:val="0"/>
      <w:marBottom w:val="0"/>
      <w:divBdr>
        <w:top w:val="none" w:sz="0" w:space="0" w:color="auto"/>
        <w:left w:val="none" w:sz="0" w:space="0" w:color="auto"/>
        <w:bottom w:val="none" w:sz="0" w:space="0" w:color="auto"/>
        <w:right w:val="none" w:sz="0" w:space="0" w:color="auto"/>
      </w:divBdr>
    </w:div>
    <w:div w:id="377510633">
      <w:bodyDiv w:val="1"/>
      <w:marLeft w:val="0"/>
      <w:marRight w:val="0"/>
      <w:marTop w:val="0"/>
      <w:marBottom w:val="0"/>
      <w:divBdr>
        <w:top w:val="none" w:sz="0" w:space="0" w:color="auto"/>
        <w:left w:val="none" w:sz="0" w:space="0" w:color="auto"/>
        <w:bottom w:val="none" w:sz="0" w:space="0" w:color="auto"/>
        <w:right w:val="none" w:sz="0" w:space="0" w:color="auto"/>
      </w:divBdr>
    </w:div>
    <w:div w:id="432483502">
      <w:bodyDiv w:val="1"/>
      <w:marLeft w:val="0"/>
      <w:marRight w:val="0"/>
      <w:marTop w:val="0"/>
      <w:marBottom w:val="0"/>
      <w:divBdr>
        <w:top w:val="none" w:sz="0" w:space="0" w:color="auto"/>
        <w:left w:val="none" w:sz="0" w:space="0" w:color="auto"/>
        <w:bottom w:val="none" w:sz="0" w:space="0" w:color="auto"/>
        <w:right w:val="none" w:sz="0" w:space="0" w:color="auto"/>
      </w:divBdr>
    </w:div>
    <w:div w:id="438140095">
      <w:bodyDiv w:val="1"/>
      <w:marLeft w:val="0"/>
      <w:marRight w:val="0"/>
      <w:marTop w:val="0"/>
      <w:marBottom w:val="0"/>
      <w:divBdr>
        <w:top w:val="none" w:sz="0" w:space="0" w:color="auto"/>
        <w:left w:val="none" w:sz="0" w:space="0" w:color="auto"/>
        <w:bottom w:val="none" w:sz="0" w:space="0" w:color="auto"/>
        <w:right w:val="none" w:sz="0" w:space="0" w:color="auto"/>
      </w:divBdr>
    </w:div>
    <w:div w:id="512645400">
      <w:bodyDiv w:val="1"/>
      <w:marLeft w:val="0"/>
      <w:marRight w:val="0"/>
      <w:marTop w:val="0"/>
      <w:marBottom w:val="0"/>
      <w:divBdr>
        <w:top w:val="none" w:sz="0" w:space="0" w:color="auto"/>
        <w:left w:val="none" w:sz="0" w:space="0" w:color="auto"/>
        <w:bottom w:val="none" w:sz="0" w:space="0" w:color="auto"/>
        <w:right w:val="none" w:sz="0" w:space="0" w:color="auto"/>
      </w:divBdr>
    </w:div>
    <w:div w:id="529924620">
      <w:bodyDiv w:val="1"/>
      <w:marLeft w:val="0"/>
      <w:marRight w:val="0"/>
      <w:marTop w:val="0"/>
      <w:marBottom w:val="0"/>
      <w:divBdr>
        <w:top w:val="none" w:sz="0" w:space="0" w:color="auto"/>
        <w:left w:val="none" w:sz="0" w:space="0" w:color="auto"/>
        <w:bottom w:val="none" w:sz="0" w:space="0" w:color="auto"/>
        <w:right w:val="none" w:sz="0" w:space="0" w:color="auto"/>
      </w:divBdr>
    </w:div>
    <w:div w:id="587538315">
      <w:bodyDiv w:val="1"/>
      <w:marLeft w:val="0"/>
      <w:marRight w:val="0"/>
      <w:marTop w:val="0"/>
      <w:marBottom w:val="0"/>
      <w:divBdr>
        <w:top w:val="none" w:sz="0" w:space="0" w:color="auto"/>
        <w:left w:val="none" w:sz="0" w:space="0" w:color="auto"/>
        <w:bottom w:val="none" w:sz="0" w:space="0" w:color="auto"/>
        <w:right w:val="none" w:sz="0" w:space="0" w:color="auto"/>
      </w:divBdr>
    </w:div>
    <w:div w:id="611127924">
      <w:bodyDiv w:val="1"/>
      <w:marLeft w:val="0"/>
      <w:marRight w:val="0"/>
      <w:marTop w:val="0"/>
      <w:marBottom w:val="0"/>
      <w:divBdr>
        <w:top w:val="none" w:sz="0" w:space="0" w:color="auto"/>
        <w:left w:val="none" w:sz="0" w:space="0" w:color="auto"/>
        <w:bottom w:val="none" w:sz="0" w:space="0" w:color="auto"/>
        <w:right w:val="none" w:sz="0" w:space="0" w:color="auto"/>
      </w:divBdr>
    </w:div>
    <w:div w:id="671220690">
      <w:bodyDiv w:val="1"/>
      <w:marLeft w:val="0"/>
      <w:marRight w:val="0"/>
      <w:marTop w:val="0"/>
      <w:marBottom w:val="0"/>
      <w:divBdr>
        <w:top w:val="none" w:sz="0" w:space="0" w:color="auto"/>
        <w:left w:val="none" w:sz="0" w:space="0" w:color="auto"/>
        <w:bottom w:val="none" w:sz="0" w:space="0" w:color="auto"/>
        <w:right w:val="none" w:sz="0" w:space="0" w:color="auto"/>
      </w:divBdr>
    </w:div>
    <w:div w:id="694229282">
      <w:bodyDiv w:val="1"/>
      <w:marLeft w:val="0"/>
      <w:marRight w:val="0"/>
      <w:marTop w:val="0"/>
      <w:marBottom w:val="0"/>
      <w:divBdr>
        <w:top w:val="none" w:sz="0" w:space="0" w:color="auto"/>
        <w:left w:val="none" w:sz="0" w:space="0" w:color="auto"/>
        <w:bottom w:val="none" w:sz="0" w:space="0" w:color="auto"/>
        <w:right w:val="none" w:sz="0" w:space="0" w:color="auto"/>
      </w:divBdr>
    </w:div>
    <w:div w:id="707485059">
      <w:bodyDiv w:val="1"/>
      <w:marLeft w:val="0"/>
      <w:marRight w:val="0"/>
      <w:marTop w:val="0"/>
      <w:marBottom w:val="0"/>
      <w:divBdr>
        <w:top w:val="none" w:sz="0" w:space="0" w:color="auto"/>
        <w:left w:val="none" w:sz="0" w:space="0" w:color="auto"/>
        <w:bottom w:val="none" w:sz="0" w:space="0" w:color="auto"/>
        <w:right w:val="none" w:sz="0" w:space="0" w:color="auto"/>
      </w:divBdr>
    </w:div>
    <w:div w:id="790365175">
      <w:bodyDiv w:val="1"/>
      <w:marLeft w:val="0"/>
      <w:marRight w:val="0"/>
      <w:marTop w:val="0"/>
      <w:marBottom w:val="0"/>
      <w:divBdr>
        <w:top w:val="none" w:sz="0" w:space="0" w:color="auto"/>
        <w:left w:val="none" w:sz="0" w:space="0" w:color="auto"/>
        <w:bottom w:val="none" w:sz="0" w:space="0" w:color="auto"/>
        <w:right w:val="none" w:sz="0" w:space="0" w:color="auto"/>
      </w:divBdr>
    </w:div>
    <w:div w:id="803884503">
      <w:bodyDiv w:val="1"/>
      <w:marLeft w:val="0"/>
      <w:marRight w:val="0"/>
      <w:marTop w:val="0"/>
      <w:marBottom w:val="0"/>
      <w:divBdr>
        <w:top w:val="none" w:sz="0" w:space="0" w:color="auto"/>
        <w:left w:val="none" w:sz="0" w:space="0" w:color="auto"/>
        <w:bottom w:val="none" w:sz="0" w:space="0" w:color="auto"/>
        <w:right w:val="none" w:sz="0" w:space="0" w:color="auto"/>
      </w:divBdr>
    </w:div>
    <w:div w:id="810364586">
      <w:bodyDiv w:val="1"/>
      <w:marLeft w:val="0"/>
      <w:marRight w:val="0"/>
      <w:marTop w:val="0"/>
      <w:marBottom w:val="0"/>
      <w:divBdr>
        <w:top w:val="none" w:sz="0" w:space="0" w:color="auto"/>
        <w:left w:val="none" w:sz="0" w:space="0" w:color="auto"/>
        <w:bottom w:val="none" w:sz="0" w:space="0" w:color="auto"/>
        <w:right w:val="none" w:sz="0" w:space="0" w:color="auto"/>
      </w:divBdr>
    </w:div>
    <w:div w:id="837309904">
      <w:bodyDiv w:val="1"/>
      <w:marLeft w:val="0"/>
      <w:marRight w:val="0"/>
      <w:marTop w:val="0"/>
      <w:marBottom w:val="0"/>
      <w:divBdr>
        <w:top w:val="none" w:sz="0" w:space="0" w:color="auto"/>
        <w:left w:val="none" w:sz="0" w:space="0" w:color="auto"/>
        <w:bottom w:val="none" w:sz="0" w:space="0" w:color="auto"/>
        <w:right w:val="none" w:sz="0" w:space="0" w:color="auto"/>
      </w:divBdr>
    </w:div>
    <w:div w:id="873930336">
      <w:bodyDiv w:val="1"/>
      <w:marLeft w:val="0"/>
      <w:marRight w:val="0"/>
      <w:marTop w:val="0"/>
      <w:marBottom w:val="0"/>
      <w:divBdr>
        <w:top w:val="none" w:sz="0" w:space="0" w:color="auto"/>
        <w:left w:val="none" w:sz="0" w:space="0" w:color="auto"/>
        <w:bottom w:val="none" w:sz="0" w:space="0" w:color="auto"/>
        <w:right w:val="none" w:sz="0" w:space="0" w:color="auto"/>
      </w:divBdr>
    </w:div>
    <w:div w:id="941031502">
      <w:bodyDiv w:val="1"/>
      <w:marLeft w:val="0"/>
      <w:marRight w:val="0"/>
      <w:marTop w:val="0"/>
      <w:marBottom w:val="0"/>
      <w:divBdr>
        <w:top w:val="none" w:sz="0" w:space="0" w:color="auto"/>
        <w:left w:val="none" w:sz="0" w:space="0" w:color="auto"/>
        <w:bottom w:val="none" w:sz="0" w:space="0" w:color="auto"/>
        <w:right w:val="none" w:sz="0" w:space="0" w:color="auto"/>
      </w:divBdr>
    </w:div>
    <w:div w:id="1008095254">
      <w:bodyDiv w:val="1"/>
      <w:marLeft w:val="0"/>
      <w:marRight w:val="0"/>
      <w:marTop w:val="0"/>
      <w:marBottom w:val="0"/>
      <w:divBdr>
        <w:top w:val="none" w:sz="0" w:space="0" w:color="auto"/>
        <w:left w:val="none" w:sz="0" w:space="0" w:color="auto"/>
        <w:bottom w:val="none" w:sz="0" w:space="0" w:color="auto"/>
        <w:right w:val="none" w:sz="0" w:space="0" w:color="auto"/>
      </w:divBdr>
    </w:div>
    <w:div w:id="1019816403">
      <w:bodyDiv w:val="1"/>
      <w:marLeft w:val="0"/>
      <w:marRight w:val="0"/>
      <w:marTop w:val="0"/>
      <w:marBottom w:val="0"/>
      <w:divBdr>
        <w:top w:val="none" w:sz="0" w:space="0" w:color="auto"/>
        <w:left w:val="none" w:sz="0" w:space="0" w:color="auto"/>
        <w:bottom w:val="none" w:sz="0" w:space="0" w:color="auto"/>
        <w:right w:val="none" w:sz="0" w:space="0" w:color="auto"/>
      </w:divBdr>
    </w:div>
    <w:div w:id="1030105240">
      <w:bodyDiv w:val="1"/>
      <w:marLeft w:val="0"/>
      <w:marRight w:val="0"/>
      <w:marTop w:val="0"/>
      <w:marBottom w:val="0"/>
      <w:divBdr>
        <w:top w:val="none" w:sz="0" w:space="0" w:color="auto"/>
        <w:left w:val="none" w:sz="0" w:space="0" w:color="auto"/>
        <w:bottom w:val="none" w:sz="0" w:space="0" w:color="auto"/>
        <w:right w:val="none" w:sz="0" w:space="0" w:color="auto"/>
      </w:divBdr>
    </w:div>
    <w:div w:id="1147936415">
      <w:bodyDiv w:val="1"/>
      <w:marLeft w:val="0"/>
      <w:marRight w:val="0"/>
      <w:marTop w:val="0"/>
      <w:marBottom w:val="0"/>
      <w:divBdr>
        <w:top w:val="none" w:sz="0" w:space="0" w:color="auto"/>
        <w:left w:val="none" w:sz="0" w:space="0" w:color="auto"/>
        <w:bottom w:val="none" w:sz="0" w:space="0" w:color="auto"/>
        <w:right w:val="none" w:sz="0" w:space="0" w:color="auto"/>
      </w:divBdr>
    </w:div>
    <w:div w:id="1153988418">
      <w:bodyDiv w:val="1"/>
      <w:marLeft w:val="0"/>
      <w:marRight w:val="0"/>
      <w:marTop w:val="0"/>
      <w:marBottom w:val="0"/>
      <w:divBdr>
        <w:top w:val="none" w:sz="0" w:space="0" w:color="auto"/>
        <w:left w:val="none" w:sz="0" w:space="0" w:color="auto"/>
        <w:bottom w:val="none" w:sz="0" w:space="0" w:color="auto"/>
        <w:right w:val="none" w:sz="0" w:space="0" w:color="auto"/>
      </w:divBdr>
    </w:div>
    <w:div w:id="1259018697">
      <w:bodyDiv w:val="1"/>
      <w:marLeft w:val="0"/>
      <w:marRight w:val="0"/>
      <w:marTop w:val="0"/>
      <w:marBottom w:val="0"/>
      <w:divBdr>
        <w:top w:val="none" w:sz="0" w:space="0" w:color="auto"/>
        <w:left w:val="none" w:sz="0" w:space="0" w:color="auto"/>
        <w:bottom w:val="none" w:sz="0" w:space="0" w:color="auto"/>
        <w:right w:val="none" w:sz="0" w:space="0" w:color="auto"/>
      </w:divBdr>
    </w:div>
    <w:div w:id="1346328866">
      <w:bodyDiv w:val="1"/>
      <w:marLeft w:val="0"/>
      <w:marRight w:val="0"/>
      <w:marTop w:val="0"/>
      <w:marBottom w:val="0"/>
      <w:divBdr>
        <w:top w:val="none" w:sz="0" w:space="0" w:color="auto"/>
        <w:left w:val="none" w:sz="0" w:space="0" w:color="auto"/>
        <w:bottom w:val="none" w:sz="0" w:space="0" w:color="auto"/>
        <w:right w:val="none" w:sz="0" w:space="0" w:color="auto"/>
      </w:divBdr>
    </w:div>
    <w:div w:id="1393384888">
      <w:bodyDiv w:val="1"/>
      <w:marLeft w:val="0"/>
      <w:marRight w:val="0"/>
      <w:marTop w:val="0"/>
      <w:marBottom w:val="0"/>
      <w:divBdr>
        <w:top w:val="none" w:sz="0" w:space="0" w:color="auto"/>
        <w:left w:val="none" w:sz="0" w:space="0" w:color="auto"/>
        <w:bottom w:val="none" w:sz="0" w:space="0" w:color="auto"/>
        <w:right w:val="none" w:sz="0" w:space="0" w:color="auto"/>
      </w:divBdr>
    </w:div>
    <w:div w:id="1430661081">
      <w:bodyDiv w:val="1"/>
      <w:marLeft w:val="0"/>
      <w:marRight w:val="0"/>
      <w:marTop w:val="0"/>
      <w:marBottom w:val="0"/>
      <w:divBdr>
        <w:top w:val="none" w:sz="0" w:space="0" w:color="auto"/>
        <w:left w:val="none" w:sz="0" w:space="0" w:color="auto"/>
        <w:bottom w:val="none" w:sz="0" w:space="0" w:color="auto"/>
        <w:right w:val="none" w:sz="0" w:space="0" w:color="auto"/>
      </w:divBdr>
    </w:div>
    <w:div w:id="1532915040">
      <w:bodyDiv w:val="1"/>
      <w:marLeft w:val="0"/>
      <w:marRight w:val="0"/>
      <w:marTop w:val="0"/>
      <w:marBottom w:val="0"/>
      <w:divBdr>
        <w:top w:val="none" w:sz="0" w:space="0" w:color="auto"/>
        <w:left w:val="none" w:sz="0" w:space="0" w:color="auto"/>
        <w:bottom w:val="none" w:sz="0" w:space="0" w:color="auto"/>
        <w:right w:val="none" w:sz="0" w:space="0" w:color="auto"/>
      </w:divBdr>
    </w:div>
    <w:div w:id="1618491675">
      <w:bodyDiv w:val="1"/>
      <w:marLeft w:val="0"/>
      <w:marRight w:val="0"/>
      <w:marTop w:val="0"/>
      <w:marBottom w:val="0"/>
      <w:divBdr>
        <w:top w:val="none" w:sz="0" w:space="0" w:color="auto"/>
        <w:left w:val="none" w:sz="0" w:space="0" w:color="auto"/>
        <w:bottom w:val="none" w:sz="0" w:space="0" w:color="auto"/>
        <w:right w:val="none" w:sz="0" w:space="0" w:color="auto"/>
      </w:divBdr>
    </w:div>
    <w:div w:id="1660841002">
      <w:bodyDiv w:val="1"/>
      <w:marLeft w:val="0"/>
      <w:marRight w:val="0"/>
      <w:marTop w:val="0"/>
      <w:marBottom w:val="0"/>
      <w:divBdr>
        <w:top w:val="none" w:sz="0" w:space="0" w:color="auto"/>
        <w:left w:val="none" w:sz="0" w:space="0" w:color="auto"/>
        <w:bottom w:val="none" w:sz="0" w:space="0" w:color="auto"/>
        <w:right w:val="none" w:sz="0" w:space="0" w:color="auto"/>
      </w:divBdr>
    </w:div>
    <w:div w:id="1718820223">
      <w:bodyDiv w:val="1"/>
      <w:marLeft w:val="0"/>
      <w:marRight w:val="0"/>
      <w:marTop w:val="0"/>
      <w:marBottom w:val="0"/>
      <w:divBdr>
        <w:top w:val="none" w:sz="0" w:space="0" w:color="auto"/>
        <w:left w:val="none" w:sz="0" w:space="0" w:color="auto"/>
        <w:bottom w:val="none" w:sz="0" w:space="0" w:color="auto"/>
        <w:right w:val="none" w:sz="0" w:space="0" w:color="auto"/>
      </w:divBdr>
    </w:div>
    <w:div w:id="1734546379">
      <w:bodyDiv w:val="1"/>
      <w:marLeft w:val="0"/>
      <w:marRight w:val="0"/>
      <w:marTop w:val="0"/>
      <w:marBottom w:val="0"/>
      <w:divBdr>
        <w:top w:val="none" w:sz="0" w:space="0" w:color="auto"/>
        <w:left w:val="none" w:sz="0" w:space="0" w:color="auto"/>
        <w:bottom w:val="none" w:sz="0" w:space="0" w:color="auto"/>
        <w:right w:val="none" w:sz="0" w:space="0" w:color="auto"/>
      </w:divBdr>
    </w:div>
    <w:div w:id="1782412045">
      <w:bodyDiv w:val="1"/>
      <w:marLeft w:val="0"/>
      <w:marRight w:val="0"/>
      <w:marTop w:val="0"/>
      <w:marBottom w:val="0"/>
      <w:divBdr>
        <w:top w:val="none" w:sz="0" w:space="0" w:color="auto"/>
        <w:left w:val="none" w:sz="0" w:space="0" w:color="auto"/>
        <w:bottom w:val="none" w:sz="0" w:space="0" w:color="auto"/>
        <w:right w:val="none" w:sz="0" w:space="0" w:color="auto"/>
      </w:divBdr>
    </w:div>
    <w:div w:id="1785223776">
      <w:bodyDiv w:val="1"/>
      <w:marLeft w:val="0"/>
      <w:marRight w:val="0"/>
      <w:marTop w:val="0"/>
      <w:marBottom w:val="0"/>
      <w:divBdr>
        <w:top w:val="none" w:sz="0" w:space="0" w:color="auto"/>
        <w:left w:val="none" w:sz="0" w:space="0" w:color="auto"/>
        <w:bottom w:val="none" w:sz="0" w:space="0" w:color="auto"/>
        <w:right w:val="none" w:sz="0" w:space="0" w:color="auto"/>
      </w:divBdr>
    </w:div>
    <w:div w:id="1847475364">
      <w:bodyDiv w:val="1"/>
      <w:marLeft w:val="0"/>
      <w:marRight w:val="0"/>
      <w:marTop w:val="0"/>
      <w:marBottom w:val="0"/>
      <w:divBdr>
        <w:top w:val="none" w:sz="0" w:space="0" w:color="auto"/>
        <w:left w:val="none" w:sz="0" w:space="0" w:color="auto"/>
        <w:bottom w:val="none" w:sz="0" w:space="0" w:color="auto"/>
        <w:right w:val="none" w:sz="0" w:space="0" w:color="auto"/>
      </w:divBdr>
    </w:div>
    <w:div w:id="1879050560">
      <w:bodyDiv w:val="1"/>
      <w:marLeft w:val="0"/>
      <w:marRight w:val="0"/>
      <w:marTop w:val="0"/>
      <w:marBottom w:val="0"/>
      <w:divBdr>
        <w:top w:val="none" w:sz="0" w:space="0" w:color="auto"/>
        <w:left w:val="none" w:sz="0" w:space="0" w:color="auto"/>
        <w:bottom w:val="none" w:sz="0" w:space="0" w:color="auto"/>
        <w:right w:val="none" w:sz="0" w:space="0" w:color="auto"/>
      </w:divBdr>
    </w:div>
    <w:div w:id="1892493450">
      <w:bodyDiv w:val="1"/>
      <w:marLeft w:val="0"/>
      <w:marRight w:val="0"/>
      <w:marTop w:val="0"/>
      <w:marBottom w:val="0"/>
      <w:divBdr>
        <w:top w:val="none" w:sz="0" w:space="0" w:color="auto"/>
        <w:left w:val="none" w:sz="0" w:space="0" w:color="auto"/>
        <w:bottom w:val="none" w:sz="0" w:space="0" w:color="auto"/>
        <w:right w:val="none" w:sz="0" w:space="0" w:color="auto"/>
      </w:divBdr>
      <w:divsChild>
        <w:div w:id="1541017462">
          <w:marLeft w:val="0"/>
          <w:marRight w:val="0"/>
          <w:marTop w:val="0"/>
          <w:marBottom w:val="0"/>
          <w:divBdr>
            <w:top w:val="none" w:sz="0" w:space="0" w:color="auto"/>
            <w:left w:val="none" w:sz="0" w:space="0" w:color="auto"/>
            <w:bottom w:val="none" w:sz="0" w:space="0" w:color="auto"/>
            <w:right w:val="none" w:sz="0" w:space="0" w:color="auto"/>
          </w:divBdr>
        </w:div>
        <w:div w:id="490172827">
          <w:marLeft w:val="0"/>
          <w:marRight w:val="0"/>
          <w:marTop w:val="0"/>
          <w:marBottom w:val="0"/>
          <w:divBdr>
            <w:top w:val="none" w:sz="0" w:space="0" w:color="auto"/>
            <w:left w:val="none" w:sz="0" w:space="0" w:color="auto"/>
            <w:bottom w:val="none" w:sz="0" w:space="0" w:color="auto"/>
            <w:right w:val="none" w:sz="0" w:space="0" w:color="auto"/>
          </w:divBdr>
        </w:div>
        <w:div w:id="2010019334">
          <w:marLeft w:val="0"/>
          <w:marRight w:val="0"/>
          <w:marTop w:val="0"/>
          <w:marBottom w:val="0"/>
          <w:divBdr>
            <w:top w:val="none" w:sz="0" w:space="0" w:color="auto"/>
            <w:left w:val="none" w:sz="0" w:space="0" w:color="auto"/>
            <w:bottom w:val="none" w:sz="0" w:space="0" w:color="auto"/>
            <w:right w:val="none" w:sz="0" w:space="0" w:color="auto"/>
          </w:divBdr>
          <w:divsChild>
            <w:div w:id="596252623">
              <w:marLeft w:val="-75"/>
              <w:marRight w:val="0"/>
              <w:marTop w:val="30"/>
              <w:marBottom w:val="30"/>
              <w:divBdr>
                <w:top w:val="none" w:sz="0" w:space="0" w:color="auto"/>
                <w:left w:val="none" w:sz="0" w:space="0" w:color="auto"/>
                <w:bottom w:val="none" w:sz="0" w:space="0" w:color="auto"/>
                <w:right w:val="none" w:sz="0" w:space="0" w:color="auto"/>
              </w:divBdr>
              <w:divsChild>
                <w:div w:id="1223371807">
                  <w:marLeft w:val="0"/>
                  <w:marRight w:val="0"/>
                  <w:marTop w:val="0"/>
                  <w:marBottom w:val="0"/>
                  <w:divBdr>
                    <w:top w:val="none" w:sz="0" w:space="0" w:color="auto"/>
                    <w:left w:val="none" w:sz="0" w:space="0" w:color="auto"/>
                    <w:bottom w:val="none" w:sz="0" w:space="0" w:color="auto"/>
                    <w:right w:val="none" w:sz="0" w:space="0" w:color="auto"/>
                  </w:divBdr>
                  <w:divsChild>
                    <w:div w:id="1708143271">
                      <w:marLeft w:val="0"/>
                      <w:marRight w:val="0"/>
                      <w:marTop w:val="0"/>
                      <w:marBottom w:val="0"/>
                      <w:divBdr>
                        <w:top w:val="none" w:sz="0" w:space="0" w:color="auto"/>
                        <w:left w:val="none" w:sz="0" w:space="0" w:color="auto"/>
                        <w:bottom w:val="none" w:sz="0" w:space="0" w:color="auto"/>
                        <w:right w:val="none" w:sz="0" w:space="0" w:color="auto"/>
                      </w:divBdr>
                    </w:div>
                  </w:divsChild>
                </w:div>
                <w:div w:id="1894195951">
                  <w:marLeft w:val="0"/>
                  <w:marRight w:val="0"/>
                  <w:marTop w:val="0"/>
                  <w:marBottom w:val="0"/>
                  <w:divBdr>
                    <w:top w:val="none" w:sz="0" w:space="0" w:color="auto"/>
                    <w:left w:val="none" w:sz="0" w:space="0" w:color="auto"/>
                    <w:bottom w:val="none" w:sz="0" w:space="0" w:color="auto"/>
                    <w:right w:val="none" w:sz="0" w:space="0" w:color="auto"/>
                  </w:divBdr>
                  <w:divsChild>
                    <w:div w:id="877013008">
                      <w:marLeft w:val="0"/>
                      <w:marRight w:val="0"/>
                      <w:marTop w:val="0"/>
                      <w:marBottom w:val="0"/>
                      <w:divBdr>
                        <w:top w:val="none" w:sz="0" w:space="0" w:color="auto"/>
                        <w:left w:val="none" w:sz="0" w:space="0" w:color="auto"/>
                        <w:bottom w:val="none" w:sz="0" w:space="0" w:color="auto"/>
                        <w:right w:val="none" w:sz="0" w:space="0" w:color="auto"/>
                      </w:divBdr>
                    </w:div>
                  </w:divsChild>
                </w:div>
                <w:div w:id="2129398134">
                  <w:marLeft w:val="0"/>
                  <w:marRight w:val="0"/>
                  <w:marTop w:val="0"/>
                  <w:marBottom w:val="0"/>
                  <w:divBdr>
                    <w:top w:val="none" w:sz="0" w:space="0" w:color="auto"/>
                    <w:left w:val="none" w:sz="0" w:space="0" w:color="auto"/>
                    <w:bottom w:val="none" w:sz="0" w:space="0" w:color="auto"/>
                    <w:right w:val="none" w:sz="0" w:space="0" w:color="auto"/>
                  </w:divBdr>
                  <w:divsChild>
                    <w:div w:id="937561839">
                      <w:marLeft w:val="0"/>
                      <w:marRight w:val="0"/>
                      <w:marTop w:val="0"/>
                      <w:marBottom w:val="0"/>
                      <w:divBdr>
                        <w:top w:val="none" w:sz="0" w:space="0" w:color="auto"/>
                        <w:left w:val="none" w:sz="0" w:space="0" w:color="auto"/>
                        <w:bottom w:val="none" w:sz="0" w:space="0" w:color="auto"/>
                        <w:right w:val="none" w:sz="0" w:space="0" w:color="auto"/>
                      </w:divBdr>
                    </w:div>
                  </w:divsChild>
                </w:div>
                <w:div w:id="1436318649">
                  <w:marLeft w:val="0"/>
                  <w:marRight w:val="0"/>
                  <w:marTop w:val="0"/>
                  <w:marBottom w:val="0"/>
                  <w:divBdr>
                    <w:top w:val="none" w:sz="0" w:space="0" w:color="auto"/>
                    <w:left w:val="none" w:sz="0" w:space="0" w:color="auto"/>
                    <w:bottom w:val="none" w:sz="0" w:space="0" w:color="auto"/>
                    <w:right w:val="none" w:sz="0" w:space="0" w:color="auto"/>
                  </w:divBdr>
                  <w:divsChild>
                    <w:div w:id="157382666">
                      <w:marLeft w:val="0"/>
                      <w:marRight w:val="0"/>
                      <w:marTop w:val="0"/>
                      <w:marBottom w:val="0"/>
                      <w:divBdr>
                        <w:top w:val="none" w:sz="0" w:space="0" w:color="auto"/>
                        <w:left w:val="none" w:sz="0" w:space="0" w:color="auto"/>
                        <w:bottom w:val="none" w:sz="0" w:space="0" w:color="auto"/>
                        <w:right w:val="none" w:sz="0" w:space="0" w:color="auto"/>
                      </w:divBdr>
                    </w:div>
                  </w:divsChild>
                </w:div>
                <w:div w:id="1095369330">
                  <w:marLeft w:val="0"/>
                  <w:marRight w:val="0"/>
                  <w:marTop w:val="0"/>
                  <w:marBottom w:val="0"/>
                  <w:divBdr>
                    <w:top w:val="none" w:sz="0" w:space="0" w:color="auto"/>
                    <w:left w:val="none" w:sz="0" w:space="0" w:color="auto"/>
                    <w:bottom w:val="none" w:sz="0" w:space="0" w:color="auto"/>
                    <w:right w:val="none" w:sz="0" w:space="0" w:color="auto"/>
                  </w:divBdr>
                  <w:divsChild>
                    <w:div w:id="276253346">
                      <w:marLeft w:val="0"/>
                      <w:marRight w:val="0"/>
                      <w:marTop w:val="0"/>
                      <w:marBottom w:val="0"/>
                      <w:divBdr>
                        <w:top w:val="none" w:sz="0" w:space="0" w:color="auto"/>
                        <w:left w:val="none" w:sz="0" w:space="0" w:color="auto"/>
                        <w:bottom w:val="none" w:sz="0" w:space="0" w:color="auto"/>
                        <w:right w:val="none" w:sz="0" w:space="0" w:color="auto"/>
                      </w:divBdr>
                    </w:div>
                  </w:divsChild>
                </w:div>
                <w:div w:id="1316881456">
                  <w:marLeft w:val="0"/>
                  <w:marRight w:val="0"/>
                  <w:marTop w:val="0"/>
                  <w:marBottom w:val="0"/>
                  <w:divBdr>
                    <w:top w:val="none" w:sz="0" w:space="0" w:color="auto"/>
                    <w:left w:val="none" w:sz="0" w:space="0" w:color="auto"/>
                    <w:bottom w:val="none" w:sz="0" w:space="0" w:color="auto"/>
                    <w:right w:val="none" w:sz="0" w:space="0" w:color="auto"/>
                  </w:divBdr>
                  <w:divsChild>
                    <w:div w:id="1214192200">
                      <w:marLeft w:val="0"/>
                      <w:marRight w:val="0"/>
                      <w:marTop w:val="0"/>
                      <w:marBottom w:val="0"/>
                      <w:divBdr>
                        <w:top w:val="none" w:sz="0" w:space="0" w:color="auto"/>
                        <w:left w:val="none" w:sz="0" w:space="0" w:color="auto"/>
                        <w:bottom w:val="none" w:sz="0" w:space="0" w:color="auto"/>
                        <w:right w:val="none" w:sz="0" w:space="0" w:color="auto"/>
                      </w:divBdr>
                    </w:div>
                  </w:divsChild>
                </w:div>
                <w:div w:id="1123842551">
                  <w:marLeft w:val="0"/>
                  <w:marRight w:val="0"/>
                  <w:marTop w:val="0"/>
                  <w:marBottom w:val="0"/>
                  <w:divBdr>
                    <w:top w:val="none" w:sz="0" w:space="0" w:color="auto"/>
                    <w:left w:val="none" w:sz="0" w:space="0" w:color="auto"/>
                    <w:bottom w:val="none" w:sz="0" w:space="0" w:color="auto"/>
                    <w:right w:val="none" w:sz="0" w:space="0" w:color="auto"/>
                  </w:divBdr>
                  <w:divsChild>
                    <w:div w:id="655576595">
                      <w:marLeft w:val="0"/>
                      <w:marRight w:val="0"/>
                      <w:marTop w:val="0"/>
                      <w:marBottom w:val="0"/>
                      <w:divBdr>
                        <w:top w:val="none" w:sz="0" w:space="0" w:color="auto"/>
                        <w:left w:val="none" w:sz="0" w:space="0" w:color="auto"/>
                        <w:bottom w:val="none" w:sz="0" w:space="0" w:color="auto"/>
                        <w:right w:val="none" w:sz="0" w:space="0" w:color="auto"/>
                      </w:divBdr>
                    </w:div>
                  </w:divsChild>
                </w:div>
                <w:div w:id="1705789215">
                  <w:marLeft w:val="0"/>
                  <w:marRight w:val="0"/>
                  <w:marTop w:val="0"/>
                  <w:marBottom w:val="0"/>
                  <w:divBdr>
                    <w:top w:val="none" w:sz="0" w:space="0" w:color="auto"/>
                    <w:left w:val="none" w:sz="0" w:space="0" w:color="auto"/>
                    <w:bottom w:val="none" w:sz="0" w:space="0" w:color="auto"/>
                    <w:right w:val="none" w:sz="0" w:space="0" w:color="auto"/>
                  </w:divBdr>
                  <w:divsChild>
                    <w:div w:id="355886529">
                      <w:marLeft w:val="0"/>
                      <w:marRight w:val="0"/>
                      <w:marTop w:val="0"/>
                      <w:marBottom w:val="0"/>
                      <w:divBdr>
                        <w:top w:val="none" w:sz="0" w:space="0" w:color="auto"/>
                        <w:left w:val="none" w:sz="0" w:space="0" w:color="auto"/>
                        <w:bottom w:val="none" w:sz="0" w:space="0" w:color="auto"/>
                        <w:right w:val="none" w:sz="0" w:space="0" w:color="auto"/>
                      </w:divBdr>
                    </w:div>
                    <w:div w:id="1318804252">
                      <w:marLeft w:val="0"/>
                      <w:marRight w:val="0"/>
                      <w:marTop w:val="0"/>
                      <w:marBottom w:val="0"/>
                      <w:divBdr>
                        <w:top w:val="none" w:sz="0" w:space="0" w:color="auto"/>
                        <w:left w:val="none" w:sz="0" w:space="0" w:color="auto"/>
                        <w:bottom w:val="none" w:sz="0" w:space="0" w:color="auto"/>
                        <w:right w:val="none" w:sz="0" w:space="0" w:color="auto"/>
                      </w:divBdr>
                    </w:div>
                  </w:divsChild>
                </w:div>
                <w:div w:id="1873806266">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
                    <w:div w:id="2116753866">
                      <w:marLeft w:val="0"/>
                      <w:marRight w:val="0"/>
                      <w:marTop w:val="0"/>
                      <w:marBottom w:val="0"/>
                      <w:divBdr>
                        <w:top w:val="none" w:sz="0" w:space="0" w:color="auto"/>
                        <w:left w:val="none" w:sz="0" w:space="0" w:color="auto"/>
                        <w:bottom w:val="none" w:sz="0" w:space="0" w:color="auto"/>
                        <w:right w:val="none" w:sz="0" w:space="0" w:color="auto"/>
                      </w:divBdr>
                    </w:div>
                  </w:divsChild>
                </w:div>
                <w:div w:id="969215069">
                  <w:marLeft w:val="0"/>
                  <w:marRight w:val="0"/>
                  <w:marTop w:val="0"/>
                  <w:marBottom w:val="0"/>
                  <w:divBdr>
                    <w:top w:val="none" w:sz="0" w:space="0" w:color="auto"/>
                    <w:left w:val="none" w:sz="0" w:space="0" w:color="auto"/>
                    <w:bottom w:val="none" w:sz="0" w:space="0" w:color="auto"/>
                    <w:right w:val="none" w:sz="0" w:space="0" w:color="auto"/>
                  </w:divBdr>
                  <w:divsChild>
                    <w:div w:id="60257176">
                      <w:marLeft w:val="0"/>
                      <w:marRight w:val="0"/>
                      <w:marTop w:val="0"/>
                      <w:marBottom w:val="0"/>
                      <w:divBdr>
                        <w:top w:val="none" w:sz="0" w:space="0" w:color="auto"/>
                        <w:left w:val="none" w:sz="0" w:space="0" w:color="auto"/>
                        <w:bottom w:val="none" w:sz="0" w:space="0" w:color="auto"/>
                        <w:right w:val="none" w:sz="0" w:space="0" w:color="auto"/>
                      </w:divBdr>
                    </w:div>
                    <w:div w:id="639195174">
                      <w:marLeft w:val="0"/>
                      <w:marRight w:val="0"/>
                      <w:marTop w:val="0"/>
                      <w:marBottom w:val="0"/>
                      <w:divBdr>
                        <w:top w:val="none" w:sz="0" w:space="0" w:color="auto"/>
                        <w:left w:val="none" w:sz="0" w:space="0" w:color="auto"/>
                        <w:bottom w:val="none" w:sz="0" w:space="0" w:color="auto"/>
                        <w:right w:val="none" w:sz="0" w:space="0" w:color="auto"/>
                      </w:divBdr>
                    </w:div>
                  </w:divsChild>
                </w:div>
                <w:div w:id="872228969">
                  <w:marLeft w:val="0"/>
                  <w:marRight w:val="0"/>
                  <w:marTop w:val="0"/>
                  <w:marBottom w:val="0"/>
                  <w:divBdr>
                    <w:top w:val="none" w:sz="0" w:space="0" w:color="auto"/>
                    <w:left w:val="none" w:sz="0" w:space="0" w:color="auto"/>
                    <w:bottom w:val="none" w:sz="0" w:space="0" w:color="auto"/>
                    <w:right w:val="none" w:sz="0" w:space="0" w:color="auto"/>
                  </w:divBdr>
                  <w:divsChild>
                    <w:div w:id="1338844714">
                      <w:marLeft w:val="0"/>
                      <w:marRight w:val="0"/>
                      <w:marTop w:val="0"/>
                      <w:marBottom w:val="0"/>
                      <w:divBdr>
                        <w:top w:val="none" w:sz="0" w:space="0" w:color="auto"/>
                        <w:left w:val="none" w:sz="0" w:space="0" w:color="auto"/>
                        <w:bottom w:val="none" w:sz="0" w:space="0" w:color="auto"/>
                        <w:right w:val="none" w:sz="0" w:space="0" w:color="auto"/>
                      </w:divBdr>
                    </w:div>
                    <w:div w:id="883175622">
                      <w:marLeft w:val="0"/>
                      <w:marRight w:val="0"/>
                      <w:marTop w:val="0"/>
                      <w:marBottom w:val="0"/>
                      <w:divBdr>
                        <w:top w:val="none" w:sz="0" w:space="0" w:color="auto"/>
                        <w:left w:val="none" w:sz="0" w:space="0" w:color="auto"/>
                        <w:bottom w:val="none" w:sz="0" w:space="0" w:color="auto"/>
                        <w:right w:val="none" w:sz="0" w:space="0" w:color="auto"/>
                      </w:divBdr>
                    </w:div>
                  </w:divsChild>
                </w:div>
                <w:div w:id="1207642986">
                  <w:marLeft w:val="0"/>
                  <w:marRight w:val="0"/>
                  <w:marTop w:val="0"/>
                  <w:marBottom w:val="0"/>
                  <w:divBdr>
                    <w:top w:val="none" w:sz="0" w:space="0" w:color="auto"/>
                    <w:left w:val="none" w:sz="0" w:space="0" w:color="auto"/>
                    <w:bottom w:val="none" w:sz="0" w:space="0" w:color="auto"/>
                    <w:right w:val="none" w:sz="0" w:space="0" w:color="auto"/>
                  </w:divBdr>
                  <w:divsChild>
                    <w:div w:id="1320576116">
                      <w:marLeft w:val="0"/>
                      <w:marRight w:val="0"/>
                      <w:marTop w:val="0"/>
                      <w:marBottom w:val="0"/>
                      <w:divBdr>
                        <w:top w:val="none" w:sz="0" w:space="0" w:color="auto"/>
                        <w:left w:val="none" w:sz="0" w:space="0" w:color="auto"/>
                        <w:bottom w:val="none" w:sz="0" w:space="0" w:color="auto"/>
                        <w:right w:val="none" w:sz="0" w:space="0" w:color="auto"/>
                      </w:divBdr>
                    </w:div>
                    <w:div w:id="1459103041">
                      <w:marLeft w:val="0"/>
                      <w:marRight w:val="0"/>
                      <w:marTop w:val="0"/>
                      <w:marBottom w:val="0"/>
                      <w:divBdr>
                        <w:top w:val="none" w:sz="0" w:space="0" w:color="auto"/>
                        <w:left w:val="none" w:sz="0" w:space="0" w:color="auto"/>
                        <w:bottom w:val="none" w:sz="0" w:space="0" w:color="auto"/>
                        <w:right w:val="none" w:sz="0" w:space="0" w:color="auto"/>
                      </w:divBdr>
                    </w:div>
                  </w:divsChild>
                </w:div>
                <w:div w:id="1029454648">
                  <w:marLeft w:val="0"/>
                  <w:marRight w:val="0"/>
                  <w:marTop w:val="0"/>
                  <w:marBottom w:val="0"/>
                  <w:divBdr>
                    <w:top w:val="none" w:sz="0" w:space="0" w:color="auto"/>
                    <w:left w:val="none" w:sz="0" w:space="0" w:color="auto"/>
                    <w:bottom w:val="none" w:sz="0" w:space="0" w:color="auto"/>
                    <w:right w:val="none" w:sz="0" w:space="0" w:color="auto"/>
                  </w:divBdr>
                  <w:divsChild>
                    <w:div w:id="533269413">
                      <w:marLeft w:val="0"/>
                      <w:marRight w:val="0"/>
                      <w:marTop w:val="0"/>
                      <w:marBottom w:val="0"/>
                      <w:divBdr>
                        <w:top w:val="none" w:sz="0" w:space="0" w:color="auto"/>
                        <w:left w:val="none" w:sz="0" w:space="0" w:color="auto"/>
                        <w:bottom w:val="none" w:sz="0" w:space="0" w:color="auto"/>
                        <w:right w:val="none" w:sz="0" w:space="0" w:color="auto"/>
                      </w:divBdr>
                    </w:div>
                  </w:divsChild>
                </w:div>
                <w:div w:id="70665198">
                  <w:marLeft w:val="0"/>
                  <w:marRight w:val="0"/>
                  <w:marTop w:val="0"/>
                  <w:marBottom w:val="0"/>
                  <w:divBdr>
                    <w:top w:val="none" w:sz="0" w:space="0" w:color="auto"/>
                    <w:left w:val="none" w:sz="0" w:space="0" w:color="auto"/>
                    <w:bottom w:val="none" w:sz="0" w:space="0" w:color="auto"/>
                    <w:right w:val="none" w:sz="0" w:space="0" w:color="auto"/>
                  </w:divBdr>
                  <w:divsChild>
                    <w:div w:id="1753316074">
                      <w:marLeft w:val="0"/>
                      <w:marRight w:val="0"/>
                      <w:marTop w:val="0"/>
                      <w:marBottom w:val="0"/>
                      <w:divBdr>
                        <w:top w:val="none" w:sz="0" w:space="0" w:color="auto"/>
                        <w:left w:val="none" w:sz="0" w:space="0" w:color="auto"/>
                        <w:bottom w:val="none" w:sz="0" w:space="0" w:color="auto"/>
                        <w:right w:val="none" w:sz="0" w:space="0" w:color="auto"/>
                      </w:divBdr>
                    </w:div>
                    <w:div w:id="2130581906">
                      <w:marLeft w:val="0"/>
                      <w:marRight w:val="0"/>
                      <w:marTop w:val="0"/>
                      <w:marBottom w:val="0"/>
                      <w:divBdr>
                        <w:top w:val="none" w:sz="0" w:space="0" w:color="auto"/>
                        <w:left w:val="none" w:sz="0" w:space="0" w:color="auto"/>
                        <w:bottom w:val="none" w:sz="0" w:space="0" w:color="auto"/>
                        <w:right w:val="none" w:sz="0" w:space="0" w:color="auto"/>
                      </w:divBdr>
                    </w:div>
                  </w:divsChild>
                </w:div>
                <w:div w:id="1067849115">
                  <w:marLeft w:val="0"/>
                  <w:marRight w:val="0"/>
                  <w:marTop w:val="0"/>
                  <w:marBottom w:val="0"/>
                  <w:divBdr>
                    <w:top w:val="none" w:sz="0" w:space="0" w:color="auto"/>
                    <w:left w:val="none" w:sz="0" w:space="0" w:color="auto"/>
                    <w:bottom w:val="none" w:sz="0" w:space="0" w:color="auto"/>
                    <w:right w:val="none" w:sz="0" w:space="0" w:color="auto"/>
                  </w:divBdr>
                  <w:divsChild>
                    <w:div w:id="415831925">
                      <w:marLeft w:val="0"/>
                      <w:marRight w:val="0"/>
                      <w:marTop w:val="0"/>
                      <w:marBottom w:val="0"/>
                      <w:divBdr>
                        <w:top w:val="none" w:sz="0" w:space="0" w:color="auto"/>
                        <w:left w:val="none" w:sz="0" w:space="0" w:color="auto"/>
                        <w:bottom w:val="none" w:sz="0" w:space="0" w:color="auto"/>
                        <w:right w:val="none" w:sz="0" w:space="0" w:color="auto"/>
                      </w:divBdr>
                    </w:div>
                    <w:div w:id="1660042056">
                      <w:marLeft w:val="0"/>
                      <w:marRight w:val="0"/>
                      <w:marTop w:val="0"/>
                      <w:marBottom w:val="0"/>
                      <w:divBdr>
                        <w:top w:val="none" w:sz="0" w:space="0" w:color="auto"/>
                        <w:left w:val="none" w:sz="0" w:space="0" w:color="auto"/>
                        <w:bottom w:val="none" w:sz="0" w:space="0" w:color="auto"/>
                        <w:right w:val="none" w:sz="0" w:space="0" w:color="auto"/>
                      </w:divBdr>
                    </w:div>
                  </w:divsChild>
                </w:div>
                <w:div w:id="68160736">
                  <w:marLeft w:val="0"/>
                  <w:marRight w:val="0"/>
                  <w:marTop w:val="0"/>
                  <w:marBottom w:val="0"/>
                  <w:divBdr>
                    <w:top w:val="none" w:sz="0" w:space="0" w:color="auto"/>
                    <w:left w:val="none" w:sz="0" w:space="0" w:color="auto"/>
                    <w:bottom w:val="none" w:sz="0" w:space="0" w:color="auto"/>
                    <w:right w:val="none" w:sz="0" w:space="0" w:color="auto"/>
                  </w:divBdr>
                  <w:divsChild>
                    <w:div w:id="1529101949">
                      <w:marLeft w:val="0"/>
                      <w:marRight w:val="0"/>
                      <w:marTop w:val="0"/>
                      <w:marBottom w:val="0"/>
                      <w:divBdr>
                        <w:top w:val="none" w:sz="0" w:space="0" w:color="auto"/>
                        <w:left w:val="none" w:sz="0" w:space="0" w:color="auto"/>
                        <w:bottom w:val="none" w:sz="0" w:space="0" w:color="auto"/>
                        <w:right w:val="none" w:sz="0" w:space="0" w:color="auto"/>
                      </w:divBdr>
                    </w:div>
                    <w:div w:id="1691175391">
                      <w:marLeft w:val="0"/>
                      <w:marRight w:val="0"/>
                      <w:marTop w:val="0"/>
                      <w:marBottom w:val="0"/>
                      <w:divBdr>
                        <w:top w:val="none" w:sz="0" w:space="0" w:color="auto"/>
                        <w:left w:val="none" w:sz="0" w:space="0" w:color="auto"/>
                        <w:bottom w:val="none" w:sz="0" w:space="0" w:color="auto"/>
                        <w:right w:val="none" w:sz="0" w:space="0" w:color="auto"/>
                      </w:divBdr>
                    </w:div>
                  </w:divsChild>
                </w:div>
                <w:div w:id="823082277">
                  <w:marLeft w:val="0"/>
                  <w:marRight w:val="0"/>
                  <w:marTop w:val="0"/>
                  <w:marBottom w:val="0"/>
                  <w:divBdr>
                    <w:top w:val="none" w:sz="0" w:space="0" w:color="auto"/>
                    <w:left w:val="none" w:sz="0" w:space="0" w:color="auto"/>
                    <w:bottom w:val="none" w:sz="0" w:space="0" w:color="auto"/>
                    <w:right w:val="none" w:sz="0" w:space="0" w:color="auto"/>
                  </w:divBdr>
                  <w:divsChild>
                    <w:div w:id="151727374">
                      <w:marLeft w:val="0"/>
                      <w:marRight w:val="0"/>
                      <w:marTop w:val="0"/>
                      <w:marBottom w:val="0"/>
                      <w:divBdr>
                        <w:top w:val="none" w:sz="0" w:space="0" w:color="auto"/>
                        <w:left w:val="none" w:sz="0" w:space="0" w:color="auto"/>
                        <w:bottom w:val="none" w:sz="0" w:space="0" w:color="auto"/>
                        <w:right w:val="none" w:sz="0" w:space="0" w:color="auto"/>
                      </w:divBdr>
                    </w:div>
                    <w:div w:id="1982079133">
                      <w:marLeft w:val="0"/>
                      <w:marRight w:val="0"/>
                      <w:marTop w:val="0"/>
                      <w:marBottom w:val="0"/>
                      <w:divBdr>
                        <w:top w:val="none" w:sz="0" w:space="0" w:color="auto"/>
                        <w:left w:val="none" w:sz="0" w:space="0" w:color="auto"/>
                        <w:bottom w:val="none" w:sz="0" w:space="0" w:color="auto"/>
                        <w:right w:val="none" w:sz="0" w:space="0" w:color="auto"/>
                      </w:divBdr>
                    </w:div>
                  </w:divsChild>
                </w:div>
                <w:div w:id="667485369">
                  <w:marLeft w:val="0"/>
                  <w:marRight w:val="0"/>
                  <w:marTop w:val="0"/>
                  <w:marBottom w:val="0"/>
                  <w:divBdr>
                    <w:top w:val="none" w:sz="0" w:space="0" w:color="auto"/>
                    <w:left w:val="none" w:sz="0" w:space="0" w:color="auto"/>
                    <w:bottom w:val="none" w:sz="0" w:space="0" w:color="auto"/>
                    <w:right w:val="none" w:sz="0" w:space="0" w:color="auto"/>
                  </w:divBdr>
                  <w:divsChild>
                    <w:div w:id="1174421429">
                      <w:marLeft w:val="0"/>
                      <w:marRight w:val="0"/>
                      <w:marTop w:val="0"/>
                      <w:marBottom w:val="0"/>
                      <w:divBdr>
                        <w:top w:val="none" w:sz="0" w:space="0" w:color="auto"/>
                        <w:left w:val="none" w:sz="0" w:space="0" w:color="auto"/>
                        <w:bottom w:val="none" w:sz="0" w:space="0" w:color="auto"/>
                        <w:right w:val="none" w:sz="0" w:space="0" w:color="auto"/>
                      </w:divBdr>
                    </w:div>
                    <w:div w:id="224882083">
                      <w:marLeft w:val="0"/>
                      <w:marRight w:val="0"/>
                      <w:marTop w:val="0"/>
                      <w:marBottom w:val="0"/>
                      <w:divBdr>
                        <w:top w:val="none" w:sz="0" w:space="0" w:color="auto"/>
                        <w:left w:val="none" w:sz="0" w:space="0" w:color="auto"/>
                        <w:bottom w:val="none" w:sz="0" w:space="0" w:color="auto"/>
                        <w:right w:val="none" w:sz="0" w:space="0" w:color="auto"/>
                      </w:divBdr>
                    </w:div>
                  </w:divsChild>
                </w:div>
                <w:div w:id="915093096">
                  <w:marLeft w:val="0"/>
                  <w:marRight w:val="0"/>
                  <w:marTop w:val="0"/>
                  <w:marBottom w:val="0"/>
                  <w:divBdr>
                    <w:top w:val="none" w:sz="0" w:space="0" w:color="auto"/>
                    <w:left w:val="none" w:sz="0" w:space="0" w:color="auto"/>
                    <w:bottom w:val="none" w:sz="0" w:space="0" w:color="auto"/>
                    <w:right w:val="none" w:sz="0" w:space="0" w:color="auto"/>
                  </w:divBdr>
                  <w:divsChild>
                    <w:div w:id="731536845">
                      <w:marLeft w:val="0"/>
                      <w:marRight w:val="0"/>
                      <w:marTop w:val="0"/>
                      <w:marBottom w:val="0"/>
                      <w:divBdr>
                        <w:top w:val="none" w:sz="0" w:space="0" w:color="auto"/>
                        <w:left w:val="none" w:sz="0" w:space="0" w:color="auto"/>
                        <w:bottom w:val="none" w:sz="0" w:space="0" w:color="auto"/>
                        <w:right w:val="none" w:sz="0" w:space="0" w:color="auto"/>
                      </w:divBdr>
                    </w:div>
                  </w:divsChild>
                </w:div>
                <w:div w:id="503085536">
                  <w:marLeft w:val="0"/>
                  <w:marRight w:val="0"/>
                  <w:marTop w:val="0"/>
                  <w:marBottom w:val="0"/>
                  <w:divBdr>
                    <w:top w:val="none" w:sz="0" w:space="0" w:color="auto"/>
                    <w:left w:val="none" w:sz="0" w:space="0" w:color="auto"/>
                    <w:bottom w:val="none" w:sz="0" w:space="0" w:color="auto"/>
                    <w:right w:val="none" w:sz="0" w:space="0" w:color="auto"/>
                  </w:divBdr>
                  <w:divsChild>
                    <w:div w:id="1029573036">
                      <w:marLeft w:val="0"/>
                      <w:marRight w:val="0"/>
                      <w:marTop w:val="0"/>
                      <w:marBottom w:val="0"/>
                      <w:divBdr>
                        <w:top w:val="none" w:sz="0" w:space="0" w:color="auto"/>
                        <w:left w:val="none" w:sz="0" w:space="0" w:color="auto"/>
                        <w:bottom w:val="none" w:sz="0" w:space="0" w:color="auto"/>
                        <w:right w:val="none" w:sz="0" w:space="0" w:color="auto"/>
                      </w:divBdr>
                    </w:div>
                  </w:divsChild>
                </w:div>
                <w:div w:id="178928157">
                  <w:marLeft w:val="0"/>
                  <w:marRight w:val="0"/>
                  <w:marTop w:val="0"/>
                  <w:marBottom w:val="0"/>
                  <w:divBdr>
                    <w:top w:val="none" w:sz="0" w:space="0" w:color="auto"/>
                    <w:left w:val="none" w:sz="0" w:space="0" w:color="auto"/>
                    <w:bottom w:val="none" w:sz="0" w:space="0" w:color="auto"/>
                    <w:right w:val="none" w:sz="0" w:space="0" w:color="auto"/>
                  </w:divBdr>
                  <w:divsChild>
                    <w:div w:id="637535453">
                      <w:marLeft w:val="0"/>
                      <w:marRight w:val="0"/>
                      <w:marTop w:val="0"/>
                      <w:marBottom w:val="0"/>
                      <w:divBdr>
                        <w:top w:val="none" w:sz="0" w:space="0" w:color="auto"/>
                        <w:left w:val="none" w:sz="0" w:space="0" w:color="auto"/>
                        <w:bottom w:val="none" w:sz="0" w:space="0" w:color="auto"/>
                        <w:right w:val="none" w:sz="0" w:space="0" w:color="auto"/>
                      </w:divBdr>
                    </w:div>
                  </w:divsChild>
                </w:div>
                <w:div w:id="1717391409">
                  <w:marLeft w:val="0"/>
                  <w:marRight w:val="0"/>
                  <w:marTop w:val="0"/>
                  <w:marBottom w:val="0"/>
                  <w:divBdr>
                    <w:top w:val="none" w:sz="0" w:space="0" w:color="auto"/>
                    <w:left w:val="none" w:sz="0" w:space="0" w:color="auto"/>
                    <w:bottom w:val="none" w:sz="0" w:space="0" w:color="auto"/>
                    <w:right w:val="none" w:sz="0" w:space="0" w:color="auto"/>
                  </w:divBdr>
                  <w:divsChild>
                    <w:div w:id="108933072">
                      <w:marLeft w:val="0"/>
                      <w:marRight w:val="0"/>
                      <w:marTop w:val="0"/>
                      <w:marBottom w:val="0"/>
                      <w:divBdr>
                        <w:top w:val="none" w:sz="0" w:space="0" w:color="auto"/>
                        <w:left w:val="none" w:sz="0" w:space="0" w:color="auto"/>
                        <w:bottom w:val="none" w:sz="0" w:space="0" w:color="auto"/>
                        <w:right w:val="none" w:sz="0" w:space="0" w:color="auto"/>
                      </w:divBdr>
                    </w:div>
                  </w:divsChild>
                </w:div>
                <w:div w:id="661467457">
                  <w:marLeft w:val="0"/>
                  <w:marRight w:val="0"/>
                  <w:marTop w:val="0"/>
                  <w:marBottom w:val="0"/>
                  <w:divBdr>
                    <w:top w:val="none" w:sz="0" w:space="0" w:color="auto"/>
                    <w:left w:val="none" w:sz="0" w:space="0" w:color="auto"/>
                    <w:bottom w:val="none" w:sz="0" w:space="0" w:color="auto"/>
                    <w:right w:val="none" w:sz="0" w:space="0" w:color="auto"/>
                  </w:divBdr>
                  <w:divsChild>
                    <w:div w:id="433092707">
                      <w:marLeft w:val="0"/>
                      <w:marRight w:val="0"/>
                      <w:marTop w:val="0"/>
                      <w:marBottom w:val="0"/>
                      <w:divBdr>
                        <w:top w:val="none" w:sz="0" w:space="0" w:color="auto"/>
                        <w:left w:val="none" w:sz="0" w:space="0" w:color="auto"/>
                        <w:bottom w:val="none" w:sz="0" w:space="0" w:color="auto"/>
                        <w:right w:val="none" w:sz="0" w:space="0" w:color="auto"/>
                      </w:divBdr>
                    </w:div>
                  </w:divsChild>
                </w:div>
                <w:div w:id="32578168">
                  <w:marLeft w:val="0"/>
                  <w:marRight w:val="0"/>
                  <w:marTop w:val="0"/>
                  <w:marBottom w:val="0"/>
                  <w:divBdr>
                    <w:top w:val="none" w:sz="0" w:space="0" w:color="auto"/>
                    <w:left w:val="none" w:sz="0" w:space="0" w:color="auto"/>
                    <w:bottom w:val="none" w:sz="0" w:space="0" w:color="auto"/>
                    <w:right w:val="none" w:sz="0" w:space="0" w:color="auto"/>
                  </w:divBdr>
                  <w:divsChild>
                    <w:div w:id="241184264">
                      <w:marLeft w:val="0"/>
                      <w:marRight w:val="0"/>
                      <w:marTop w:val="0"/>
                      <w:marBottom w:val="0"/>
                      <w:divBdr>
                        <w:top w:val="none" w:sz="0" w:space="0" w:color="auto"/>
                        <w:left w:val="none" w:sz="0" w:space="0" w:color="auto"/>
                        <w:bottom w:val="none" w:sz="0" w:space="0" w:color="auto"/>
                        <w:right w:val="none" w:sz="0" w:space="0" w:color="auto"/>
                      </w:divBdr>
                    </w:div>
                  </w:divsChild>
                </w:div>
                <w:div w:id="1473598894">
                  <w:marLeft w:val="0"/>
                  <w:marRight w:val="0"/>
                  <w:marTop w:val="0"/>
                  <w:marBottom w:val="0"/>
                  <w:divBdr>
                    <w:top w:val="none" w:sz="0" w:space="0" w:color="auto"/>
                    <w:left w:val="none" w:sz="0" w:space="0" w:color="auto"/>
                    <w:bottom w:val="none" w:sz="0" w:space="0" w:color="auto"/>
                    <w:right w:val="none" w:sz="0" w:space="0" w:color="auto"/>
                  </w:divBdr>
                  <w:divsChild>
                    <w:div w:id="69424747">
                      <w:marLeft w:val="0"/>
                      <w:marRight w:val="0"/>
                      <w:marTop w:val="0"/>
                      <w:marBottom w:val="0"/>
                      <w:divBdr>
                        <w:top w:val="none" w:sz="0" w:space="0" w:color="auto"/>
                        <w:left w:val="none" w:sz="0" w:space="0" w:color="auto"/>
                        <w:bottom w:val="none" w:sz="0" w:space="0" w:color="auto"/>
                        <w:right w:val="none" w:sz="0" w:space="0" w:color="auto"/>
                      </w:divBdr>
                    </w:div>
                  </w:divsChild>
                </w:div>
                <w:div w:id="1153763887">
                  <w:marLeft w:val="0"/>
                  <w:marRight w:val="0"/>
                  <w:marTop w:val="0"/>
                  <w:marBottom w:val="0"/>
                  <w:divBdr>
                    <w:top w:val="none" w:sz="0" w:space="0" w:color="auto"/>
                    <w:left w:val="none" w:sz="0" w:space="0" w:color="auto"/>
                    <w:bottom w:val="none" w:sz="0" w:space="0" w:color="auto"/>
                    <w:right w:val="none" w:sz="0" w:space="0" w:color="auto"/>
                  </w:divBdr>
                  <w:divsChild>
                    <w:div w:id="261187540">
                      <w:marLeft w:val="0"/>
                      <w:marRight w:val="0"/>
                      <w:marTop w:val="0"/>
                      <w:marBottom w:val="0"/>
                      <w:divBdr>
                        <w:top w:val="none" w:sz="0" w:space="0" w:color="auto"/>
                        <w:left w:val="none" w:sz="0" w:space="0" w:color="auto"/>
                        <w:bottom w:val="none" w:sz="0" w:space="0" w:color="auto"/>
                        <w:right w:val="none" w:sz="0" w:space="0" w:color="auto"/>
                      </w:divBdr>
                    </w:div>
                  </w:divsChild>
                </w:div>
                <w:div w:id="1612740362">
                  <w:marLeft w:val="0"/>
                  <w:marRight w:val="0"/>
                  <w:marTop w:val="0"/>
                  <w:marBottom w:val="0"/>
                  <w:divBdr>
                    <w:top w:val="none" w:sz="0" w:space="0" w:color="auto"/>
                    <w:left w:val="none" w:sz="0" w:space="0" w:color="auto"/>
                    <w:bottom w:val="none" w:sz="0" w:space="0" w:color="auto"/>
                    <w:right w:val="none" w:sz="0" w:space="0" w:color="auto"/>
                  </w:divBdr>
                  <w:divsChild>
                    <w:div w:id="893001946">
                      <w:marLeft w:val="0"/>
                      <w:marRight w:val="0"/>
                      <w:marTop w:val="0"/>
                      <w:marBottom w:val="0"/>
                      <w:divBdr>
                        <w:top w:val="none" w:sz="0" w:space="0" w:color="auto"/>
                        <w:left w:val="none" w:sz="0" w:space="0" w:color="auto"/>
                        <w:bottom w:val="none" w:sz="0" w:space="0" w:color="auto"/>
                        <w:right w:val="none" w:sz="0" w:space="0" w:color="auto"/>
                      </w:divBdr>
                    </w:div>
                  </w:divsChild>
                </w:div>
                <w:div w:id="1558979967">
                  <w:marLeft w:val="0"/>
                  <w:marRight w:val="0"/>
                  <w:marTop w:val="0"/>
                  <w:marBottom w:val="0"/>
                  <w:divBdr>
                    <w:top w:val="none" w:sz="0" w:space="0" w:color="auto"/>
                    <w:left w:val="none" w:sz="0" w:space="0" w:color="auto"/>
                    <w:bottom w:val="none" w:sz="0" w:space="0" w:color="auto"/>
                    <w:right w:val="none" w:sz="0" w:space="0" w:color="auto"/>
                  </w:divBdr>
                  <w:divsChild>
                    <w:div w:id="1805345414">
                      <w:marLeft w:val="0"/>
                      <w:marRight w:val="0"/>
                      <w:marTop w:val="0"/>
                      <w:marBottom w:val="0"/>
                      <w:divBdr>
                        <w:top w:val="none" w:sz="0" w:space="0" w:color="auto"/>
                        <w:left w:val="none" w:sz="0" w:space="0" w:color="auto"/>
                        <w:bottom w:val="none" w:sz="0" w:space="0" w:color="auto"/>
                        <w:right w:val="none" w:sz="0" w:space="0" w:color="auto"/>
                      </w:divBdr>
                    </w:div>
                  </w:divsChild>
                </w:div>
                <w:div w:id="1003123731">
                  <w:marLeft w:val="0"/>
                  <w:marRight w:val="0"/>
                  <w:marTop w:val="0"/>
                  <w:marBottom w:val="0"/>
                  <w:divBdr>
                    <w:top w:val="none" w:sz="0" w:space="0" w:color="auto"/>
                    <w:left w:val="none" w:sz="0" w:space="0" w:color="auto"/>
                    <w:bottom w:val="none" w:sz="0" w:space="0" w:color="auto"/>
                    <w:right w:val="none" w:sz="0" w:space="0" w:color="auto"/>
                  </w:divBdr>
                  <w:divsChild>
                    <w:div w:id="426536746">
                      <w:marLeft w:val="0"/>
                      <w:marRight w:val="0"/>
                      <w:marTop w:val="0"/>
                      <w:marBottom w:val="0"/>
                      <w:divBdr>
                        <w:top w:val="none" w:sz="0" w:space="0" w:color="auto"/>
                        <w:left w:val="none" w:sz="0" w:space="0" w:color="auto"/>
                        <w:bottom w:val="none" w:sz="0" w:space="0" w:color="auto"/>
                        <w:right w:val="none" w:sz="0" w:space="0" w:color="auto"/>
                      </w:divBdr>
                    </w:div>
                  </w:divsChild>
                </w:div>
                <w:div w:id="1482573223">
                  <w:marLeft w:val="0"/>
                  <w:marRight w:val="0"/>
                  <w:marTop w:val="0"/>
                  <w:marBottom w:val="0"/>
                  <w:divBdr>
                    <w:top w:val="none" w:sz="0" w:space="0" w:color="auto"/>
                    <w:left w:val="none" w:sz="0" w:space="0" w:color="auto"/>
                    <w:bottom w:val="none" w:sz="0" w:space="0" w:color="auto"/>
                    <w:right w:val="none" w:sz="0" w:space="0" w:color="auto"/>
                  </w:divBdr>
                  <w:divsChild>
                    <w:div w:id="857233837">
                      <w:marLeft w:val="0"/>
                      <w:marRight w:val="0"/>
                      <w:marTop w:val="0"/>
                      <w:marBottom w:val="0"/>
                      <w:divBdr>
                        <w:top w:val="none" w:sz="0" w:space="0" w:color="auto"/>
                        <w:left w:val="none" w:sz="0" w:space="0" w:color="auto"/>
                        <w:bottom w:val="none" w:sz="0" w:space="0" w:color="auto"/>
                        <w:right w:val="none" w:sz="0" w:space="0" w:color="auto"/>
                      </w:divBdr>
                    </w:div>
                  </w:divsChild>
                </w:div>
                <w:div w:id="1871410397">
                  <w:marLeft w:val="0"/>
                  <w:marRight w:val="0"/>
                  <w:marTop w:val="0"/>
                  <w:marBottom w:val="0"/>
                  <w:divBdr>
                    <w:top w:val="none" w:sz="0" w:space="0" w:color="auto"/>
                    <w:left w:val="none" w:sz="0" w:space="0" w:color="auto"/>
                    <w:bottom w:val="none" w:sz="0" w:space="0" w:color="auto"/>
                    <w:right w:val="none" w:sz="0" w:space="0" w:color="auto"/>
                  </w:divBdr>
                  <w:divsChild>
                    <w:div w:id="923149140">
                      <w:marLeft w:val="0"/>
                      <w:marRight w:val="0"/>
                      <w:marTop w:val="0"/>
                      <w:marBottom w:val="0"/>
                      <w:divBdr>
                        <w:top w:val="none" w:sz="0" w:space="0" w:color="auto"/>
                        <w:left w:val="none" w:sz="0" w:space="0" w:color="auto"/>
                        <w:bottom w:val="none" w:sz="0" w:space="0" w:color="auto"/>
                        <w:right w:val="none" w:sz="0" w:space="0" w:color="auto"/>
                      </w:divBdr>
                    </w:div>
                  </w:divsChild>
                </w:div>
                <w:div w:id="459611956">
                  <w:marLeft w:val="0"/>
                  <w:marRight w:val="0"/>
                  <w:marTop w:val="0"/>
                  <w:marBottom w:val="0"/>
                  <w:divBdr>
                    <w:top w:val="none" w:sz="0" w:space="0" w:color="auto"/>
                    <w:left w:val="none" w:sz="0" w:space="0" w:color="auto"/>
                    <w:bottom w:val="none" w:sz="0" w:space="0" w:color="auto"/>
                    <w:right w:val="none" w:sz="0" w:space="0" w:color="auto"/>
                  </w:divBdr>
                  <w:divsChild>
                    <w:div w:id="2110545252">
                      <w:marLeft w:val="0"/>
                      <w:marRight w:val="0"/>
                      <w:marTop w:val="0"/>
                      <w:marBottom w:val="0"/>
                      <w:divBdr>
                        <w:top w:val="none" w:sz="0" w:space="0" w:color="auto"/>
                        <w:left w:val="none" w:sz="0" w:space="0" w:color="auto"/>
                        <w:bottom w:val="none" w:sz="0" w:space="0" w:color="auto"/>
                        <w:right w:val="none" w:sz="0" w:space="0" w:color="auto"/>
                      </w:divBdr>
                    </w:div>
                    <w:div w:id="1705324608">
                      <w:marLeft w:val="0"/>
                      <w:marRight w:val="0"/>
                      <w:marTop w:val="0"/>
                      <w:marBottom w:val="0"/>
                      <w:divBdr>
                        <w:top w:val="none" w:sz="0" w:space="0" w:color="auto"/>
                        <w:left w:val="none" w:sz="0" w:space="0" w:color="auto"/>
                        <w:bottom w:val="none" w:sz="0" w:space="0" w:color="auto"/>
                        <w:right w:val="none" w:sz="0" w:space="0" w:color="auto"/>
                      </w:divBdr>
                    </w:div>
                  </w:divsChild>
                </w:div>
                <w:div w:id="1954289359">
                  <w:marLeft w:val="0"/>
                  <w:marRight w:val="0"/>
                  <w:marTop w:val="0"/>
                  <w:marBottom w:val="0"/>
                  <w:divBdr>
                    <w:top w:val="none" w:sz="0" w:space="0" w:color="auto"/>
                    <w:left w:val="none" w:sz="0" w:space="0" w:color="auto"/>
                    <w:bottom w:val="none" w:sz="0" w:space="0" w:color="auto"/>
                    <w:right w:val="none" w:sz="0" w:space="0" w:color="auto"/>
                  </w:divBdr>
                  <w:divsChild>
                    <w:div w:id="585191805">
                      <w:marLeft w:val="0"/>
                      <w:marRight w:val="0"/>
                      <w:marTop w:val="0"/>
                      <w:marBottom w:val="0"/>
                      <w:divBdr>
                        <w:top w:val="none" w:sz="0" w:space="0" w:color="auto"/>
                        <w:left w:val="none" w:sz="0" w:space="0" w:color="auto"/>
                        <w:bottom w:val="none" w:sz="0" w:space="0" w:color="auto"/>
                        <w:right w:val="none" w:sz="0" w:space="0" w:color="auto"/>
                      </w:divBdr>
                    </w:div>
                    <w:div w:id="1103764875">
                      <w:marLeft w:val="0"/>
                      <w:marRight w:val="0"/>
                      <w:marTop w:val="0"/>
                      <w:marBottom w:val="0"/>
                      <w:divBdr>
                        <w:top w:val="none" w:sz="0" w:space="0" w:color="auto"/>
                        <w:left w:val="none" w:sz="0" w:space="0" w:color="auto"/>
                        <w:bottom w:val="none" w:sz="0" w:space="0" w:color="auto"/>
                        <w:right w:val="none" w:sz="0" w:space="0" w:color="auto"/>
                      </w:divBdr>
                    </w:div>
                  </w:divsChild>
                </w:div>
                <w:div w:id="1122646627">
                  <w:marLeft w:val="0"/>
                  <w:marRight w:val="0"/>
                  <w:marTop w:val="0"/>
                  <w:marBottom w:val="0"/>
                  <w:divBdr>
                    <w:top w:val="none" w:sz="0" w:space="0" w:color="auto"/>
                    <w:left w:val="none" w:sz="0" w:space="0" w:color="auto"/>
                    <w:bottom w:val="none" w:sz="0" w:space="0" w:color="auto"/>
                    <w:right w:val="none" w:sz="0" w:space="0" w:color="auto"/>
                  </w:divBdr>
                  <w:divsChild>
                    <w:div w:id="119227473">
                      <w:marLeft w:val="0"/>
                      <w:marRight w:val="0"/>
                      <w:marTop w:val="0"/>
                      <w:marBottom w:val="0"/>
                      <w:divBdr>
                        <w:top w:val="none" w:sz="0" w:space="0" w:color="auto"/>
                        <w:left w:val="none" w:sz="0" w:space="0" w:color="auto"/>
                        <w:bottom w:val="none" w:sz="0" w:space="0" w:color="auto"/>
                        <w:right w:val="none" w:sz="0" w:space="0" w:color="auto"/>
                      </w:divBdr>
                    </w:div>
                    <w:div w:id="1794866497">
                      <w:marLeft w:val="0"/>
                      <w:marRight w:val="0"/>
                      <w:marTop w:val="0"/>
                      <w:marBottom w:val="0"/>
                      <w:divBdr>
                        <w:top w:val="none" w:sz="0" w:space="0" w:color="auto"/>
                        <w:left w:val="none" w:sz="0" w:space="0" w:color="auto"/>
                        <w:bottom w:val="none" w:sz="0" w:space="0" w:color="auto"/>
                        <w:right w:val="none" w:sz="0" w:space="0" w:color="auto"/>
                      </w:divBdr>
                    </w:div>
                  </w:divsChild>
                </w:div>
                <w:div w:id="942767307">
                  <w:marLeft w:val="0"/>
                  <w:marRight w:val="0"/>
                  <w:marTop w:val="0"/>
                  <w:marBottom w:val="0"/>
                  <w:divBdr>
                    <w:top w:val="none" w:sz="0" w:space="0" w:color="auto"/>
                    <w:left w:val="none" w:sz="0" w:space="0" w:color="auto"/>
                    <w:bottom w:val="none" w:sz="0" w:space="0" w:color="auto"/>
                    <w:right w:val="none" w:sz="0" w:space="0" w:color="auto"/>
                  </w:divBdr>
                  <w:divsChild>
                    <w:div w:id="295181759">
                      <w:marLeft w:val="0"/>
                      <w:marRight w:val="0"/>
                      <w:marTop w:val="0"/>
                      <w:marBottom w:val="0"/>
                      <w:divBdr>
                        <w:top w:val="none" w:sz="0" w:space="0" w:color="auto"/>
                        <w:left w:val="none" w:sz="0" w:space="0" w:color="auto"/>
                        <w:bottom w:val="none" w:sz="0" w:space="0" w:color="auto"/>
                        <w:right w:val="none" w:sz="0" w:space="0" w:color="auto"/>
                      </w:divBdr>
                    </w:div>
                    <w:div w:id="920333507">
                      <w:marLeft w:val="0"/>
                      <w:marRight w:val="0"/>
                      <w:marTop w:val="0"/>
                      <w:marBottom w:val="0"/>
                      <w:divBdr>
                        <w:top w:val="none" w:sz="0" w:space="0" w:color="auto"/>
                        <w:left w:val="none" w:sz="0" w:space="0" w:color="auto"/>
                        <w:bottom w:val="none" w:sz="0" w:space="0" w:color="auto"/>
                        <w:right w:val="none" w:sz="0" w:space="0" w:color="auto"/>
                      </w:divBdr>
                    </w:div>
                  </w:divsChild>
                </w:div>
                <w:div w:id="1702634321">
                  <w:marLeft w:val="0"/>
                  <w:marRight w:val="0"/>
                  <w:marTop w:val="0"/>
                  <w:marBottom w:val="0"/>
                  <w:divBdr>
                    <w:top w:val="none" w:sz="0" w:space="0" w:color="auto"/>
                    <w:left w:val="none" w:sz="0" w:space="0" w:color="auto"/>
                    <w:bottom w:val="none" w:sz="0" w:space="0" w:color="auto"/>
                    <w:right w:val="none" w:sz="0" w:space="0" w:color="auto"/>
                  </w:divBdr>
                  <w:divsChild>
                    <w:div w:id="704402844">
                      <w:marLeft w:val="0"/>
                      <w:marRight w:val="0"/>
                      <w:marTop w:val="0"/>
                      <w:marBottom w:val="0"/>
                      <w:divBdr>
                        <w:top w:val="none" w:sz="0" w:space="0" w:color="auto"/>
                        <w:left w:val="none" w:sz="0" w:space="0" w:color="auto"/>
                        <w:bottom w:val="none" w:sz="0" w:space="0" w:color="auto"/>
                        <w:right w:val="none" w:sz="0" w:space="0" w:color="auto"/>
                      </w:divBdr>
                    </w:div>
                    <w:div w:id="1342779201">
                      <w:marLeft w:val="0"/>
                      <w:marRight w:val="0"/>
                      <w:marTop w:val="0"/>
                      <w:marBottom w:val="0"/>
                      <w:divBdr>
                        <w:top w:val="none" w:sz="0" w:space="0" w:color="auto"/>
                        <w:left w:val="none" w:sz="0" w:space="0" w:color="auto"/>
                        <w:bottom w:val="none" w:sz="0" w:space="0" w:color="auto"/>
                        <w:right w:val="none" w:sz="0" w:space="0" w:color="auto"/>
                      </w:divBdr>
                    </w:div>
                  </w:divsChild>
                </w:div>
                <w:div w:id="338967187">
                  <w:marLeft w:val="0"/>
                  <w:marRight w:val="0"/>
                  <w:marTop w:val="0"/>
                  <w:marBottom w:val="0"/>
                  <w:divBdr>
                    <w:top w:val="none" w:sz="0" w:space="0" w:color="auto"/>
                    <w:left w:val="none" w:sz="0" w:space="0" w:color="auto"/>
                    <w:bottom w:val="none" w:sz="0" w:space="0" w:color="auto"/>
                    <w:right w:val="none" w:sz="0" w:space="0" w:color="auto"/>
                  </w:divBdr>
                  <w:divsChild>
                    <w:div w:id="1992249684">
                      <w:marLeft w:val="0"/>
                      <w:marRight w:val="0"/>
                      <w:marTop w:val="0"/>
                      <w:marBottom w:val="0"/>
                      <w:divBdr>
                        <w:top w:val="none" w:sz="0" w:space="0" w:color="auto"/>
                        <w:left w:val="none" w:sz="0" w:space="0" w:color="auto"/>
                        <w:bottom w:val="none" w:sz="0" w:space="0" w:color="auto"/>
                        <w:right w:val="none" w:sz="0" w:space="0" w:color="auto"/>
                      </w:divBdr>
                    </w:div>
                  </w:divsChild>
                </w:div>
                <w:div w:id="209269499">
                  <w:marLeft w:val="0"/>
                  <w:marRight w:val="0"/>
                  <w:marTop w:val="0"/>
                  <w:marBottom w:val="0"/>
                  <w:divBdr>
                    <w:top w:val="none" w:sz="0" w:space="0" w:color="auto"/>
                    <w:left w:val="none" w:sz="0" w:space="0" w:color="auto"/>
                    <w:bottom w:val="none" w:sz="0" w:space="0" w:color="auto"/>
                    <w:right w:val="none" w:sz="0" w:space="0" w:color="auto"/>
                  </w:divBdr>
                  <w:divsChild>
                    <w:div w:id="995915155">
                      <w:marLeft w:val="0"/>
                      <w:marRight w:val="0"/>
                      <w:marTop w:val="0"/>
                      <w:marBottom w:val="0"/>
                      <w:divBdr>
                        <w:top w:val="none" w:sz="0" w:space="0" w:color="auto"/>
                        <w:left w:val="none" w:sz="0" w:space="0" w:color="auto"/>
                        <w:bottom w:val="none" w:sz="0" w:space="0" w:color="auto"/>
                        <w:right w:val="none" w:sz="0" w:space="0" w:color="auto"/>
                      </w:divBdr>
                    </w:div>
                    <w:div w:id="928663701">
                      <w:marLeft w:val="0"/>
                      <w:marRight w:val="0"/>
                      <w:marTop w:val="0"/>
                      <w:marBottom w:val="0"/>
                      <w:divBdr>
                        <w:top w:val="none" w:sz="0" w:space="0" w:color="auto"/>
                        <w:left w:val="none" w:sz="0" w:space="0" w:color="auto"/>
                        <w:bottom w:val="none" w:sz="0" w:space="0" w:color="auto"/>
                        <w:right w:val="none" w:sz="0" w:space="0" w:color="auto"/>
                      </w:divBdr>
                    </w:div>
                  </w:divsChild>
                </w:div>
                <w:div w:id="1808818598">
                  <w:marLeft w:val="0"/>
                  <w:marRight w:val="0"/>
                  <w:marTop w:val="0"/>
                  <w:marBottom w:val="0"/>
                  <w:divBdr>
                    <w:top w:val="none" w:sz="0" w:space="0" w:color="auto"/>
                    <w:left w:val="none" w:sz="0" w:space="0" w:color="auto"/>
                    <w:bottom w:val="none" w:sz="0" w:space="0" w:color="auto"/>
                    <w:right w:val="none" w:sz="0" w:space="0" w:color="auto"/>
                  </w:divBdr>
                  <w:divsChild>
                    <w:div w:id="1823422203">
                      <w:marLeft w:val="0"/>
                      <w:marRight w:val="0"/>
                      <w:marTop w:val="0"/>
                      <w:marBottom w:val="0"/>
                      <w:divBdr>
                        <w:top w:val="none" w:sz="0" w:space="0" w:color="auto"/>
                        <w:left w:val="none" w:sz="0" w:space="0" w:color="auto"/>
                        <w:bottom w:val="none" w:sz="0" w:space="0" w:color="auto"/>
                        <w:right w:val="none" w:sz="0" w:space="0" w:color="auto"/>
                      </w:divBdr>
                    </w:div>
                    <w:div w:id="1108769977">
                      <w:marLeft w:val="0"/>
                      <w:marRight w:val="0"/>
                      <w:marTop w:val="0"/>
                      <w:marBottom w:val="0"/>
                      <w:divBdr>
                        <w:top w:val="none" w:sz="0" w:space="0" w:color="auto"/>
                        <w:left w:val="none" w:sz="0" w:space="0" w:color="auto"/>
                        <w:bottom w:val="none" w:sz="0" w:space="0" w:color="auto"/>
                        <w:right w:val="none" w:sz="0" w:space="0" w:color="auto"/>
                      </w:divBdr>
                    </w:div>
                  </w:divsChild>
                </w:div>
                <w:div w:id="281495254">
                  <w:marLeft w:val="0"/>
                  <w:marRight w:val="0"/>
                  <w:marTop w:val="0"/>
                  <w:marBottom w:val="0"/>
                  <w:divBdr>
                    <w:top w:val="none" w:sz="0" w:space="0" w:color="auto"/>
                    <w:left w:val="none" w:sz="0" w:space="0" w:color="auto"/>
                    <w:bottom w:val="none" w:sz="0" w:space="0" w:color="auto"/>
                    <w:right w:val="none" w:sz="0" w:space="0" w:color="auto"/>
                  </w:divBdr>
                  <w:divsChild>
                    <w:div w:id="1214459616">
                      <w:marLeft w:val="0"/>
                      <w:marRight w:val="0"/>
                      <w:marTop w:val="0"/>
                      <w:marBottom w:val="0"/>
                      <w:divBdr>
                        <w:top w:val="none" w:sz="0" w:space="0" w:color="auto"/>
                        <w:left w:val="none" w:sz="0" w:space="0" w:color="auto"/>
                        <w:bottom w:val="none" w:sz="0" w:space="0" w:color="auto"/>
                        <w:right w:val="none" w:sz="0" w:space="0" w:color="auto"/>
                      </w:divBdr>
                    </w:div>
                    <w:div w:id="1744331450">
                      <w:marLeft w:val="0"/>
                      <w:marRight w:val="0"/>
                      <w:marTop w:val="0"/>
                      <w:marBottom w:val="0"/>
                      <w:divBdr>
                        <w:top w:val="none" w:sz="0" w:space="0" w:color="auto"/>
                        <w:left w:val="none" w:sz="0" w:space="0" w:color="auto"/>
                        <w:bottom w:val="none" w:sz="0" w:space="0" w:color="auto"/>
                        <w:right w:val="none" w:sz="0" w:space="0" w:color="auto"/>
                      </w:divBdr>
                    </w:div>
                  </w:divsChild>
                </w:div>
                <w:div w:id="106699973">
                  <w:marLeft w:val="0"/>
                  <w:marRight w:val="0"/>
                  <w:marTop w:val="0"/>
                  <w:marBottom w:val="0"/>
                  <w:divBdr>
                    <w:top w:val="none" w:sz="0" w:space="0" w:color="auto"/>
                    <w:left w:val="none" w:sz="0" w:space="0" w:color="auto"/>
                    <w:bottom w:val="none" w:sz="0" w:space="0" w:color="auto"/>
                    <w:right w:val="none" w:sz="0" w:space="0" w:color="auto"/>
                  </w:divBdr>
                  <w:divsChild>
                    <w:div w:id="491483857">
                      <w:marLeft w:val="0"/>
                      <w:marRight w:val="0"/>
                      <w:marTop w:val="0"/>
                      <w:marBottom w:val="0"/>
                      <w:divBdr>
                        <w:top w:val="none" w:sz="0" w:space="0" w:color="auto"/>
                        <w:left w:val="none" w:sz="0" w:space="0" w:color="auto"/>
                        <w:bottom w:val="none" w:sz="0" w:space="0" w:color="auto"/>
                        <w:right w:val="none" w:sz="0" w:space="0" w:color="auto"/>
                      </w:divBdr>
                    </w:div>
                    <w:div w:id="1740789653">
                      <w:marLeft w:val="0"/>
                      <w:marRight w:val="0"/>
                      <w:marTop w:val="0"/>
                      <w:marBottom w:val="0"/>
                      <w:divBdr>
                        <w:top w:val="none" w:sz="0" w:space="0" w:color="auto"/>
                        <w:left w:val="none" w:sz="0" w:space="0" w:color="auto"/>
                        <w:bottom w:val="none" w:sz="0" w:space="0" w:color="auto"/>
                        <w:right w:val="none" w:sz="0" w:space="0" w:color="auto"/>
                      </w:divBdr>
                    </w:div>
                  </w:divsChild>
                </w:div>
                <w:div w:id="1841390946">
                  <w:marLeft w:val="0"/>
                  <w:marRight w:val="0"/>
                  <w:marTop w:val="0"/>
                  <w:marBottom w:val="0"/>
                  <w:divBdr>
                    <w:top w:val="none" w:sz="0" w:space="0" w:color="auto"/>
                    <w:left w:val="none" w:sz="0" w:space="0" w:color="auto"/>
                    <w:bottom w:val="none" w:sz="0" w:space="0" w:color="auto"/>
                    <w:right w:val="none" w:sz="0" w:space="0" w:color="auto"/>
                  </w:divBdr>
                  <w:divsChild>
                    <w:div w:id="833649613">
                      <w:marLeft w:val="0"/>
                      <w:marRight w:val="0"/>
                      <w:marTop w:val="0"/>
                      <w:marBottom w:val="0"/>
                      <w:divBdr>
                        <w:top w:val="none" w:sz="0" w:space="0" w:color="auto"/>
                        <w:left w:val="none" w:sz="0" w:space="0" w:color="auto"/>
                        <w:bottom w:val="none" w:sz="0" w:space="0" w:color="auto"/>
                        <w:right w:val="none" w:sz="0" w:space="0" w:color="auto"/>
                      </w:divBdr>
                    </w:div>
                    <w:div w:id="150757946">
                      <w:marLeft w:val="0"/>
                      <w:marRight w:val="0"/>
                      <w:marTop w:val="0"/>
                      <w:marBottom w:val="0"/>
                      <w:divBdr>
                        <w:top w:val="none" w:sz="0" w:space="0" w:color="auto"/>
                        <w:left w:val="none" w:sz="0" w:space="0" w:color="auto"/>
                        <w:bottom w:val="none" w:sz="0" w:space="0" w:color="auto"/>
                        <w:right w:val="none" w:sz="0" w:space="0" w:color="auto"/>
                      </w:divBdr>
                    </w:div>
                  </w:divsChild>
                </w:div>
                <w:div w:id="794905458">
                  <w:marLeft w:val="0"/>
                  <w:marRight w:val="0"/>
                  <w:marTop w:val="0"/>
                  <w:marBottom w:val="0"/>
                  <w:divBdr>
                    <w:top w:val="none" w:sz="0" w:space="0" w:color="auto"/>
                    <w:left w:val="none" w:sz="0" w:space="0" w:color="auto"/>
                    <w:bottom w:val="none" w:sz="0" w:space="0" w:color="auto"/>
                    <w:right w:val="none" w:sz="0" w:space="0" w:color="auto"/>
                  </w:divBdr>
                  <w:divsChild>
                    <w:div w:id="2093039692">
                      <w:marLeft w:val="0"/>
                      <w:marRight w:val="0"/>
                      <w:marTop w:val="0"/>
                      <w:marBottom w:val="0"/>
                      <w:divBdr>
                        <w:top w:val="none" w:sz="0" w:space="0" w:color="auto"/>
                        <w:left w:val="none" w:sz="0" w:space="0" w:color="auto"/>
                        <w:bottom w:val="none" w:sz="0" w:space="0" w:color="auto"/>
                        <w:right w:val="none" w:sz="0" w:space="0" w:color="auto"/>
                      </w:divBdr>
                    </w:div>
                  </w:divsChild>
                </w:div>
                <w:div w:id="1466002678">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 w:id="1591086560">
                      <w:marLeft w:val="0"/>
                      <w:marRight w:val="0"/>
                      <w:marTop w:val="0"/>
                      <w:marBottom w:val="0"/>
                      <w:divBdr>
                        <w:top w:val="none" w:sz="0" w:space="0" w:color="auto"/>
                        <w:left w:val="none" w:sz="0" w:space="0" w:color="auto"/>
                        <w:bottom w:val="none" w:sz="0" w:space="0" w:color="auto"/>
                        <w:right w:val="none" w:sz="0" w:space="0" w:color="auto"/>
                      </w:divBdr>
                    </w:div>
                  </w:divsChild>
                </w:div>
                <w:div w:id="1055199244">
                  <w:marLeft w:val="0"/>
                  <w:marRight w:val="0"/>
                  <w:marTop w:val="0"/>
                  <w:marBottom w:val="0"/>
                  <w:divBdr>
                    <w:top w:val="none" w:sz="0" w:space="0" w:color="auto"/>
                    <w:left w:val="none" w:sz="0" w:space="0" w:color="auto"/>
                    <w:bottom w:val="none" w:sz="0" w:space="0" w:color="auto"/>
                    <w:right w:val="none" w:sz="0" w:space="0" w:color="auto"/>
                  </w:divBdr>
                  <w:divsChild>
                    <w:div w:id="871186420">
                      <w:marLeft w:val="0"/>
                      <w:marRight w:val="0"/>
                      <w:marTop w:val="0"/>
                      <w:marBottom w:val="0"/>
                      <w:divBdr>
                        <w:top w:val="none" w:sz="0" w:space="0" w:color="auto"/>
                        <w:left w:val="none" w:sz="0" w:space="0" w:color="auto"/>
                        <w:bottom w:val="none" w:sz="0" w:space="0" w:color="auto"/>
                        <w:right w:val="none" w:sz="0" w:space="0" w:color="auto"/>
                      </w:divBdr>
                    </w:div>
                    <w:div w:id="521630936">
                      <w:marLeft w:val="0"/>
                      <w:marRight w:val="0"/>
                      <w:marTop w:val="0"/>
                      <w:marBottom w:val="0"/>
                      <w:divBdr>
                        <w:top w:val="none" w:sz="0" w:space="0" w:color="auto"/>
                        <w:left w:val="none" w:sz="0" w:space="0" w:color="auto"/>
                        <w:bottom w:val="none" w:sz="0" w:space="0" w:color="auto"/>
                        <w:right w:val="none" w:sz="0" w:space="0" w:color="auto"/>
                      </w:divBdr>
                    </w:div>
                  </w:divsChild>
                </w:div>
                <w:div w:id="1648049221">
                  <w:marLeft w:val="0"/>
                  <w:marRight w:val="0"/>
                  <w:marTop w:val="0"/>
                  <w:marBottom w:val="0"/>
                  <w:divBdr>
                    <w:top w:val="none" w:sz="0" w:space="0" w:color="auto"/>
                    <w:left w:val="none" w:sz="0" w:space="0" w:color="auto"/>
                    <w:bottom w:val="none" w:sz="0" w:space="0" w:color="auto"/>
                    <w:right w:val="none" w:sz="0" w:space="0" w:color="auto"/>
                  </w:divBdr>
                  <w:divsChild>
                    <w:div w:id="764157290">
                      <w:marLeft w:val="0"/>
                      <w:marRight w:val="0"/>
                      <w:marTop w:val="0"/>
                      <w:marBottom w:val="0"/>
                      <w:divBdr>
                        <w:top w:val="none" w:sz="0" w:space="0" w:color="auto"/>
                        <w:left w:val="none" w:sz="0" w:space="0" w:color="auto"/>
                        <w:bottom w:val="none" w:sz="0" w:space="0" w:color="auto"/>
                        <w:right w:val="none" w:sz="0" w:space="0" w:color="auto"/>
                      </w:divBdr>
                    </w:div>
                    <w:div w:id="2118327244">
                      <w:marLeft w:val="0"/>
                      <w:marRight w:val="0"/>
                      <w:marTop w:val="0"/>
                      <w:marBottom w:val="0"/>
                      <w:divBdr>
                        <w:top w:val="none" w:sz="0" w:space="0" w:color="auto"/>
                        <w:left w:val="none" w:sz="0" w:space="0" w:color="auto"/>
                        <w:bottom w:val="none" w:sz="0" w:space="0" w:color="auto"/>
                        <w:right w:val="none" w:sz="0" w:space="0" w:color="auto"/>
                      </w:divBdr>
                    </w:div>
                  </w:divsChild>
                </w:div>
                <w:div w:id="1596788306">
                  <w:marLeft w:val="0"/>
                  <w:marRight w:val="0"/>
                  <w:marTop w:val="0"/>
                  <w:marBottom w:val="0"/>
                  <w:divBdr>
                    <w:top w:val="none" w:sz="0" w:space="0" w:color="auto"/>
                    <w:left w:val="none" w:sz="0" w:space="0" w:color="auto"/>
                    <w:bottom w:val="none" w:sz="0" w:space="0" w:color="auto"/>
                    <w:right w:val="none" w:sz="0" w:space="0" w:color="auto"/>
                  </w:divBdr>
                  <w:divsChild>
                    <w:div w:id="1119228426">
                      <w:marLeft w:val="0"/>
                      <w:marRight w:val="0"/>
                      <w:marTop w:val="0"/>
                      <w:marBottom w:val="0"/>
                      <w:divBdr>
                        <w:top w:val="none" w:sz="0" w:space="0" w:color="auto"/>
                        <w:left w:val="none" w:sz="0" w:space="0" w:color="auto"/>
                        <w:bottom w:val="none" w:sz="0" w:space="0" w:color="auto"/>
                        <w:right w:val="none" w:sz="0" w:space="0" w:color="auto"/>
                      </w:divBdr>
                    </w:div>
                    <w:div w:id="373240681">
                      <w:marLeft w:val="0"/>
                      <w:marRight w:val="0"/>
                      <w:marTop w:val="0"/>
                      <w:marBottom w:val="0"/>
                      <w:divBdr>
                        <w:top w:val="none" w:sz="0" w:space="0" w:color="auto"/>
                        <w:left w:val="none" w:sz="0" w:space="0" w:color="auto"/>
                        <w:bottom w:val="none" w:sz="0" w:space="0" w:color="auto"/>
                        <w:right w:val="none" w:sz="0" w:space="0" w:color="auto"/>
                      </w:divBdr>
                    </w:div>
                  </w:divsChild>
                </w:div>
                <w:div w:id="879436696">
                  <w:marLeft w:val="0"/>
                  <w:marRight w:val="0"/>
                  <w:marTop w:val="0"/>
                  <w:marBottom w:val="0"/>
                  <w:divBdr>
                    <w:top w:val="none" w:sz="0" w:space="0" w:color="auto"/>
                    <w:left w:val="none" w:sz="0" w:space="0" w:color="auto"/>
                    <w:bottom w:val="none" w:sz="0" w:space="0" w:color="auto"/>
                    <w:right w:val="none" w:sz="0" w:space="0" w:color="auto"/>
                  </w:divBdr>
                  <w:divsChild>
                    <w:div w:id="1991395921">
                      <w:marLeft w:val="0"/>
                      <w:marRight w:val="0"/>
                      <w:marTop w:val="0"/>
                      <w:marBottom w:val="0"/>
                      <w:divBdr>
                        <w:top w:val="none" w:sz="0" w:space="0" w:color="auto"/>
                        <w:left w:val="none" w:sz="0" w:space="0" w:color="auto"/>
                        <w:bottom w:val="none" w:sz="0" w:space="0" w:color="auto"/>
                        <w:right w:val="none" w:sz="0" w:space="0" w:color="auto"/>
                      </w:divBdr>
                    </w:div>
                    <w:div w:id="382141008">
                      <w:marLeft w:val="0"/>
                      <w:marRight w:val="0"/>
                      <w:marTop w:val="0"/>
                      <w:marBottom w:val="0"/>
                      <w:divBdr>
                        <w:top w:val="none" w:sz="0" w:space="0" w:color="auto"/>
                        <w:left w:val="none" w:sz="0" w:space="0" w:color="auto"/>
                        <w:bottom w:val="none" w:sz="0" w:space="0" w:color="auto"/>
                        <w:right w:val="none" w:sz="0" w:space="0" w:color="auto"/>
                      </w:divBdr>
                    </w:div>
                  </w:divsChild>
                </w:div>
                <w:div w:id="773211639">
                  <w:marLeft w:val="0"/>
                  <w:marRight w:val="0"/>
                  <w:marTop w:val="0"/>
                  <w:marBottom w:val="0"/>
                  <w:divBdr>
                    <w:top w:val="none" w:sz="0" w:space="0" w:color="auto"/>
                    <w:left w:val="none" w:sz="0" w:space="0" w:color="auto"/>
                    <w:bottom w:val="none" w:sz="0" w:space="0" w:color="auto"/>
                    <w:right w:val="none" w:sz="0" w:space="0" w:color="auto"/>
                  </w:divBdr>
                  <w:divsChild>
                    <w:div w:id="510340163">
                      <w:marLeft w:val="0"/>
                      <w:marRight w:val="0"/>
                      <w:marTop w:val="0"/>
                      <w:marBottom w:val="0"/>
                      <w:divBdr>
                        <w:top w:val="none" w:sz="0" w:space="0" w:color="auto"/>
                        <w:left w:val="none" w:sz="0" w:space="0" w:color="auto"/>
                        <w:bottom w:val="none" w:sz="0" w:space="0" w:color="auto"/>
                        <w:right w:val="none" w:sz="0" w:space="0" w:color="auto"/>
                      </w:divBdr>
                    </w:div>
                  </w:divsChild>
                </w:div>
                <w:div w:id="158159922">
                  <w:marLeft w:val="0"/>
                  <w:marRight w:val="0"/>
                  <w:marTop w:val="0"/>
                  <w:marBottom w:val="0"/>
                  <w:divBdr>
                    <w:top w:val="none" w:sz="0" w:space="0" w:color="auto"/>
                    <w:left w:val="none" w:sz="0" w:space="0" w:color="auto"/>
                    <w:bottom w:val="none" w:sz="0" w:space="0" w:color="auto"/>
                    <w:right w:val="none" w:sz="0" w:space="0" w:color="auto"/>
                  </w:divBdr>
                  <w:divsChild>
                    <w:div w:id="905841475">
                      <w:marLeft w:val="0"/>
                      <w:marRight w:val="0"/>
                      <w:marTop w:val="0"/>
                      <w:marBottom w:val="0"/>
                      <w:divBdr>
                        <w:top w:val="none" w:sz="0" w:space="0" w:color="auto"/>
                        <w:left w:val="none" w:sz="0" w:space="0" w:color="auto"/>
                        <w:bottom w:val="none" w:sz="0" w:space="0" w:color="auto"/>
                        <w:right w:val="none" w:sz="0" w:space="0" w:color="auto"/>
                      </w:divBdr>
                    </w:div>
                    <w:div w:id="297415650">
                      <w:marLeft w:val="0"/>
                      <w:marRight w:val="0"/>
                      <w:marTop w:val="0"/>
                      <w:marBottom w:val="0"/>
                      <w:divBdr>
                        <w:top w:val="none" w:sz="0" w:space="0" w:color="auto"/>
                        <w:left w:val="none" w:sz="0" w:space="0" w:color="auto"/>
                        <w:bottom w:val="none" w:sz="0" w:space="0" w:color="auto"/>
                        <w:right w:val="none" w:sz="0" w:space="0" w:color="auto"/>
                      </w:divBdr>
                    </w:div>
                  </w:divsChild>
                </w:div>
                <w:div w:id="982155202">
                  <w:marLeft w:val="0"/>
                  <w:marRight w:val="0"/>
                  <w:marTop w:val="0"/>
                  <w:marBottom w:val="0"/>
                  <w:divBdr>
                    <w:top w:val="none" w:sz="0" w:space="0" w:color="auto"/>
                    <w:left w:val="none" w:sz="0" w:space="0" w:color="auto"/>
                    <w:bottom w:val="none" w:sz="0" w:space="0" w:color="auto"/>
                    <w:right w:val="none" w:sz="0" w:space="0" w:color="auto"/>
                  </w:divBdr>
                  <w:divsChild>
                    <w:div w:id="394013495">
                      <w:marLeft w:val="0"/>
                      <w:marRight w:val="0"/>
                      <w:marTop w:val="0"/>
                      <w:marBottom w:val="0"/>
                      <w:divBdr>
                        <w:top w:val="none" w:sz="0" w:space="0" w:color="auto"/>
                        <w:left w:val="none" w:sz="0" w:space="0" w:color="auto"/>
                        <w:bottom w:val="none" w:sz="0" w:space="0" w:color="auto"/>
                        <w:right w:val="none" w:sz="0" w:space="0" w:color="auto"/>
                      </w:divBdr>
                    </w:div>
                    <w:div w:id="2063940981">
                      <w:marLeft w:val="0"/>
                      <w:marRight w:val="0"/>
                      <w:marTop w:val="0"/>
                      <w:marBottom w:val="0"/>
                      <w:divBdr>
                        <w:top w:val="none" w:sz="0" w:space="0" w:color="auto"/>
                        <w:left w:val="none" w:sz="0" w:space="0" w:color="auto"/>
                        <w:bottom w:val="none" w:sz="0" w:space="0" w:color="auto"/>
                        <w:right w:val="none" w:sz="0" w:space="0" w:color="auto"/>
                      </w:divBdr>
                    </w:div>
                  </w:divsChild>
                </w:div>
                <w:div w:id="1088845158">
                  <w:marLeft w:val="0"/>
                  <w:marRight w:val="0"/>
                  <w:marTop w:val="0"/>
                  <w:marBottom w:val="0"/>
                  <w:divBdr>
                    <w:top w:val="none" w:sz="0" w:space="0" w:color="auto"/>
                    <w:left w:val="none" w:sz="0" w:space="0" w:color="auto"/>
                    <w:bottom w:val="none" w:sz="0" w:space="0" w:color="auto"/>
                    <w:right w:val="none" w:sz="0" w:space="0" w:color="auto"/>
                  </w:divBdr>
                  <w:divsChild>
                    <w:div w:id="1677728236">
                      <w:marLeft w:val="0"/>
                      <w:marRight w:val="0"/>
                      <w:marTop w:val="0"/>
                      <w:marBottom w:val="0"/>
                      <w:divBdr>
                        <w:top w:val="none" w:sz="0" w:space="0" w:color="auto"/>
                        <w:left w:val="none" w:sz="0" w:space="0" w:color="auto"/>
                        <w:bottom w:val="none" w:sz="0" w:space="0" w:color="auto"/>
                        <w:right w:val="none" w:sz="0" w:space="0" w:color="auto"/>
                      </w:divBdr>
                    </w:div>
                    <w:div w:id="2119828592">
                      <w:marLeft w:val="0"/>
                      <w:marRight w:val="0"/>
                      <w:marTop w:val="0"/>
                      <w:marBottom w:val="0"/>
                      <w:divBdr>
                        <w:top w:val="none" w:sz="0" w:space="0" w:color="auto"/>
                        <w:left w:val="none" w:sz="0" w:space="0" w:color="auto"/>
                        <w:bottom w:val="none" w:sz="0" w:space="0" w:color="auto"/>
                        <w:right w:val="none" w:sz="0" w:space="0" w:color="auto"/>
                      </w:divBdr>
                    </w:div>
                  </w:divsChild>
                </w:div>
                <w:div w:id="563680476">
                  <w:marLeft w:val="0"/>
                  <w:marRight w:val="0"/>
                  <w:marTop w:val="0"/>
                  <w:marBottom w:val="0"/>
                  <w:divBdr>
                    <w:top w:val="none" w:sz="0" w:space="0" w:color="auto"/>
                    <w:left w:val="none" w:sz="0" w:space="0" w:color="auto"/>
                    <w:bottom w:val="none" w:sz="0" w:space="0" w:color="auto"/>
                    <w:right w:val="none" w:sz="0" w:space="0" w:color="auto"/>
                  </w:divBdr>
                  <w:divsChild>
                    <w:div w:id="2141606468">
                      <w:marLeft w:val="0"/>
                      <w:marRight w:val="0"/>
                      <w:marTop w:val="0"/>
                      <w:marBottom w:val="0"/>
                      <w:divBdr>
                        <w:top w:val="none" w:sz="0" w:space="0" w:color="auto"/>
                        <w:left w:val="none" w:sz="0" w:space="0" w:color="auto"/>
                        <w:bottom w:val="none" w:sz="0" w:space="0" w:color="auto"/>
                        <w:right w:val="none" w:sz="0" w:space="0" w:color="auto"/>
                      </w:divBdr>
                    </w:div>
                    <w:div w:id="776484935">
                      <w:marLeft w:val="0"/>
                      <w:marRight w:val="0"/>
                      <w:marTop w:val="0"/>
                      <w:marBottom w:val="0"/>
                      <w:divBdr>
                        <w:top w:val="none" w:sz="0" w:space="0" w:color="auto"/>
                        <w:left w:val="none" w:sz="0" w:space="0" w:color="auto"/>
                        <w:bottom w:val="none" w:sz="0" w:space="0" w:color="auto"/>
                        <w:right w:val="none" w:sz="0" w:space="0" w:color="auto"/>
                      </w:divBdr>
                    </w:div>
                  </w:divsChild>
                </w:div>
                <w:div w:id="541941238">
                  <w:marLeft w:val="0"/>
                  <w:marRight w:val="0"/>
                  <w:marTop w:val="0"/>
                  <w:marBottom w:val="0"/>
                  <w:divBdr>
                    <w:top w:val="none" w:sz="0" w:space="0" w:color="auto"/>
                    <w:left w:val="none" w:sz="0" w:space="0" w:color="auto"/>
                    <w:bottom w:val="none" w:sz="0" w:space="0" w:color="auto"/>
                    <w:right w:val="none" w:sz="0" w:space="0" w:color="auto"/>
                  </w:divBdr>
                  <w:divsChild>
                    <w:div w:id="1145514116">
                      <w:marLeft w:val="0"/>
                      <w:marRight w:val="0"/>
                      <w:marTop w:val="0"/>
                      <w:marBottom w:val="0"/>
                      <w:divBdr>
                        <w:top w:val="none" w:sz="0" w:space="0" w:color="auto"/>
                        <w:left w:val="none" w:sz="0" w:space="0" w:color="auto"/>
                        <w:bottom w:val="none" w:sz="0" w:space="0" w:color="auto"/>
                        <w:right w:val="none" w:sz="0" w:space="0" w:color="auto"/>
                      </w:divBdr>
                    </w:div>
                    <w:div w:id="1673992591">
                      <w:marLeft w:val="0"/>
                      <w:marRight w:val="0"/>
                      <w:marTop w:val="0"/>
                      <w:marBottom w:val="0"/>
                      <w:divBdr>
                        <w:top w:val="none" w:sz="0" w:space="0" w:color="auto"/>
                        <w:left w:val="none" w:sz="0" w:space="0" w:color="auto"/>
                        <w:bottom w:val="none" w:sz="0" w:space="0" w:color="auto"/>
                        <w:right w:val="none" w:sz="0" w:space="0" w:color="auto"/>
                      </w:divBdr>
                    </w:div>
                  </w:divsChild>
                </w:div>
                <w:div w:id="99296812">
                  <w:marLeft w:val="0"/>
                  <w:marRight w:val="0"/>
                  <w:marTop w:val="0"/>
                  <w:marBottom w:val="0"/>
                  <w:divBdr>
                    <w:top w:val="none" w:sz="0" w:space="0" w:color="auto"/>
                    <w:left w:val="none" w:sz="0" w:space="0" w:color="auto"/>
                    <w:bottom w:val="none" w:sz="0" w:space="0" w:color="auto"/>
                    <w:right w:val="none" w:sz="0" w:space="0" w:color="auto"/>
                  </w:divBdr>
                  <w:divsChild>
                    <w:div w:id="1341814742">
                      <w:marLeft w:val="0"/>
                      <w:marRight w:val="0"/>
                      <w:marTop w:val="0"/>
                      <w:marBottom w:val="0"/>
                      <w:divBdr>
                        <w:top w:val="none" w:sz="0" w:space="0" w:color="auto"/>
                        <w:left w:val="none" w:sz="0" w:space="0" w:color="auto"/>
                        <w:bottom w:val="none" w:sz="0" w:space="0" w:color="auto"/>
                        <w:right w:val="none" w:sz="0" w:space="0" w:color="auto"/>
                      </w:divBdr>
                    </w:div>
                  </w:divsChild>
                </w:div>
                <w:div w:id="968896017">
                  <w:marLeft w:val="0"/>
                  <w:marRight w:val="0"/>
                  <w:marTop w:val="0"/>
                  <w:marBottom w:val="0"/>
                  <w:divBdr>
                    <w:top w:val="none" w:sz="0" w:space="0" w:color="auto"/>
                    <w:left w:val="none" w:sz="0" w:space="0" w:color="auto"/>
                    <w:bottom w:val="none" w:sz="0" w:space="0" w:color="auto"/>
                    <w:right w:val="none" w:sz="0" w:space="0" w:color="auto"/>
                  </w:divBdr>
                  <w:divsChild>
                    <w:div w:id="1916090040">
                      <w:marLeft w:val="0"/>
                      <w:marRight w:val="0"/>
                      <w:marTop w:val="0"/>
                      <w:marBottom w:val="0"/>
                      <w:divBdr>
                        <w:top w:val="none" w:sz="0" w:space="0" w:color="auto"/>
                        <w:left w:val="none" w:sz="0" w:space="0" w:color="auto"/>
                        <w:bottom w:val="none" w:sz="0" w:space="0" w:color="auto"/>
                        <w:right w:val="none" w:sz="0" w:space="0" w:color="auto"/>
                      </w:divBdr>
                    </w:div>
                    <w:div w:id="1091850667">
                      <w:marLeft w:val="0"/>
                      <w:marRight w:val="0"/>
                      <w:marTop w:val="0"/>
                      <w:marBottom w:val="0"/>
                      <w:divBdr>
                        <w:top w:val="none" w:sz="0" w:space="0" w:color="auto"/>
                        <w:left w:val="none" w:sz="0" w:space="0" w:color="auto"/>
                        <w:bottom w:val="none" w:sz="0" w:space="0" w:color="auto"/>
                        <w:right w:val="none" w:sz="0" w:space="0" w:color="auto"/>
                      </w:divBdr>
                    </w:div>
                  </w:divsChild>
                </w:div>
                <w:div w:id="1511986391">
                  <w:marLeft w:val="0"/>
                  <w:marRight w:val="0"/>
                  <w:marTop w:val="0"/>
                  <w:marBottom w:val="0"/>
                  <w:divBdr>
                    <w:top w:val="none" w:sz="0" w:space="0" w:color="auto"/>
                    <w:left w:val="none" w:sz="0" w:space="0" w:color="auto"/>
                    <w:bottom w:val="none" w:sz="0" w:space="0" w:color="auto"/>
                    <w:right w:val="none" w:sz="0" w:space="0" w:color="auto"/>
                  </w:divBdr>
                  <w:divsChild>
                    <w:div w:id="1591229830">
                      <w:marLeft w:val="0"/>
                      <w:marRight w:val="0"/>
                      <w:marTop w:val="0"/>
                      <w:marBottom w:val="0"/>
                      <w:divBdr>
                        <w:top w:val="none" w:sz="0" w:space="0" w:color="auto"/>
                        <w:left w:val="none" w:sz="0" w:space="0" w:color="auto"/>
                        <w:bottom w:val="none" w:sz="0" w:space="0" w:color="auto"/>
                        <w:right w:val="none" w:sz="0" w:space="0" w:color="auto"/>
                      </w:divBdr>
                    </w:div>
                    <w:div w:id="1457022375">
                      <w:marLeft w:val="0"/>
                      <w:marRight w:val="0"/>
                      <w:marTop w:val="0"/>
                      <w:marBottom w:val="0"/>
                      <w:divBdr>
                        <w:top w:val="none" w:sz="0" w:space="0" w:color="auto"/>
                        <w:left w:val="none" w:sz="0" w:space="0" w:color="auto"/>
                        <w:bottom w:val="none" w:sz="0" w:space="0" w:color="auto"/>
                        <w:right w:val="none" w:sz="0" w:space="0" w:color="auto"/>
                      </w:divBdr>
                    </w:div>
                  </w:divsChild>
                </w:div>
                <w:div w:id="40374646">
                  <w:marLeft w:val="0"/>
                  <w:marRight w:val="0"/>
                  <w:marTop w:val="0"/>
                  <w:marBottom w:val="0"/>
                  <w:divBdr>
                    <w:top w:val="none" w:sz="0" w:space="0" w:color="auto"/>
                    <w:left w:val="none" w:sz="0" w:space="0" w:color="auto"/>
                    <w:bottom w:val="none" w:sz="0" w:space="0" w:color="auto"/>
                    <w:right w:val="none" w:sz="0" w:space="0" w:color="auto"/>
                  </w:divBdr>
                  <w:divsChild>
                    <w:div w:id="419568817">
                      <w:marLeft w:val="0"/>
                      <w:marRight w:val="0"/>
                      <w:marTop w:val="0"/>
                      <w:marBottom w:val="0"/>
                      <w:divBdr>
                        <w:top w:val="none" w:sz="0" w:space="0" w:color="auto"/>
                        <w:left w:val="none" w:sz="0" w:space="0" w:color="auto"/>
                        <w:bottom w:val="none" w:sz="0" w:space="0" w:color="auto"/>
                        <w:right w:val="none" w:sz="0" w:space="0" w:color="auto"/>
                      </w:divBdr>
                    </w:div>
                    <w:div w:id="1011493130">
                      <w:marLeft w:val="0"/>
                      <w:marRight w:val="0"/>
                      <w:marTop w:val="0"/>
                      <w:marBottom w:val="0"/>
                      <w:divBdr>
                        <w:top w:val="none" w:sz="0" w:space="0" w:color="auto"/>
                        <w:left w:val="none" w:sz="0" w:space="0" w:color="auto"/>
                        <w:bottom w:val="none" w:sz="0" w:space="0" w:color="auto"/>
                        <w:right w:val="none" w:sz="0" w:space="0" w:color="auto"/>
                      </w:divBdr>
                    </w:div>
                  </w:divsChild>
                </w:div>
                <w:div w:id="325016558">
                  <w:marLeft w:val="0"/>
                  <w:marRight w:val="0"/>
                  <w:marTop w:val="0"/>
                  <w:marBottom w:val="0"/>
                  <w:divBdr>
                    <w:top w:val="none" w:sz="0" w:space="0" w:color="auto"/>
                    <w:left w:val="none" w:sz="0" w:space="0" w:color="auto"/>
                    <w:bottom w:val="none" w:sz="0" w:space="0" w:color="auto"/>
                    <w:right w:val="none" w:sz="0" w:space="0" w:color="auto"/>
                  </w:divBdr>
                  <w:divsChild>
                    <w:div w:id="1902517251">
                      <w:marLeft w:val="0"/>
                      <w:marRight w:val="0"/>
                      <w:marTop w:val="0"/>
                      <w:marBottom w:val="0"/>
                      <w:divBdr>
                        <w:top w:val="none" w:sz="0" w:space="0" w:color="auto"/>
                        <w:left w:val="none" w:sz="0" w:space="0" w:color="auto"/>
                        <w:bottom w:val="none" w:sz="0" w:space="0" w:color="auto"/>
                        <w:right w:val="none" w:sz="0" w:space="0" w:color="auto"/>
                      </w:divBdr>
                    </w:div>
                    <w:div w:id="559555567">
                      <w:marLeft w:val="0"/>
                      <w:marRight w:val="0"/>
                      <w:marTop w:val="0"/>
                      <w:marBottom w:val="0"/>
                      <w:divBdr>
                        <w:top w:val="none" w:sz="0" w:space="0" w:color="auto"/>
                        <w:left w:val="none" w:sz="0" w:space="0" w:color="auto"/>
                        <w:bottom w:val="none" w:sz="0" w:space="0" w:color="auto"/>
                        <w:right w:val="none" w:sz="0" w:space="0" w:color="auto"/>
                      </w:divBdr>
                    </w:div>
                  </w:divsChild>
                </w:div>
                <w:div w:id="128940525">
                  <w:marLeft w:val="0"/>
                  <w:marRight w:val="0"/>
                  <w:marTop w:val="0"/>
                  <w:marBottom w:val="0"/>
                  <w:divBdr>
                    <w:top w:val="none" w:sz="0" w:space="0" w:color="auto"/>
                    <w:left w:val="none" w:sz="0" w:space="0" w:color="auto"/>
                    <w:bottom w:val="none" w:sz="0" w:space="0" w:color="auto"/>
                    <w:right w:val="none" w:sz="0" w:space="0" w:color="auto"/>
                  </w:divBdr>
                  <w:divsChild>
                    <w:div w:id="1428772771">
                      <w:marLeft w:val="0"/>
                      <w:marRight w:val="0"/>
                      <w:marTop w:val="0"/>
                      <w:marBottom w:val="0"/>
                      <w:divBdr>
                        <w:top w:val="none" w:sz="0" w:space="0" w:color="auto"/>
                        <w:left w:val="none" w:sz="0" w:space="0" w:color="auto"/>
                        <w:bottom w:val="none" w:sz="0" w:space="0" w:color="auto"/>
                        <w:right w:val="none" w:sz="0" w:space="0" w:color="auto"/>
                      </w:divBdr>
                    </w:div>
                    <w:div w:id="1001615211">
                      <w:marLeft w:val="0"/>
                      <w:marRight w:val="0"/>
                      <w:marTop w:val="0"/>
                      <w:marBottom w:val="0"/>
                      <w:divBdr>
                        <w:top w:val="none" w:sz="0" w:space="0" w:color="auto"/>
                        <w:left w:val="none" w:sz="0" w:space="0" w:color="auto"/>
                        <w:bottom w:val="none" w:sz="0" w:space="0" w:color="auto"/>
                        <w:right w:val="none" w:sz="0" w:space="0" w:color="auto"/>
                      </w:divBdr>
                    </w:div>
                  </w:divsChild>
                </w:div>
                <w:div w:id="383991812">
                  <w:marLeft w:val="0"/>
                  <w:marRight w:val="0"/>
                  <w:marTop w:val="0"/>
                  <w:marBottom w:val="0"/>
                  <w:divBdr>
                    <w:top w:val="none" w:sz="0" w:space="0" w:color="auto"/>
                    <w:left w:val="none" w:sz="0" w:space="0" w:color="auto"/>
                    <w:bottom w:val="none" w:sz="0" w:space="0" w:color="auto"/>
                    <w:right w:val="none" w:sz="0" w:space="0" w:color="auto"/>
                  </w:divBdr>
                  <w:divsChild>
                    <w:div w:id="778112101">
                      <w:marLeft w:val="0"/>
                      <w:marRight w:val="0"/>
                      <w:marTop w:val="0"/>
                      <w:marBottom w:val="0"/>
                      <w:divBdr>
                        <w:top w:val="none" w:sz="0" w:space="0" w:color="auto"/>
                        <w:left w:val="none" w:sz="0" w:space="0" w:color="auto"/>
                        <w:bottom w:val="none" w:sz="0" w:space="0" w:color="auto"/>
                        <w:right w:val="none" w:sz="0" w:space="0" w:color="auto"/>
                      </w:divBdr>
                    </w:div>
                  </w:divsChild>
                </w:div>
                <w:div w:id="1004476656">
                  <w:marLeft w:val="0"/>
                  <w:marRight w:val="0"/>
                  <w:marTop w:val="0"/>
                  <w:marBottom w:val="0"/>
                  <w:divBdr>
                    <w:top w:val="none" w:sz="0" w:space="0" w:color="auto"/>
                    <w:left w:val="none" w:sz="0" w:space="0" w:color="auto"/>
                    <w:bottom w:val="none" w:sz="0" w:space="0" w:color="auto"/>
                    <w:right w:val="none" w:sz="0" w:space="0" w:color="auto"/>
                  </w:divBdr>
                  <w:divsChild>
                    <w:div w:id="1882665444">
                      <w:marLeft w:val="0"/>
                      <w:marRight w:val="0"/>
                      <w:marTop w:val="0"/>
                      <w:marBottom w:val="0"/>
                      <w:divBdr>
                        <w:top w:val="none" w:sz="0" w:space="0" w:color="auto"/>
                        <w:left w:val="none" w:sz="0" w:space="0" w:color="auto"/>
                        <w:bottom w:val="none" w:sz="0" w:space="0" w:color="auto"/>
                        <w:right w:val="none" w:sz="0" w:space="0" w:color="auto"/>
                      </w:divBdr>
                    </w:div>
                    <w:div w:id="183137980">
                      <w:marLeft w:val="0"/>
                      <w:marRight w:val="0"/>
                      <w:marTop w:val="0"/>
                      <w:marBottom w:val="0"/>
                      <w:divBdr>
                        <w:top w:val="none" w:sz="0" w:space="0" w:color="auto"/>
                        <w:left w:val="none" w:sz="0" w:space="0" w:color="auto"/>
                        <w:bottom w:val="none" w:sz="0" w:space="0" w:color="auto"/>
                        <w:right w:val="none" w:sz="0" w:space="0" w:color="auto"/>
                      </w:divBdr>
                    </w:div>
                  </w:divsChild>
                </w:div>
                <w:div w:id="1395274832">
                  <w:marLeft w:val="0"/>
                  <w:marRight w:val="0"/>
                  <w:marTop w:val="0"/>
                  <w:marBottom w:val="0"/>
                  <w:divBdr>
                    <w:top w:val="none" w:sz="0" w:space="0" w:color="auto"/>
                    <w:left w:val="none" w:sz="0" w:space="0" w:color="auto"/>
                    <w:bottom w:val="none" w:sz="0" w:space="0" w:color="auto"/>
                    <w:right w:val="none" w:sz="0" w:space="0" w:color="auto"/>
                  </w:divBdr>
                  <w:divsChild>
                    <w:div w:id="1348487480">
                      <w:marLeft w:val="0"/>
                      <w:marRight w:val="0"/>
                      <w:marTop w:val="0"/>
                      <w:marBottom w:val="0"/>
                      <w:divBdr>
                        <w:top w:val="none" w:sz="0" w:space="0" w:color="auto"/>
                        <w:left w:val="none" w:sz="0" w:space="0" w:color="auto"/>
                        <w:bottom w:val="none" w:sz="0" w:space="0" w:color="auto"/>
                        <w:right w:val="none" w:sz="0" w:space="0" w:color="auto"/>
                      </w:divBdr>
                    </w:div>
                    <w:div w:id="2080593865">
                      <w:marLeft w:val="0"/>
                      <w:marRight w:val="0"/>
                      <w:marTop w:val="0"/>
                      <w:marBottom w:val="0"/>
                      <w:divBdr>
                        <w:top w:val="none" w:sz="0" w:space="0" w:color="auto"/>
                        <w:left w:val="none" w:sz="0" w:space="0" w:color="auto"/>
                        <w:bottom w:val="none" w:sz="0" w:space="0" w:color="auto"/>
                        <w:right w:val="none" w:sz="0" w:space="0" w:color="auto"/>
                      </w:divBdr>
                    </w:div>
                  </w:divsChild>
                </w:div>
                <w:div w:id="1596665052">
                  <w:marLeft w:val="0"/>
                  <w:marRight w:val="0"/>
                  <w:marTop w:val="0"/>
                  <w:marBottom w:val="0"/>
                  <w:divBdr>
                    <w:top w:val="none" w:sz="0" w:space="0" w:color="auto"/>
                    <w:left w:val="none" w:sz="0" w:space="0" w:color="auto"/>
                    <w:bottom w:val="none" w:sz="0" w:space="0" w:color="auto"/>
                    <w:right w:val="none" w:sz="0" w:space="0" w:color="auto"/>
                  </w:divBdr>
                  <w:divsChild>
                    <w:div w:id="2013869779">
                      <w:marLeft w:val="0"/>
                      <w:marRight w:val="0"/>
                      <w:marTop w:val="0"/>
                      <w:marBottom w:val="0"/>
                      <w:divBdr>
                        <w:top w:val="none" w:sz="0" w:space="0" w:color="auto"/>
                        <w:left w:val="none" w:sz="0" w:space="0" w:color="auto"/>
                        <w:bottom w:val="none" w:sz="0" w:space="0" w:color="auto"/>
                        <w:right w:val="none" w:sz="0" w:space="0" w:color="auto"/>
                      </w:divBdr>
                    </w:div>
                    <w:div w:id="1561282471">
                      <w:marLeft w:val="0"/>
                      <w:marRight w:val="0"/>
                      <w:marTop w:val="0"/>
                      <w:marBottom w:val="0"/>
                      <w:divBdr>
                        <w:top w:val="none" w:sz="0" w:space="0" w:color="auto"/>
                        <w:left w:val="none" w:sz="0" w:space="0" w:color="auto"/>
                        <w:bottom w:val="none" w:sz="0" w:space="0" w:color="auto"/>
                        <w:right w:val="none" w:sz="0" w:space="0" w:color="auto"/>
                      </w:divBdr>
                    </w:div>
                  </w:divsChild>
                </w:div>
                <w:div w:id="315106684">
                  <w:marLeft w:val="0"/>
                  <w:marRight w:val="0"/>
                  <w:marTop w:val="0"/>
                  <w:marBottom w:val="0"/>
                  <w:divBdr>
                    <w:top w:val="none" w:sz="0" w:space="0" w:color="auto"/>
                    <w:left w:val="none" w:sz="0" w:space="0" w:color="auto"/>
                    <w:bottom w:val="none" w:sz="0" w:space="0" w:color="auto"/>
                    <w:right w:val="none" w:sz="0" w:space="0" w:color="auto"/>
                  </w:divBdr>
                  <w:divsChild>
                    <w:div w:id="2094543428">
                      <w:marLeft w:val="0"/>
                      <w:marRight w:val="0"/>
                      <w:marTop w:val="0"/>
                      <w:marBottom w:val="0"/>
                      <w:divBdr>
                        <w:top w:val="none" w:sz="0" w:space="0" w:color="auto"/>
                        <w:left w:val="none" w:sz="0" w:space="0" w:color="auto"/>
                        <w:bottom w:val="none" w:sz="0" w:space="0" w:color="auto"/>
                        <w:right w:val="none" w:sz="0" w:space="0" w:color="auto"/>
                      </w:divBdr>
                    </w:div>
                    <w:div w:id="1617715411">
                      <w:marLeft w:val="0"/>
                      <w:marRight w:val="0"/>
                      <w:marTop w:val="0"/>
                      <w:marBottom w:val="0"/>
                      <w:divBdr>
                        <w:top w:val="none" w:sz="0" w:space="0" w:color="auto"/>
                        <w:left w:val="none" w:sz="0" w:space="0" w:color="auto"/>
                        <w:bottom w:val="none" w:sz="0" w:space="0" w:color="auto"/>
                        <w:right w:val="none" w:sz="0" w:space="0" w:color="auto"/>
                      </w:divBdr>
                    </w:div>
                  </w:divsChild>
                </w:div>
                <w:div w:id="782765610">
                  <w:marLeft w:val="0"/>
                  <w:marRight w:val="0"/>
                  <w:marTop w:val="0"/>
                  <w:marBottom w:val="0"/>
                  <w:divBdr>
                    <w:top w:val="none" w:sz="0" w:space="0" w:color="auto"/>
                    <w:left w:val="none" w:sz="0" w:space="0" w:color="auto"/>
                    <w:bottom w:val="none" w:sz="0" w:space="0" w:color="auto"/>
                    <w:right w:val="none" w:sz="0" w:space="0" w:color="auto"/>
                  </w:divBdr>
                  <w:divsChild>
                    <w:div w:id="218516196">
                      <w:marLeft w:val="0"/>
                      <w:marRight w:val="0"/>
                      <w:marTop w:val="0"/>
                      <w:marBottom w:val="0"/>
                      <w:divBdr>
                        <w:top w:val="none" w:sz="0" w:space="0" w:color="auto"/>
                        <w:left w:val="none" w:sz="0" w:space="0" w:color="auto"/>
                        <w:bottom w:val="none" w:sz="0" w:space="0" w:color="auto"/>
                        <w:right w:val="none" w:sz="0" w:space="0" w:color="auto"/>
                      </w:divBdr>
                    </w:div>
                    <w:div w:id="831990942">
                      <w:marLeft w:val="0"/>
                      <w:marRight w:val="0"/>
                      <w:marTop w:val="0"/>
                      <w:marBottom w:val="0"/>
                      <w:divBdr>
                        <w:top w:val="none" w:sz="0" w:space="0" w:color="auto"/>
                        <w:left w:val="none" w:sz="0" w:space="0" w:color="auto"/>
                        <w:bottom w:val="none" w:sz="0" w:space="0" w:color="auto"/>
                        <w:right w:val="none" w:sz="0" w:space="0" w:color="auto"/>
                      </w:divBdr>
                    </w:div>
                  </w:divsChild>
                </w:div>
                <w:div w:id="1060253768">
                  <w:marLeft w:val="0"/>
                  <w:marRight w:val="0"/>
                  <w:marTop w:val="0"/>
                  <w:marBottom w:val="0"/>
                  <w:divBdr>
                    <w:top w:val="none" w:sz="0" w:space="0" w:color="auto"/>
                    <w:left w:val="none" w:sz="0" w:space="0" w:color="auto"/>
                    <w:bottom w:val="none" w:sz="0" w:space="0" w:color="auto"/>
                    <w:right w:val="none" w:sz="0" w:space="0" w:color="auto"/>
                  </w:divBdr>
                  <w:divsChild>
                    <w:div w:id="1581720770">
                      <w:marLeft w:val="0"/>
                      <w:marRight w:val="0"/>
                      <w:marTop w:val="0"/>
                      <w:marBottom w:val="0"/>
                      <w:divBdr>
                        <w:top w:val="none" w:sz="0" w:space="0" w:color="auto"/>
                        <w:left w:val="none" w:sz="0" w:space="0" w:color="auto"/>
                        <w:bottom w:val="none" w:sz="0" w:space="0" w:color="auto"/>
                        <w:right w:val="none" w:sz="0" w:space="0" w:color="auto"/>
                      </w:divBdr>
                    </w:div>
                  </w:divsChild>
                </w:div>
                <w:div w:id="1188061851">
                  <w:marLeft w:val="0"/>
                  <w:marRight w:val="0"/>
                  <w:marTop w:val="0"/>
                  <w:marBottom w:val="0"/>
                  <w:divBdr>
                    <w:top w:val="none" w:sz="0" w:space="0" w:color="auto"/>
                    <w:left w:val="none" w:sz="0" w:space="0" w:color="auto"/>
                    <w:bottom w:val="none" w:sz="0" w:space="0" w:color="auto"/>
                    <w:right w:val="none" w:sz="0" w:space="0" w:color="auto"/>
                  </w:divBdr>
                  <w:divsChild>
                    <w:div w:id="1551460127">
                      <w:marLeft w:val="0"/>
                      <w:marRight w:val="0"/>
                      <w:marTop w:val="0"/>
                      <w:marBottom w:val="0"/>
                      <w:divBdr>
                        <w:top w:val="none" w:sz="0" w:space="0" w:color="auto"/>
                        <w:left w:val="none" w:sz="0" w:space="0" w:color="auto"/>
                        <w:bottom w:val="none" w:sz="0" w:space="0" w:color="auto"/>
                        <w:right w:val="none" w:sz="0" w:space="0" w:color="auto"/>
                      </w:divBdr>
                    </w:div>
                  </w:divsChild>
                </w:div>
                <w:div w:id="1323510000">
                  <w:marLeft w:val="0"/>
                  <w:marRight w:val="0"/>
                  <w:marTop w:val="0"/>
                  <w:marBottom w:val="0"/>
                  <w:divBdr>
                    <w:top w:val="none" w:sz="0" w:space="0" w:color="auto"/>
                    <w:left w:val="none" w:sz="0" w:space="0" w:color="auto"/>
                    <w:bottom w:val="none" w:sz="0" w:space="0" w:color="auto"/>
                    <w:right w:val="none" w:sz="0" w:space="0" w:color="auto"/>
                  </w:divBdr>
                  <w:divsChild>
                    <w:div w:id="66150552">
                      <w:marLeft w:val="0"/>
                      <w:marRight w:val="0"/>
                      <w:marTop w:val="0"/>
                      <w:marBottom w:val="0"/>
                      <w:divBdr>
                        <w:top w:val="none" w:sz="0" w:space="0" w:color="auto"/>
                        <w:left w:val="none" w:sz="0" w:space="0" w:color="auto"/>
                        <w:bottom w:val="none" w:sz="0" w:space="0" w:color="auto"/>
                        <w:right w:val="none" w:sz="0" w:space="0" w:color="auto"/>
                      </w:divBdr>
                    </w:div>
                  </w:divsChild>
                </w:div>
                <w:div w:id="1775128035">
                  <w:marLeft w:val="0"/>
                  <w:marRight w:val="0"/>
                  <w:marTop w:val="0"/>
                  <w:marBottom w:val="0"/>
                  <w:divBdr>
                    <w:top w:val="none" w:sz="0" w:space="0" w:color="auto"/>
                    <w:left w:val="none" w:sz="0" w:space="0" w:color="auto"/>
                    <w:bottom w:val="none" w:sz="0" w:space="0" w:color="auto"/>
                    <w:right w:val="none" w:sz="0" w:space="0" w:color="auto"/>
                  </w:divBdr>
                  <w:divsChild>
                    <w:div w:id="333655473">
                      <w:marLeft w:val="0"/>
                      <w:marRight w:val="0"/>
                      <w:marTop w:val="0"/>
                      <w:marBottom w:val="0"/>
                      <w:divBdr>
                        <w:top w:val="none" w:sz="0" w:space="0" w:color="auto"/>
                        <w:left w:val="none" w:sz="0" w:space="0" w:color="auto"/>
                        <w:bottom w:val="none" w:sz="0" w:space="0" w:color="auto"/>
                        <w:right w:val="none" w:sz="0" w:space="0" w:color="auto"/>
                      </w:divBdr>
                    </w:div>
                  </w:divsChild>
                </w:div>
                <w:div w:id="467556293">
                  <w:marLeft w:val="0"/>
                  <w:marRight w:val="0"/>
                  <w:marTop w:val="0"/>
                  <w:marBottom w:val="0"/>
                  <w:divBdr>
                    <w:top w:val="none" w:sz="0" w:space="0" w:color="auto"/>
                    <w:left w:val="none" w:sz="0" w:space="0" w:color="auto"/>
                    <w:bottom w:val="none" w:sz="0" w:space="0" w:color="auto"/>
                    <w:right w:val="none" w:sz="0" w:space="0" w:color="auto"/>
                  </w:divBdr>
                  <w:divsChild>
                    <w:div w:id="291905479">
                      <w:marLeft w:val="0"/>
                      <w:marRight w:val="0"/>
                      <w:marTop w:val="0"/>
                      <w:marBottom w:val="0"/>
                      <w:divBdr>
                        <w:top w:val="none" w:sz="0" w:space="0" w:color="auto"/>
                        <w:left w:val="none" w:sz="0" w:space="0" w:color="auto"/>
                        <w:bottom w:val="none" w:sz="0" w:space="0" w:color="auto"/>
                        <w:right w:val="none" w:sz="0" w:space="0" w:color="auto"/>
                      </w:divBdr>
                    </w:div>
                  </w:divsChild>
                </w:div>
                <w:div w:id="868447871">
                  <w:marLeft w:val="0"/>
                  <w:marRight w:val="0"/>
                  <w:marTop w:val="0"/>
                  <w:marBottom w:val="0"/>
                  <w:divBdr>
                    <w:top w:val="none" w:sz="0" w:space="0" w:color="auto"/>
                    <w:left w:val="none" w:sz="0" w:space="0" w:color="auto"/>
                    <w:bottom w:val="none" w:sz="0" w:space="0" w:color="auto"/>
                    <w:right w:val="none" w:sz="0" w:space="0" w:color="auto"/>
                  </w:divBdr>
                  <w:divsChild>
                    <w:div w:id="956791030">
                      <w:marLeft w:val="0"/>
                      <w:marRight w:val="0"/>
                      <w:marTop w:val="0"/>
                      <w:marBottom w:val="0"/>
                      <w:divBdr>
                        <w:top w:val="none" w:sz="0" w:space="0" w:color="auto"/>
                        <w:left w:val="none" w:sz="0" w:space="0" w:color="auto"/>
                        <w:bottom w:val="none" w:sz="0" w:space="0" w:color="auto"/>
                        <w:right w:val="none" w:sz="0" w:space="0" w:color="auto"/>
                      </w:divBdr>
                    </w:div>
                  </w:divsChild>
                </w:div>
                <w:div w:id="7372239">
                  <w:marLeft w:val="0"/>
                  <w:marRight w:val="0"/>
                  <w:marTop w:val="0"/>
                  <w:marBottom w:val="0"/>
                  <w:divBdr>
                    <w:top w:val="none" w:sz="0" w:space="0" w:color="auto"/>
                    <w:left w:val="none" w:sz="0" w:space="0" w:color="auto"/>
                    <w:bottom w:val="none" w:sz="0" w:space="0" w:color="auto"/>
                    <w:right w:val="none" w:sz="0" w:space="0" w:color="auto"/>
                  </w:divBdr>
                  <w:divsChild>
                    <w:div w:id="383870219">
                      <w:marLeft w:val="0"/>
                      <w:marRight w:val="0"/>
                      <w:marTop w:val="0"/>
                      <w:marBottom w:val="0"/>
                      <w:divBdr>
                        <w:top w:val="none" w:sz="0" w:space="0" w:color="auto"/>
                        <w:left w:val="none" w:sz="0" w:space="0" w:color="auto"/>
                        <w:bottom w:val="none" w:sz="0" w:space="0" w:color="auto"/>
                        <w:right w:val="none" w:sz="0" w:space="0" w:color="auto"/>
                      </w:divBdr>
                    </w:div>
                  </w:divsChild>
                </w:div>
                <w:div w:id="728306744">
                  <w:marLeft w:val="0"/>
                  <w:marRight w:val="0"/>
                  <w:marTop w:val="0"/>
                  <w:marBottom w:val="0"/>
                  <w:divBdr>
                    <w:top w:val="none" w:sz="0" w:space="0" w:color="auto"/>
                    <w:left w:val="none" w:sz="0" w:space="0" w:color="auto"/>
                    <w:bottom w:val="none" w:sz="0" w:space="0" w:color="auto"/>
                    <w:right w:val="none" w:sz="0" w:space="0" w:color="auto"/>
                  </w:divBdr>
                  <w:divsChild>
                    <w:div w:id="475732107">
                      <w:marLeft w:val="0"/>
                      <w:marRight w:val="0"/>
                      <w:marTop w:val="0"/>
                      <w:marBottom w:val="0"/>
                      <w:divBdr>
                        <w:top w:val="none" w:sz="0" w:space="0" w:color="auto"/>
                        <w:left w:val="none" w:sz="0" w:space="0" w:color="auto"/>
                        <w:bottom w:val="none" w:sz="0" w:space="0" w:color="auto"/>
                        <w:right w:val="none" w:sz="0" w:space="0" w:color="auto"/>
                      </w:divBdr>
                    </w:div>
                  </w:divsChild>
                </w:div>
                <w:div w:id="284779924">
                  <w:marLeft w:val="0"/>
                  <w:marRight w:val="0"/>
                  <w:marTop w:val="0"/>
                  <w:marBottom w:val="0"/>
                  <w:divBdr>
                    <w:top w:val="none" w:sz="0" w:space="0" w:color="auto"/>
                    <w:left w:val="none" w:sz="0" w:space="0" w:color="auto"/>
                    <w:bottom w:val="none" w:sz="0" w:space="0" w:color="auto"/>
                    <w:right w:val="none" w:sz="0" w:space="0" w:color="auto"/>
                  </w:divBdr>
                  <w:divsChild>
                    <w:div w:id="1212813147">
                      <w:marLeft w:val="0"/>
                      <w:marRight w:val="0"/>
                      <w:marTop w:val="0"/>
                      <w:marBottom w:val="0"/>
                      <w:divBdr>
                        <w:top w:val="none" w:sz="0" w:space="0" w:color="auto"/>
                        <w:left w:val="none" w:sz="0" w:space="0" w:color="auto"/>
                        <w:bottom w:val="none" w:sz="0" w:space="0" w:color="auto"/>
                        <w:right w:val="none" w:sz="0" w:space="0" w:color="auto"/>
                      </w:divBdr>
                    </w:div>
                  </w:divsChild>
                </w:div>
                <w:div w:id="863985186">
                  <w:marLeft w:val="0"/>
                  <w:marRight w:val="0"/>
                  <w:marTop w:val="0"/>
                  <w:marBottom w:val="0"/>
                  <w:divBdr>
                    <w:top w:val="none" w:sz="0" w:space="0" w:color="auto"/>
                    <w:left w:val="none" w:sz="0" w:space="0" w:color="auto"/>
                    <w:bottom w:val="none" w:sz="0" w:space="0" w:color="auto"/>
                    <w:right w:val="none" w:sz="0" w:space="0" w:color="auto"/>
                  </w:divBdr>
                  <w:divsChild>
                    <w:div w:id="1952664125">
                      <w:marLeft w:val="0"/>
                      <w:marRight w:val="0"/>
                      <w:marTop w:val="0"/>
                      <w:marBottom w:val="0"/>
                      <w:divBdr>
                        <w:top w:val="none" w:sz="0" w:space="0" w:color="auto"/>
                        <w:left w:val="none" w:sz="0" w:space="0" w:color="auto"/>
                        <w:bottom w:val="none" w:sz="0" w:space="0" w:color="auto"/>
                        <w:right w:val="none" w:sz="0" w:space="0" w:color="auto"/>
                      </w:divBdr>
                    </w:div>
                  </w:divsChild>
                </w:div>
                <w:div w:id="370886573">
                  <w:marLeft w:val="0"/>
                  <w:marRight w:val="0"/>
                  <w:marTop w:val="0"/>
                  <w:marBottom w:val="0"/>
                  <w:divBdr>
                    <w:top w:val="none" w:sz="0" w:space="0" w:color="auto"/>
                    <w:left w:val="none" w:sz="0" w:space="0" w:color="auto"/>
                    <w:bottom w:val="none" w:sz="0" w:space="0" w:color="auto"/>
                    <w:right w:val="none" w:sz="0" w:space="0" w:color="auto"/>
                  </w:divBdr>
                  <w:divsChild>
                    <w:div w:id="1912812882">
                      <w:marLeft w:val="0"/>
                      <w:marRight w:val="0"/>
                      <w:marTop w:val="0"/>
                      <w:marBottom w:val="0"/>
                      <w:divBdr>
                        <w:top w:val="none" w:sz="0" w:space="0" w:color="auto"/>
                        <w:left w:val="none" w:sz="0" w:space="0" w:color="auto"/>
                        <w:bottom w:val="none" w:sz="0" w:space="0" w:color="auto"/>
                        <w:right w:val="none" w:sz="0" w:space="0" w:color="auto"/>
                      </w:divBdr>
                    </w:div>
                  </w:divsChild>
                </w:div>
                <w:div w:id="1539316070">
                  <w:marLeft w:val="0"/>
                  <w:marRight w:val="0"/>
                  <w:marTop w:val="0"/>
                  <w:marBottom w:val="0"/>
                  <w:divBdr>
                    <w:top w:val="none" w:sz="0" w:space="0" w:color="auto"/>
                    <w:left w:val="none" w:sz="0" w:space="0" w:color="auto"/>
                    <w:bottom w:val="none" w:sz="0" w:space="0" w:color="auto"/>
                    <w:right w:val="none" w:sz="0" w:space="0" w:color="auto"/>
                  </w:divBdr>
                  <w:divsChild>
                    <w:div w:id="1619600022">
                      <w:marLeft w:val="0"/>
                      <w:marRight w:val="0"/>
                      <w:marTop w:val="0"/>
                      <w:marBottom w:val="0"/>
                      <w:divBdr>
                        <w:top w:val="none" w:sz="0" w:space="0" w:color="auto"/>
                        <w:left w:val="none" w:sz="0" w:space="0" w:color="auto"/>
                        <w:bottom w:val="none" w:sz="0" w:space="0" w:color="auto"/>
                        <w:right w:val="none" w:sz="0" w:space="0" w:color="auto"/>
                      </w:divBdr>
                    </w:div>
                  </w:divsChild>
                </w:div>
                <w:div w:id="1450079659">
                  <w:marLeft w:val="0"/>
                  <w:marRight w:val="0"/>
                  <w:marTop w:val="0"/>
                  <w:marBottom w:val="0"/>
                  <w:divBdr>
                    <w:top w:val="none" w:sz="0" w:space="0" w:color="auto"/>
                    <w:left w:val="none" w:sz="0" w:space="0" w:color="auto"/>
                    <w:bottom w:val="none" w:sz="0" w:space="0" w:color="auto"/>
                    <w:right w:val="none" w:sz="0" w:space="0" w:color="auto"/>
                  </w:divBdr>
                  <w:divsChild>
                    <w:div w:id="1941378492">
                      <w:marLeft w:val="0"/>
                      <w:marRight w:val="0"/>
                      <w:marTop w:val="0"/>
                      <w:marBottom w:val="0"/>
                      <w:divBdr>
                        <w:top w:val="none" w:sz="0" w:space="0" w:color="auto"/>
                        <w:left w:val="none" w:sz="0" w:space="0" w:color="auto"/>
                        <w:bottom w:val="none" w:sz="0" w:space="0" w:color="auto"/>
                        <w:right w:val="none" w:sz="0" w:space="0" w:color="auto"/>
                      </w:divBdr>
                    </w:div>
                  </w:divsChild>
                </w:div>
                <w:div w:id="1575116722">
                  <w:marLeft w:val="0"/>
                  <w:marRight w:val="0"/>
                  <w:marTop w:val="0"/>
                  <w:marBottom w:val="0"/>
                  <w:divBdr>
                    <w:top w:val="none" w:sz="0" w:space="0" w:color="auto"/>
                    <w:left w:val="none" w:sz="0" w:space="0" w:color="auto"/>
                    <w:bottom w:val="none" w:sz="0" w:space="0" w:color="auto"/>
                    <w:right w:val="none" w:sz="0" w:space="0" w:color="auto"/>
                  </w:divBdr>
                  <w:divsChild>
                    <w:div w:id="1192306933">
                      <w:marLeft w:val="0"/>
                      <w:marRight w:val="0"/>
                      <w:marTop w:val="0"/>
                      <w:marBottom w:val="0"/>
                      <w:divBdr>
                        <w:top w:val="none" w:sz="0" w:space="0" w:color="auto"/>
                        <w:left w:val="none" w:sz="0" w:space="0" w:color="auto"/>
                        <w:bottom w:val="none" w:sz="0" w:space="0" w:color="auto"/>
                        <w:right w:val="none" w:sz="0" w:space="0" w:color="auto"/>
                      </w:divBdr>
                    </w:div>
                  </w:divsChild>
                </w:div>
                <w:div w:id="1491751886">
                  <w:marLeft w:val="0"/>
                  <w:marRight w:val="0"/>
                  <w:marTop w:val="0"/>
                  <w:marBottom w:val="0"/>
                  <w:divBdr>
                    <w:top w:val="none" w:sz="0" w:space="0" w:color="auto"/>
                    <w:left w:val="none" w:sz="0" w:space="0" w:color="auto"/>
                    <w:bottom w:val="none" w:sz="0" w:space="0" w:color="auto"/>
                    <w:right w:val="none" w:sz="0" w:space="0" w:color="auto"/>
                  </w:divBdr>
                  <w:divsChild>
                    <w:div w:id="1693149397">
                      <w:marLeft w:val="0"/>
                      <w:marRight w:val="0"/>
                      <w:marTop w:val="0"/>
                      <w:marBottom w:val="0"/>
                      <w:divBdr>
                        <w:top w:val="none" w:sz="0" w:space="0" w:color="auto"/>
                        <w:left w:val="none" w:sz="0" w:space="0" w:color="auto"/>
                        <w:bottom w:val="none" w:sz="0" w:space="0" w:color="auto"/>
                        <w:right w:val="none" w:sz="0" w:space="0" w:color="auto"/>
                      </w:divBdr>
                    </w:div>
                  </w:divsChild>
                </w:div>
                <w:div w:id="1097406960">
                  <w:marLeft w:val="0"/>
                  <w:marRight w:val="0"/>
                  <w:marTop w:val="0"/>
                  <w:marBottom w:val="0"/>
                  <w:divBdr>
                    <w:top w:val="none" w:sz="0" w:space="0" w:color="auto"/>
                    <w:left w:val="none" w:sz="0" w:space="0" w:color="auto"/>
                    <w:bottom w:val="none" w:sz="0" w:space="0" w:color="auto"/>
                    <w:right w:val="none" w:sz="0" w:space="0" w:color="auto"/>
                  </w:divBdr>
                  <w:divsChild>
                    <w:div w:id="724375408">
                      <w:marLeft w:val="0"/>
                      <w:marRight w:val="0"/>
                      <w:marTop w:val="0"/>
                      <w:marBottom w:val="0"/>
                      <w:divBdr>
                        <w:top w:val="none" w:sz="0" w:space="0" w:color="auto"/>
                        <w:left w:val="none" w:sz="0" w:space="0" w:color="auto"/>
                        <w:bottom w:val="none" w:sz="0" w:space="0" w:color="auto"/>
                        <w:right w:val="none" w:sz="0" w:space="0" w:color="auto"/>
                      </w:divBdr>
                    </w:div>
                  </w:divsChild>
                </w:div>
                <w:div w:id="750544778">
                  <w:marLeft w:val="0"/>
                  <w:marRight w:val="0"/>
                  <w:marTop w:val="0"/>
                  <w:marBottom w:val="0"/>
                  <w:divBdr>
                    <w:top w:val="none" w:sz="0" w:space="0" w:color="auto"/>
                    <w:left w:val="none" w:sz="0" w:space="0" w:color="auto"/>
                    <w:bottom w:val="none" w:sz="0" w:space="0" w:color="auto"/>
                    <w:right w:val="none" w:sz="0" w:space="0" w:color="auto"/>
                  </w:divBdr>
                  <w:divsChild>
                    <w:div w:id="149293665">
                      <w:marLeft w:val="0"/>
                      <w:marRight w:val="0"/>
                      <w:marTop w:val="0"/>
                      <w:marBottom w:val="0"/>
                      <w:divBdr>
                        <w:top w:val="none" w:sz="0" w:space="0" w:color="auto"/>
                        <w:left w:val="none" w:sz="0" w:space="0" w:color="auto"/>
                        <w:bottom w:val="none" w:sz="0" w:space="0" w:color="auto"/>
                        <w:right w:val="none" w:sz="0" w:space="0" w:color="auto"/>
                      </w:divBdr>
                    </w:div>
                  </w:divsChild>
                </w:div>
                <w:div w:id="2034960201">
                  <w:marLeft w:val="0"/>
                  <w:marRight w:val="0"/>
                  <w:marTop w:val="0"/>
                  <w:marBottom w:val="0"/>
                  <w:divBdr>
                    <w:top w:val="none" w:sz="0" w:space="0" w:color="auto"/>
                    <w:left w:val="none" w:sz="0" w:space="0" w:color="auto"/>
                    <w:bottom w:val="none" w:sz="0" w:space="0" w:color="auto"/>
                    <w:right w:val="none" w:sz="0" w:space="0" w:color="auto"/>
                  </w:divBdr>
                  <w:divsChild>
                    <w:div w:id="7602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2626">
          <w:marLeft w:val="0"/>
          <w:marRight w:val="0"/>
          <w:marTop w:val="0"/>
          <w:marBottom w:val="0"/>
          <w:divBdr>
            <w:top w:val="none" w:sz="0" w:space="0" w:color="auto"/>
            <w:left w:val="none" w:sz="0" w:space="0" w:color="auto"/>
            <w:bottom w:val="none" w:sz="0" w:space="0" w:color="auto"/>
            <w:right w:val="none" w:sz="0" w:space="0" w:color="auto"/>
          </w:divBdr>
        </w:div>
        <w:div w:id="1336153189">
          <w:marLeft w:val="0"/>
          <w:marRight w:val="0"/>
          <w:marTop w:val="0"/>
          <w:marBottom w:val="0"/>
          <w:divBdr>
            <w:top w:val="none" w:sz="0" w:space="0" w:color="auto"/>
            <w:left w:val="none" w:sz="0" w:space="0" w:color="auto"/>
            <w:bottom w:val="none" w:sz="0" w:space="0" w:color="auto"/>
            <w:right w:val="none" w:sz="0" w:space="0" w:color="auto"/>
          </w:divBdr>
        </w:div>
      </w:divsChild>
    </w:div>
    <w:div w:id="1906522772">
      <w:bodyDiv w:val="1"/>
      <w:marLeft w:val="0"/>
      <w:marRight w:val="0"/>
      <w:marTop w:val="0"/>
      <w:marBottom w:val="0"/>
      <w:divBdr>
        <w:top w:val="none" w:sz="0" w:space="0" w:color="auto"/>
        <w:left w:val="none" w:sz="0" w:space="0" w:color="auto"/>
        <w:bottom w:val="none" w:sz="0" w:space="0" w:color="auto"/>
        <w:right w:val="none" w:sz="0" w:space="0" w:color="auto"/>
      </w:divBdr>
    </w:div>
    <w:div w:id="1933128310">
      <w:bodyDiv w:val="1"/>
      <w:marLeft w:val="0"/>
      <w:marRight w:val="0"/>
      <w:marTop w:val="0"/>
      <w:marBottom w:val="0"/>
      <w:divBdr>
        <w:top w:val="none" w:sz="0" w:space="0" w:color="auto"/>
        <w:left w:val="none" w:sz="0" w:space="0" w:color="auto"/>
        <w:bottom w:val="none" w:sz="0" w:space="0" w:color="auto"/>
        <w:right w:val="none" w:sz="0" w:space="0" w:color="auto"/>
      </w:divBdr>
    </w:div>
    <w:div w:id="1961495804">
      <w:bodyDiv w:val="1"/>
      <w:marLeft w:val="0"/>
      <w:marRight w:val="0"/>
      <w:marTop w:val="0"/>
      <w:marBottom w:val="0"/>
      <w:divBdr>
        <w:top w:val="none" w:sz="0" w:space="0" w:color="auto"/>
        <w:left w:val="none" w:sz="0" w:space="0" w:color="auto"/>
        <w:bottom w:val="none" w:sz="0" w:space="0" w:color="auto"/>
        <w:right w:val="none" w:sz="0" w:space="0" w:color="auto"/>
      </w:divBdr>
    </w:div>
    <w:div w:id="19650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Pre173</b:Tag>
    <b:SourceType>InternetSite</b:SourceType>
    <b:Guid>{7D801461-3BDA-435A-B65C-7C7C36CBB17E}</b:Guid>
    <b:Title>Presidential Election Results: Donald J. Trump Wins</b:Title>
    <b:InternetSiteTitle>The New York Times</b:InternetSiteTitle>
    <b:Year>2017</b:Year>
    <b:Month>August</b:Month>
    <b:Day>9</b:Day>
    <b:URL>https://www.nytimes.com/elections/2016/results/president</b:URL>
    <b:RefOrder>14</b:RefOrder>
  </b:Source>
  <b:Source>
    <b:Tag>Blu17</b:Tag>
    <b:SourceType>InternetSite</b:SourceType>
    <b:Guid>{893CED75-ECF0-4C09-993A-358B9891115F}</b:Guid>
    <b:Author>
      <b:Author>
        <b:NameList>
          <b:Person>
            <b:Last>Blumenstyk</b:Last>
            <b:First>Goldie</b:First>
          </b:Person>
        </b:NameList>
      </b:Author>
    </b:Author>
    <b:Title>Universities Spoke Up in Case That Led to Ruling Halting Trump’s Travel Ban</b:Title>
    <b:InternetSiteTitle>The Chronicle of Higher Education</b:InternetSiteTitle>
    <b:Year>2017</b:Year>
    <b:Month>Febuary</b:Month>
    <b:Day>5</b:Day>
    <b:URL>https://www.chronicle.com/article/Universities-Spoke-Up-in-Case/239128</b:URL>
    <b:RefOrder>2</b:RefOrder>
  </b:Source>
  <b:Source>
    <b:Tag>Lap191</b:Tag>
    <b:SourceType>InternetSite</b:SourceType>
    <b:Guid>{FCDC1682-39F0-4C17-811B-559E69655972}</b:Guid>
    <b:Author>
      <b:Author>
        <b:NameList>
          <b:Person>
            <b:Last>Lapowsky</b:Last>
            <b:First>Issie</b:First>
          </b:Person>
        </b:NameList>
      </b:Author>
    </b:Author>
    <b:Title>Visa Rejections for Tech Workers Spike Under Trump</b:Title>
    <b:InternetSiteTitle>Wired</b:InternetSiteTitle>
    <b:Year>2019</b:Year>
    <b:Month>April</b:Month>
    <b:Day>25</b:Day>
    <b:URL>https://www.wired.com/story/h-1b-visa-rejections-spike-under-trump/</b:URL>
    <b:RefOrder>4</b:RefOrder>
  </b:Source>
  <b:Source>
    <b:Tag>San19</b:Tag>
    <b:SourceType>Report</b:SourceType>
    <b:Guid>{6C53FA97-CCF3-4717-9A39-C74935949639}</b:Guid>
    <b:Title>Fall 2019 International Student Enrollment Snapshot Survey</b:Title>
    <b:Year>2019</b:Year>
    <b:Author>
      <b:Author>
        <b:NameList>
          <b:Person>
            <b:Last>Sanger</b:Last>
            <b:First>Jodi</b:First>
          </b:Person>
          <b:Person>
            <b:Last>Baer</b:Last>
            <b:First>Julie</b:First>
          </b:Person>
        </b:NameList>
      </b:Author>
    </b:Author>
    <b:Publisher>IIE</b:Publisher>
    <b:RefOrder>6</b:RefOrder>
  </b:Source>
  <b:Source>
    <b:Tag>Shi162</b:Tag>
    <b:SourceType>JournalArticle</b:SourceType>
    <b:Guid>{25919E28-35C3-40B3-B957-F2937F34505C}</b:Guid>
    <b:Title>Labor Market Openness, H-1B Visa Policy, and the Scale of International Student Enrollment in the United States</b:Title>
    <b:Year>2016</b:Year>
    <b:Author>
      <b:Author>
        <b:NameList>
          <b:Person>
            <b:Last>Shih</b:Last>
            <b:First>Kevin</b:First>
          </b:Person>
        </b:NameList>
      </b:Author>
    </b:Author>
    <b:JournalName>Economic Inquiry</b:JournalName>
    <b:Pages>121-138</b:Pages>
    <b:RefOrder>5</b:RefOrder>
  </b:Source>
  <b:Source>
    <b:Tag>Tol18</b:Tag>
    <b:SourceType>InternetSite</b:SourceType>
    <b:Guid>{8A8FC94A-0B78-4D6A-BF18-A9D7CF5EFD0C}</b:Guid>
    <b:Author>
      <b:Author>
        <b:NameList>
          <b:Person>
            <b:Last>Tolman</b:Last>
            <b:First>Sarah</b:First>
          </b:Person>
        </b:NameList>
      </b:Author>
    </b:Author>
    <b:Title>International Student Intersectionality in the Trump Era</b:Title>
    <b:JournalName>eCOMMONS</b:JournalName>
    <b:Year>2018</b:Year>
    <b:InternetSiteTitle>Loyola eCommons</b:InternetSiteTitle>
    <b:URL>https://ecommons.luc.edu/luc_theses/3711/</b:URL>
    <b:RefOrder>8</b:RefOrder>
  </b:Source>
  <b:Source>
    <b:Tag>Joh18</b:Tag>
    <b:SourceType>JournalArticle</b:SourceType>
    <b:Guid>{F1BFD972-6000-4568-BBF0-5E1BA5C70403}</b:Guid>
    <b:Title>Opportunities &amp; Anxieties: A Study of International Students in the Trump Era</b:Title>
    <b:Year>2018</b:Year>
    <b:Author>
      <b:Author>
        <b:NameList>
          <b:Person>
            <b:Last>Johnson</b:Last>
            <b:First>K</b:First>
          </b:Person>
        </b:NameList>
      </b:Author>
    </b:Author>
    <b:JournalName>Lewis &amp; Clark Law Review</b:JournalName>
    <b:Pages>413–440</b:Pages>
    <b:RefOrder>7</b:RefOrder>
  </b:Source>
  <b:Source>
    <b:Tag>Exe171</b:Tag>
    <b:SourceType>InternetSite</b:SourceType>
    <b:Guid>{463BBE63-81E1-4BA4-BB93-AEC38F7339D4}</b:Guid>
    <b:Title>Executive Order Protecting the Nation from Foreign Terrorist Entry into the United States</b:Title>
    <b:InternetSiteTitle>The White House</b:InternetSiteTitle>
    <b:Year>2017</b:Year>
    <b:Month>January</b:Month>
    <b:Day>27</b:Day>
    <b:URL>https://www.whitehouse.gov/presidential-actions/executive-order-protecting-nation-foreign-terrorist-entry-united-states/</b:URL>
    <b:Author>
      <b:Author>
        <b:NameList>
          <b:Person>
            <b:Last>Trump</b:Last>
          </b:Person>
        </b:NameList>
      </b:Author>
    </b:Author>
    <b:RefOrder>1</b:RefOrder>
  </b:Source>
  <b:Source>
    <b:Tag>Ins191</b:Tag>
    <b:SourceType>InternetSite</b:SourceType>
    <b:Guid>{73D63D21-ED2D-4A10-A353-9B854AD1F075}</b:Guid>
    <b:Author>
      <b:Author>
        <b:Corporate>Institute of International Education</b:Corporate>
      </b:Author>
    </b:Author>
    <b:Title>New International Student Enrollment, 2006/17-2018/19</b:Title>
    <b:InternetSiteTitle>Open Doors Report on International Education Exchange</b:InternetSiteTitle>
    <b:Year>2019</b:Year>
    <b:URL>http://www.iie.org/opendoors</b:URL>
    <b:RefOrder>9</b:RefOrder>
  </b:Source>
  <b:Source>
    <b:Tag>Ins19</b:Tag>
    <b:SourceType>InternetSite</b:SourceType>
    <b:Guid>{05EFAB13-93A2-499A-8CEC-B8219989878F}</b:Guid>
    <b:Title>Top 25 Places of Origin of International Students, 2012/13-2018/19</b:Title>
    <b:InternetSiteTitle>Open Doors Report on International Educational Exchange</b:InternetSiteTitle>
    <b:Year>2019</b:Year>
    <b:URL>https://www.iie.org/Research-and-Insights/Open-Doors</b:URL>
    <b:Author>
      <b:Author>
        <b:Corporate>Institute of International Education</b:Corporate>
      </b:Author>
    </b:Author>
    <b:RefOrder>11</b:RefOrder>
  </b:Source>
  <b:Source>
    <b:Tag>Pre174</b:Tag>
    <b:SourceType>InternetSite</b:SourceType>
    <b:Guid>{37FA45A2-6965-44F8-B33B-A3496BBB402A}</b:Guid>
    <b:Title>Presidential Executive Order on Buy American and Hire American</b:Title>
    <b:InternetSiteTitle>The White House</b:InternetSiteTitle>
    <b:Year>2017</b:Year>
    <b:Month>April</b:Month>
    <b:Day>18</b:Day>
    <b:URL>https://www.whitehouse.gov/presidential-actions/presidential-executive-order-buy-american-hire-american/</b:URL>
    <b:Author>
      <b:Author>
        <b:NameList>
          <b:Person>
            <b:Last>Trump</b:Last>
          </b:Person>
        </b:NameList>
      </b:Author>
    </b:Author>
    <b:RefOrder>3</b:RefOrder>
  </b:Source>
  <b:Source>
    <b:Tag>Per19</b:Tag>
    <b:SourceType>InternetSite</b:SourceType>
    <b:Guid>{0694F2CE-E35A-442C-BBD8-EC966038662C}</b:Guid>
    <b:Author>
      <b:Author>
        <b:NameList>
          <b:Person>
            <b:Last>Perez</b:Last>
            <b:First>Juan</b:First>
          </b:Person>
        </b:NameList>
      </b:Author>
    </b:Author>
    <b:Title>Politico</b:Title>
    <b:InternetSiteTitle>Growth in international student enrollment stalls under Trump administration</b:InternetSiteTitle>
    <b:Year>2019</b:Year>
    <b:URL>https://www.politico.com/news/2019/11/18/international-student-enrollment-trump-071348</b:URL>
    <b:RefOrder>12</b:RefOrder>
  </b:Source>
  <b:Source>
    <b:Tag>Kir18</b:Tag>
    <b:SourceType>InternetSite</b:SourceType>
    <b:Guid>{C1D8C102-B7E8-418C-8FF5-EE8BFCFB7435}</b:Guid>
    <b:Author>
      <b:Author>
        <b:NameList>
          <b:Person>
            <b:Last>Kirkham</b:Last>
            <b:First>Elyssa</b:First>
          </b:Person>
        </b:NameList>
      </b:Author>
    </b:Author>
    <b:Title>Student Loan Hero</b:Title>
    <b:InternetSiteTitle>Study: Here’s How Much College Credits Actually Cost</b:InternetSiteTitle>
    <b:Year>2018</b:Year>
    <b:URL>https://studentloanhero.com/featured/cost-per-credit-hour-study/</b:URL>
    <b:RefOrder>13</b:RefOrder>
  </b:Source>
  <b:Source>
    <b:Tag>New19</b:Tag>
    <b:SourceType>InternetSite</b:SourceType>
    <b:Guid>{22DA1E97-A249-4AF5-A7F6-3F0F8EB425A0}</b:Guid>
    <b:Title>New NAFSA Data: Despite Stagnant Enrollment, International Students Contribute Nearly $41 Billion to the U.S. Economy</b:Title>
    <b:Year>2019</b:Year>
    <b:InternetSiteTitle>NAFSA</b:InternetSiteTitle>
    <b:Month>November</b:Month>
    <b:Day>2019</b:Day>
    <b:URL>https://www.nafsa.org/about/about-nafsa/new-nafsa-data-despite-stagnant-enrollment</b:URL>
    <b:Author>
      <b:Author>
        <b:Corporate>NAFSA</b:Corporate>
      </b:Author>
    </b:Author>
    <b:RefOrder>10</b:RefOrder>
  </b:Source>
</b:Sources>
</file>

<file path=customXml/itemProps1.xml><?xml version="1.0" encoding="utf-8"?>
<ds:datastoreItem xmlns:ds="http://schemas.openxmlformats.org/officeDocument/2006/customXml" ds:itemID="{BC876E99-3591-4237-88F0-F35DD0E2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23</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Linh Nguyen Ly</cp:lastModifiedBy>
  <cp:revision>4</cp:revision>
  <cp:lastPrinted>2020-04-17T18:53:00Z</cp:lastPrinted>
  <dcterms:created xsi:type="dcterms:W3CDTF">2020-04-17T18:53:00Z</dcterms:created>
  <dcterms:modified xsi:type="dcterms:W3CDTF">2020-04-23T23:43:00Z</dcterms:modified>
  <cp:category/>
  <dc:identifier/>
  <cp:contentStatus/>
  <dc:language/>
  <cp:version/>
</cp:coreProperties>
</file>