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557D6" w14:textId="2EA6470B" w:rsidR="00CD7D29" w:rsidRPr="00E14AFB" w:rsidRDefault="00FF05B4">
      <w:pPr>
        <w:pStyle w:val="Corpsdetexte"/>
        <w:rPr>
          <w:rFonts w:asciiTheme="minorHAnsi" w:hAnsiTheme="minorHAnsi" w:cstheme="minorHAnsi"/>
          <w:color w:val="FF0000"/>
        </w:rPr>
      </w:pPr>
      <w:r>
        <w:rPr>
          <w:rFonts w:asciiTheme="minorHAnsi" w:hAnsiTheme="minorHAnsi" w:cstheme="minorHAnsi"/>
          <w:noProof/>
          <w:color w:val="FF0000"/>
        </w:rPr>
        <w:drawing>
          <wp:anchor distT="0" distB="0" distL="114300" distR="114300" simplePos="0" relativeHeight="251669524" behindDoc="1" locked="0" layoutInCell="1" allowOverlap="1" wp14:anchorId="01663101" wp14:editId="520E4140">
            <wp:simplePos x="0" y="0"/>
            <wp:positionH relativeFrom="page">
              <wp:align>left</wp:align>
            </wp:positionH>
            <wp:positionV relativeFrom="paragraph">
              <wp:posOffset>-2671445</wp:posOffset>
            </wp:positionV>
            <wp:extent cx="7534275" cy="11384598"/>
            <wp:effectExtent l="0" t="0" r="0" b="7620"/>
            <wp:wrapNone/>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34275" cy="113845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070A">
        <w:rPr>
          <w:rFonts w:asciiTheme="minorHAnsi" w:hAnsiTheme="minorHAnsi" w:cstheme="minorHAnsi"/>
          <w:noProof/>
          <w:color w:val="FF0000"/>
          <w:lang w:eastAsia="fr-FR" w:bidi="ar-SA"/>
        </w:rPr>
        <w:drawing>
          <wp:inline distT="0" distB="0" distL="0" distR="0" wp14:anchorId="551E94D5" wp14:editId="63715CF7">
            <wp:extent cx="2466975" cy="1041521"/>
            <wp:effectExtent l="0" t="0" r="0" b="635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2876" cy="1044012"/>
                    </a:xfrm>
                    <a:prstGeom prst="rect">
                      <a:avLst/>
                    </a:prstGeom>
                    <a:noFill/>
                    <a:ln>
                      <a:noFill/>
                    </a:ln>
                  </pic:spPr>
                </pic:pic>
              </a:graphicData>
            </a:graphic>
          </wp:inline>
        </w:drawing>
      </w:r>
      <w:r w:rsidR="00550405" w:rsidRPr="00E14AFB">
        <w:rPr>
          <w:rFonts w:asciiTheme="minorHAnsi" w:hAnsiTheme="minorHAnsi" w:cstheme="minorHAnsi"/>
          <w:noProof/>
          <w:color w:val="FF0000"/>
          <w:lang w:eastAsia="fr-FR" w:bidi="ar-SA"/>
        </w:rPr>
        <w:drawing>
          <wp:anchor distT="0" distB="0" distL="114300" distR="114300" simplePos="0" relativeHeight="251658240" behindDoc="1" locked="0" layoutInCell="1" allowOverlap="1" wp14:anchorId="5EF8DB68" wp14:editId="726ACCEB">
            <wp:simplePos x="0" y="0"/>
            <wp:positionH relativeFrom="column">
              <wp:posOffset>4880610</wp:posOffset>
            </wp:positionH>
            <wp:positionV relativeFrom="paragraph">
              <wp:posOffset>-53340</wp:posOffset>
            </wp:positionV>
            <wp:extent cx="1249045" cy="911225"/>
            <wp:effectExtent l="0" t="0" r="8255" b="3175"/>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9045" cy="911225"/>
                    </a:xfrm>
                    <a:prstGeom prst="rect">
                      <a:avLst/>
                    </a:prstGeom>
                    <a:noFill/>
                  </pic:spPr>
                </pic:pic>
              </a:graphicData>
            </a:graphic>
          </wp:anchor>
        </w:drawing>
      </w:r>
    </w:p>
    <w:p w14:paraId="34A7AFB8" w14:textId="5FF7F61A" w:rsidR="00CD7D29" w:rsidRPr="00E14AFB" w:rsidRDefault="00CD7D29">
      <w:pPr>
        <w:pStyle w:val="Corpsdetexte"/>
        <w:rPr>
          <w:rFonts w:asciiTheme="minorHAnsi" w:hAnsiTheme="minorHAnsi" w:cstheme="minorHAnsi"/>
          <w:color w:val="FF0000"/>
        </w:rPr>
      </w:pPr>
    </w:p>
    <w:p w14:paraId="200CECCE" w14:textId="723B56DA" w:rsidR="00CD7D29" w:rsidRPr="00E14AFB" w:rsidRDefault="00CD7D29">
      <w:pPr>
        <w:pStyle w:val="Corpsdetexte"/>
        <w:rPr>
          <w:rFonts w:asciiTheme="minorHAnsi" w:hAnsiTheme="minorHAnsi" w:cstheme="minorHAnsi"/>
          <w:color w:val="FF0000"/>
        </w:rPr>
      </w:pPr>
    </w:p>
    <w:p w14:paraId="2AE54ED6" w14:textId="62F58438" w:rsidR="00CD7D29" w:rsidRPr="00E14AFB" w:rsidRDefault="00CD7D29">
      <w:pPr>
        <w:pStyle w:val="Corpsdetexte"/>
        <w:rPr>
          <w:rFonts w:asciiTheme="minorHAnsi" w:hAnsiTheme="minorHAnsi" w:cstheme="minorHAnsi"/>
          <w:color w:val="FF0000"/>
        </w:rPr>
      </w:pPr>
    </w:p>
    <w:p w14:paraId="3A0E43D4" w14:textId="4C37E728" w:rsidR="00CD7D29" w:rsidRPr="00E14AFB" w:rsidRDefault="00CD7D29">
      <w:pPr>
        <w:pStyle w:val="Corpsdetexte"/>
        <w:rPr>
          <w:rFonts w:asciiTheme="minorHAnsi" w:hAnsiTheme="minorHAnsi" w:cstheme="minorHAnsi"/>
          <w:color w:val="FF0000"/>
        </w:rPr>
      </w:pPr>
    </w:p>
    <w:p w14:paraId="504CFEEC" w14:textId="592D0B2F" w:rsidR="00CD7D29" w:rsidRPr="00E14AFB" w:rsidRDefault="00CD7D29">
      <w:pPr>
        <w:pStyle w:val="Corpsdetexte"/>
        <w:rPr>
          <w:rFonts w:asciiTheme="minorHAnsi" w:hAnsiTheme="minorHAnsi" w:cstheme="minorHAnsi"/>
          <w:color w:val="FF0000"/>
        </w:rPr>
      </w:pPr>
    </w:p>
    <w:p w14:paraId="34DC7495" w14:textId="7F3CF80A" w:rsidR="007115CC" w:rsidRDefault="007115CC">
      <w:pPr>
        <w:pStyle w:val="Corpsdetexte"/>
        <w:rPr>
          <w:rFonts w:asciiTheme="minorHAnsi" w:hAnsiTheme="minorHAnsi" w:cstheme="minorHAnsi"/>
          <w:color w:val="FF0000"/>
        </w:rPr>
      </w:pPr>
    </w:p>
    <w:p w14:paraId="728EE9B6" w14:textId="2816719D" w:rsidR="0088070A" w:rsidRDefault="0088070A">
      <w:pPr>
        <w:pStyle w:val="Corpsdetexte"/>
        <w:rPr>
          <w:rFonts w:asciiTheme="minorHAnsi" w:hAnsiTheme="minorHAnsi" w:cstheme="minorHAnsi"/>
          <w:color w:val="FF0000"/>
        </w:rPr>
      </w:pPr>
    </w:p>
    <w:p w14:paraId="76D1CB0C" w14:textId="3AF00BD6" w:rsidR="0088070A" w:rsidRDefault="0088070A">
      <w:pPr>
        <w:pStyle w:val="Corpsdetexte"/>
        <w:rPr>
          <w:rFonts w:asciiTheme="minorHAnsi" w:hAnsiTheme="minorHAnsi" w:cstheme="minorHAnsi"/>
          <w:color w:val="FF0000"/>
        </w:rPr>
      </w:pPr>
      <w:bookmarkStart w:id="0" w:name="_Hlk214458842"/>
      <w:bookmarkEnd w:id="0"/>
    </w:p>
    <w:p w14:paraId="4364F071" w14:textId="2DFADA1B" w:rsidR="0088070A" w:rsidRDefault="0088070A">
      <w:pPr>
        <w:pStyle w:val="Corpsdetexte"/>
        <w:rPr>
          <w:rFonts w:asciiTheme="minorHAnsi" w:hAnsiTheme="minorHAnsi" w:cstheme="minorHAnsi"/>
          <w:color w:val="FF0000"/>
        </w:rPr>
      </w:pPr>
    </w:p>
    <w:p w14:paraId="5DF64D75" w14:textId="117467CC" w:rsidR="0088070A" w:rsidRDefault="0088070A">
      <w:pPr>
        <w:pStyle w:val="Corpsdetexte"/>
        <w:rPr>
          <w:rFonts w:asciiTheme="minorHAnsi" w:hAnsiTheme="minorHAnsi" w:cstheme="minorHAnsi"/>
          <w:color w:val="FF0000"/>
        </w:rPr>
      </w:pPr>
    </w:p>
    <w:p w14:paraId="0C0FC0EC" w14:textId="5368DE9F" w:rsidR="0088070A" w:rsidRDefault="0088070A">
      <w:pPr>
        <w:pStyle w:val="Corpsdetexte"/>
        <w:rPr>
          <w:rFonts w:asciiTheme="minorHAnsi" w:hAnsiTheme="minorHAnsi" w:cstheme="minorHAnsi"/>
          <w:color w:val="FF0000"/>
        </w:rPr>
      </w:pPr>
    </w:p>
    <w:p w14:paraId="79315F23" w14:textId="524EE90A" w:rsidR="0088070A" w:rsidRPr="00E14AFB" w:rsidRDefault="0088070A">
      <w:pPr>
        <w:pStyle w:val="Corpsdetexte"/>
        <w:rPr>
          <w:rFonts w:asciiTheme="minorHAnsi" w:hAnsiTheme="minorHAnsi" w:cstheme="minorHAnsi"/>
          <w:color w:val="FF0000"/>
        </w:rPr>
      </w:pPr>
    </w:p>
    <w:p w14:paraId="08715199" w14:textId="7C868296" w:rsidR="007115CC" w:rsidRPr="00E14AFB" w:rsidRDefault="007115CC">
      <w:pPr>
        <w:pStyle w:val="Corpsdetexte"/>
        <w:rPr>
          <w:rFonts w:asciiTheme="minorHAnsi" w:hAnsiTheme="minorHAnsi" w:cstheme="minorHAnsi"/>
          <w:color w:val="FF0000"/>
        </w:rPr>
      </w:pPr>
    </w:p>
    <w:p w14:paraId="2758046F" w14:textId="2CB20BDE" w:rsidR="00550405" w:rsidRPr="00E14AFB" w:rsidRDefault="00550405">
      <w:pPr>
        <w:pStyle w:val="Corpsdetexte"/>
        <w:rPr>
          <w:rFonts w:asciiTheme="minorHAnsi" w:hAnsiTheme="minorHAnsi" w:cstheme="minorHAnsi"/>
          <w:color w:val="FF0000"/>
        </w:rPr>
      </w:pPr>
    </w:p>
    <w:p w14:paraId="76AECD65" w14:textId="3971BC95" w:rsidR="00550405" w:rsidRPr="00E14AFB" w:rsidRDefault="00550405">
      <w:pPr>
        <w:pStyle w:val="Corpsdetexte"/>
        <w:rPr>
          <w:rFonts w:asciiTheme="minorHAnsi" w:hAnsiTheme="minorHAnsi" w:cstheme="minorHAnsi"/>
          <w:color w:val="FF0000"/>
        </w:rPr>
      </w:pPr>
    </w:p>
    <w:p w14:paraId="2B0A88F0" w14:textId="4038E9FD" w:rsidR="00550405" w:rsidRPr="00E14AFB" w:rsidRDefault="00550405">
      <w:pPr>
        <w:pStyle w:val="Corpsdetexte"/>
        <w:rPr>
          <w:rFonts w:asciiTheme="minorHAnsi" w:hAnsiTheme="minorHAnsi" w:cstheme="minorHAnsi"/>
          <w:color w:val="FF0000"/>
        </w:rPr>
      </w:pPr>
    </w:p>
    <w:p w14:paraId="4E3432BB" w14:textId="17D61A2E" w:rsidR="00550405" w:rsidRPr="00E14AFB" w:rsidRDefault="00550405">
      <w:pPr>
        <w:pStyle w:val="Corpsdetexte"/>
        <w:rPr>
          <w:rFonts w:asciiTheme="minorHAnsi" w:hAnsiTheme="minorHAnsi" w:cstheme="minorHAnsi"/>
          <w:color w:val="FF0000"/>
        </w:rPr>
      </w:pPr>
    </w:p>
    <w:p w14:paraId="438B1E14" w14:textId="3AA64638" w:rsidR="00550405" w:rsidRPr="00E14AFB" w:rsidRDefault="00550405">
      <w:pPr>
        <w:pStyle w:val="Corpsdetexte"/>
        <w:rPr>
          <w:rFonts w:asciiTheme="minorHAnsi" w:hAnsiTheme="minorHAnsi" w:cstheme="minorHAnsi"/>
          <w:color w:val="FF0000"/>
        </w:rPr>
      </w:pPr>
    </w:p>
    <w:p w14:paraId="4B0DBF8E" w14:textId="524831CC" w:rsidR="00550405" w:rsidRPr="00E14AFB" w:rsidRDefault="00550405">
      <w:pPr>
        <w:pStyle w:val="Corpsdetexte"/>
        <w:rPr>
          <w:rFonts w:asciiTheme="minorHAnsi" w:hAnsiTheme="minorHAnsi" w:cstheme="minorHAnsi"/>
          <w:color w:val="FF0000"/>
        </w:rPr>
      </w:pPr>
    </w:p>
    <w:p w14:paraId="697A7FB4" w14:textId="4CE129D0" w:rsidR="00550405" w:rsidRPr="00E14AFB" w:rsidRDefault="00550405">
      <w:pPr>
        <w:pStyle w:val="Corpsdetexte"/>
        <w:rPr>
          <w:rFonts w:asciiTheme="minorHAnsi" w:hAnsiTheme="minorHAnsi" w:cstheme="minorHAnsi"/>
          <w:color w:val="FF0000"/>
        </w:rPr>
      </w:pPr>
    </w:p>
    <w:p w14:paraId="1B82036B" w14:textId="225D3E67" w:rsidR="00550405" w:rsidRPr="00E14AFB" w:rsidRDefault="00550405">
      <w:pPr>
        <w:pStyle w:val="Corpsdetexte"/>
        <w:rPr>
          <w:rFonts w:asciiTheme="minorHAnsi" w:hAnsiTheme="minorHAnsi" w:cstheme="minorHAnsi"/>
          <w:color w:val="FF0000"/>
        </w:rPr>
      </w:pPr>
    </w:p>
    <w:p w14:paraId="65C9F058" w14:textId="74A4BC4D" w:rsidR="00550405" w:rsidRPr="00E14AFB" w:rsidRDefault="00550405">
      <w:pPr>
        <w:pStyle w:val="Corpsdetexte"/>
        <w:rPr>
          <w:rFonts w:asciiTheme="minorHAnsi" w:hAnsiTheme="minorHAnsi" w:cstheme="minorHAnsi"/>
          <w:color w:val="FF0000"/>
        </w:rPr>
      </w:pPr>
    </w:p>
    <w:p w14:paraId="0F163CF5" w14:textId="603C6C67" w:rsidR="00550405" w:rsidRPr="00E14AFB" w:rsidRDefault="00550405">
      <w:pPr>
        <w:pStyle w:val="Corpsdetexte"/>
        <w:rPr>
          <w:rFonts w:asciiTheme="minorHAnsi" w:hAnsiTheme="minorHAnsi" w:cstheme="minorHAnsi"/>
          <w:color w:val="FF0000"/>
        </w:rPr>
      </w:pPr>
    </w:p>
    <w:p w14:paraId="632D4670" w14:textId="3C20FBD5" w:rsidR="00550405" w:rsidRPr="00E14AFB" w:rsidRDefault="00550405">
      <w:pPr>
        <w:pStyle w:val="Corpsdetexte"/>
        <w:rPr>
          <w:rFonts w:asciiTheme="minorHAnsi" w:hAnsiTheme="minorHAnsi" w:cstheme="minorHAnsi"/>
          <w:color w:val="FF0000"/>
        </w:rPr>
      </w:pPr>
    </w:p>
    <w:p w14:paraId="5AF422CF" w14:textId="2E661840" w:rsidR="00550405" w:rsidRPr="00E14AFB" w:rsidRDefault="00550405">
      <w:pPr>
        <w:pStyle w:val="Corpsdetexte"/>
        <w:rPr>
          <w:rFonts w:asciiTheme="minorHAnsi" w:hAnsiTheme="minorHAnsi" w:cstheme="minorHAnsi"/>
          <w:color w:val="FF0000"/>
        </w:rPr>
      </w:pPr>
    </w:p>
    <w:p w14:paraId="62E83D28" w14:textId="0A76E6A1" w:rsidR="00550405" w:rsidRPr="00E14AFB" w:rsidRDefault="00550405">
      <w:pPr>
        <w:pStyle w:val="Corpsdetexte"/>
        <w:rPr>
          <w:rFonts w:asciiTheme="minorHAnsi" w:hAnsiTheme="minorHAnsi" w:cstheme="minorHAnsi"/>
          <w:color w:val="FF0000"/>
        </w:rPr>
      </w:pPr>
    </w:p>
    <w:p w14:paraId="027F1F32" w14:textId="0A0111D1" w:rsidR="00550405" w:rsidRPr="00E14AFB" w:rsidRDefault="00550405">
      <w:pPr>
        <w:pStyle w:val="Corpsdetexte"/>
        <w:rPr>
          <w:rFonts w:asciiTheme="minorHAnsi" w:hAnsiTheme="minorHAnsi" w:cstheme="minorHAnsi"/>
          <w:color w:val="FF0000"/>
        </w:rPr>
      </w:pPr>
    </w:p>
    <w:p w14:paraId="61DC77B6" w14:textId="21B906E7" w:rsidR="00550405" w:rsidRPr="00E14AFB" w:rsidRDefault="00550405">
      <w:pPr>
        <w:pStyle w:val="Corpsdetexte"/>
        <w:rPr>
          <w:rFonts w:asciiTheme="minorHAnsi" w:hAnsiTheme="minorHAnsi" w:cstheme="minorHAnsi"/>
          <w:color w:val="FF0000"/>
        </w:rPr>
      </w:pPr>
    </w:p>
    <w:p w14:paraId="61E963F3" w14:textId="6D8AAE37" w:rsidR="00550405" w:rsidRPr="00E14AFB" w:rsidRDefault="00550405">
      <w:pPr>
        <w:pStyle w:val="Corpsdetexte"/>
        <w:rPr>
          <w:rFonts w:asciiTheme="minorHAnsi" w:hAnsiTheme="minorHAnsi" w:cstheme="minorHAnsi"/>
          <w:color w:val="FF0000"/>
        </w:rPr>
      </w:pPr>
    </w:p>
    <w:p w14:paraId="51AC4229" w14:textId="59913375" w:rsidR="00550405" w:rsidRPr="00E14AFB" w:rsidRDefault="00550405">
      <w:pPr>
        <w:pStyle w:val="Corpsdetexte"/>
        <w:rPr>
          <w:rFonts w:asciiTheme="minorHAnsi" w:hAnsiTheme="minorHAnsi" w:cstheme="minorHAnsi"/>
          <w:color w:val="FF0000"/>
        </w:rPr>
      </w:pPr>
    </w:p>
    <w:p w14:paraId="5872F36A" w14:textId="718531AC" w:rsidR="00550405" w:rsidRPr="00E14AFB" w:rsidRDefault="00550405">
      <w:pPr>
        <w:pStyle w:val="Corpsdetexte"/>
        <w:rPr>
          <w:rFonts w:asciiTheme="minorHAnsi" w:hAnsiTheme="minorHAnsi" w:cstheme="minorHAnsi"/>
          <w:color w:val="FF0000"/>
        </w:rPr>
      </w:pPr>
    </w:p>
    <w:p w14:paraId="572948FB" w14:textId="370314E9" w:rsidR="00550405" w:rsidRPr="00E14AFB" w:rsidRDefault="00550405">
      <w:pPr>
        <w:pStyle w:val="Corpsdetexte"/>
        <w:rPr>
          <w:rFonts w:asciiTheme="minorHAnsi" w:hAnsiTheme="minorHAnsi" w:cstheme="minorHAnsi"/>
          <w:color w:val="FF0000"/>
        </w:rPr>
      </w:pPr>
    </w:p>
    <w:p w14:paraId="65E1BCB1" w14:textId="5DAA11FA" w:rsidR="00550405" w:rsidRPr="00E14AFB" w:rsidRDefault="003E2813">
      <w:pPr>
        <w:pStyle w:val="Corpsdetexte"/>
        <w:rPr>
          <w:rFonts w:asciiTheme="minorHAnsi" w:hAnsiTheme="minorHAnsi" w:cstheme="minorHAnsi"/>
          <w:color w:val="FF0000"/>
        </w:rPr>
      </w:pPr>
      <w:r w:rsidRPr="00FF05B4">
        <w:rPr>
          <w:rFonts w:cstheme="minorHAnsi"/>
          <w:noProof/>
          <w:color w:val="F0F0EB" w:themeColor="background1"/>
          <w:sz w:val="36"/>
        </w:rPr>
        <mc:AlternateContent>
          <mc:Choice Requires="wps">
            <w:drawing>
              <wp:anchor distT="45720" distB="45720" distL="114300" distR="114300" simplePos="0" relativeHeight="251671572" behindDoc="0" locked="0" layoutInCell="1" allowOverlap="1" wp14:anchorId="06DDB4BC" wp14:editId="559CB81F">
                <wp:simplePos x="0" y="0"/>
                <wp:positionH relativeFrom="page">
                  <wp:posOffset>-9525</wp:posOffset>
                </wp:positionH>
                <wp:positionV relativeFrom="paragraph">
                  <wp:posOffset>233045</wp:posOffset>
                </wp:positionV>
                <wp:extent cx="7543800" cy="1736090"/>
                <wp:effectExtent l="0" t="0" r="0" b="0"/>
                <wp:wrapNone/>
                <wp:docPr id="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0" cy="1736090"/>
                        </a:xfrm>
                        <a:prstGeom prst="rect">
                          <a:avLst/>
                        </a:prstGeom>
                        <a:solidFill>
                          <a:schemeClr val="accent1"/>
                        </a:solidFill>
                        <a:ln w="9525">
                          <a:noFill/>
                          <a:miter lim="800000"/>
                          <a:headEnd/>
                          <a:tailEnd/>
                        </a:ln>
                      </wps:spPr>
                      <wps:txbx>
                        <w:txbxContent>
                          <w:p w14:paraId="0D752EFB" w14:textId="77777777" w:rsidR="003E2813" w:rsidRDefault="003E2813" w:rsidP="003E2813">
                            <w:pPr>
                              <w:pStyle w:val="cadretexte"/>
                              <w:jc w:val="center"/>
                              <w:rPr>
                                <w:rFonts w:cstheme="minorHAnsi"/>
                                <w:color w:val="F0F0EB" w:themeColor="background1"/>
                                <w:sz w:val="36"/>
                              </w:rPr>
                            </w:pPr>
                            <w:r>
                              <w:rPr>
                                <w:rFonts w:cstheme="minorHAnsi"/>
                                <w:color w:val="F0F0EB" w:themeColor="background1"/>
                                <w:sz w:val="36"/>
                              </w:rPr>
                              <w:t>{{TITRE_RAPPORT}}</w:t>
                            </w:r>
                          </w:p>
                          <w:p w14:paraId="6080A891" w14:textId="019D0E72" w:rsidR="00FF05B4" w:rsidRDefault="003E2813" w:rsidP="003E2813">
                            <w:pPr>
                              <w:pStyle w:val="cadretexte"/>
                              <w:jc w:val="center"/>
                            </w:pPr>
                            <w:r>
                              <w:rPr>
                                <w:sz w:val="36"/>
                                <w:highlight w:val="yellow"/>
                              </w:rPr>
                              <w:t>Rapport annuel de suivi {{ANNEE}} – {{AREA_NAME}}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6DDB4BC" id="_x0000_t202" coordsize="21600,21600" o:spt="202" path="m,l,21600r21600,l21600,xe">
                <v:stroke joinstyle="miter"/>
                <v:path gradientshapeok="t" o:connecttype="rect"/>
              </v:shapetype>
              <v:shape id="Zone de texte 2" o:spid="_x0000_s1026" type="#_x0000_t202" style="position:absolute;left:0;text-align:left;margin-left:-.75pt;margin-top:18.35pt;width:594pt;height:136.7pt;z-index:2516715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" fillcolor="#0087cd [3204]" stroked="f">
                <v:textbox>
                  <w:txbxContent>
                    <w:p w14:paraId="0D752EFB" w14:textId="77777777" w:rsidR="003E2813" w:rsidRDefault="003E2813" w:rsidP="003E2813">
                      <w:pPr>
                        <w:pStyle w:val="cadretexte"/>
                        <w:jc w:val="center"/>
                        <w:rPr>
                          <w:rFonts w:cstheme="minorHAnsi"/>
                          <w:color w:val="F0F0EB" w:themeColor="background1"/>
                          <w:sz w:val="36"/>
                        </w:rPr>
                      </w:pPr>
                      <w:r>
                        <w:rPr>
                          <w:rFonts w:cstheme="minorHAnsi"/>
                          <w:color w:val="F0F0EB" w:themeColor="background1"/>
                          <w:sz w:val="36"/>
                        </w:rPr>
                        <w:t>{{TITRE_RAPPORT}}</w:t>
                      </w:r>
                    </w:p>
                    <w:p w14:paraId="6080A891" w14:textId="019D0E72" w:rsidR="00FF05B4" w:rsidRDefault="003E2813" w:rsidP="003E2813">
                      <w:pPr>
                        <w:pStyle w:val="cadretexte"/>
                        <w:jc w:val="center"/>
                      </w:pPr>
                      <w:r>
                        <w:rPr>
                          <w:sz w:val="36"/>
                          <w:highlight w:val="yellow"/>
                        </w:rPr>
                        <w:t>Rapport annuel de suivi {{ANNEE}} – {{AREA_NAME}}</w:t>
                      </w:r>
                    </w:p>
                  </w:txbxContent>
                </v:textbox>
                <w10:wrap anchorx="page"/>
              </v:shape>
            </w:pict>
          </mc:Fallback>
        </mc:AlternateContent>
      </w:r>
    </w:p>
    <w:p w14:paraId="1A67B95E" w14:textId="7D1639F2" w:rsidR="003E2813" w:rsidRDefault="003E2813" w:rsidP="00D63656">
      <w:pPr>
        <w:pStyle w:val="Corpsdetexte"/>
        <w:rPr>
          <w:rFonts w:asciiTheme="minorHAnsi" w:eastAsia="Times New Roman" w:hAnsiTheme="minorHAnsi" w:cstheme="minorHAnsi"/>
          <w:caps/>
          <w:color w:val="F0F0EB" w:themeColor="background1"/>
          <w:sz w:val="32"/>
          <w:szCs w:val="32"/>
          <w:shd w:val="clear" w:color="auto" w:fill="0084D1"/>
          <w:lang w:eastAsia="fr-FR" w:bidi="ar-SA"/>
        </w:rPr>
      </w:pPr>
    </w:p>
    <w:p w14:paraId="43F76F15" w14:textId="6A230CAC" w:rsidR="003E2813" w:rsidRDefault="003E2813" w:rsidP="00D63656">
      <w:pPr>
        <w:pStyle w:val="Corpsdetexte"/>
        <w:rPr>
          <w:rFonts w:asciiTheme="minorHAnsi" w:eastAsia="Times New Roman" w:hAnsiTheme="minorHAnsi" w:cstheme="minorHAnsi"/>
          <w:caps/>
          <w:color w:val="F0F0EB" w:themeColor="background1"/>
          <w:sz w:val="32"/>
          <w:szCs w:val="32"/>
          <w:shd w:val="clear" w:color="auto" w:fill="0084D1"/>
          <w:lang w:eastAsia="fr-FR" w:bidi="ar-SA"/>
        </w:rPr>
      </w:pPr>
    </w:p>
    <w:p w14:paraId="2977C8FC" w14:textId="77777777" w:rsidR="003E2813" w:rsidRDefault="003E2813" w:rsidP="00D63656">
      <w:pPr>
        <w:pStyle w:val="Corpsdetexte"/>
        <w:rPr>
          <w:rFonts w:asciiTheme="minorHAnsi" w:eastAsia="Times New Roman" w:hAnsiTheme="minorHAnsi" w:cstheme="minorHAnsi"/>
          <w:caps/>
          <w:color w:val="F0F0EB" w:themeColor="background1"/>
          <w:sz w:val="32"/>
          <w:szCs w:val="32"/>
          <w:shd w:val="clear" w:color="auto" w:fill="0084D1"/>
          <w:lang w:eastAsia="fr-FR" w:bidi="ar-SA"/>
        </w:rPr>
      </w:pPr>
    </w:p>
    <w:p w14:paraId="33CEAC2A" w14:textId="77777777" w:rsidR="003E2813" w:rsidRDefault="003E2813" w:rsidP="00D63656">
      <w:pPr>
        <w:pStyle w:val="Corpsdetexte"/>
        <w:rPr>
          <w:rFonts w:asciiTheme="minorHAnsi" w:eastAsia="Times New Roman" w:hAnsiTheme="minorHAnsi" w:cstheme="minorHAnsi"/>
          <w:caps/>
          <w:color w:val="F0F0EB" w:themeColor="background1"/>
          <w:sz w:val="32"/>
          <w:szCs w:val="32"/>
          <w:shd w:val="clear" w:color="auto" w:fill="0084D1"/>
          <w:lang w:eastAsia="fr-FR" w:bidi="ar-SA"/>
        </w:rPr>
      </w:pPr>
    </w:p>
    <w:p w14:paraId="5FFA7FC9" w14:textId="77777777" w:rsidR="003E2813" w:rsidRDefault="003E2813" w:rsidP="00D63656">
      <w:pPr>
        <w:pStyle w:val="Corpsdetexte"/>
        <w:rPr>
          <w:rFonts w:asciiTheme="minorHAnsi" w:eastAsia="Times New Roman" w:hAnsiTheme="minorHAnsi" w:cstheme="minorHAnsi"/>
          <w:caps/>
          <w:color w:val="F0F0EB" w:themeColor="background1"/>
          <w:sz w:val="32"/>
          <w:szCs w:val="32"/>
          <w:shd w:val="clear" w:color="auto" w:fill="0084D1"/>
          <w:lang w:eastAsia="fr-FR" w:bidi="ar-SA"/>
        </w:rPr>
      </w:pPr>
    </w:p>
    <w:p w14:paraId="490FB2B8" w14:textId="1AAFA931" w:rsidR="006A4952" w:rsidRPr="00C964B2" w:rsidRDefault="006A4952" w:rsidP="00D63656">
      <w:pPr>
        <w:pStyle w:val="Corpsdetexte"/>
        <w:rPr>
          <w:rFonts w:asciiTheme="minorHAnsi" w:eastAsia="Times New Roman" w:hAnsiTheme="minorHAnsi" w:cstheme="minorHAnsi"/>
          <w:caps/>
          <w:color w:val="F0F0EB" w:themeColor="background1"/>
          <w:lang w:eastAsia="fr-FR" w:bidi="ar-SA"/>
        </w:rPr>
      </w:pPr>
      <w:r w:rsidRPr="00C964B2">
        <w:rPr>
          <w:rFonts w:asciiTheme="minorHAnsi" w:eastAsia="Times New Roman" w:hAnsiTheme="minorHAnsi" w:cstheme="minorHAnsi"/>
          <w:caps/>
          <w:color w:val="F0F0EB" w:themeColor="background1"/>
          <w:sz w:val="32"/>
          <w:szCs w:val="32"/>
          <w:shd w:val="clear" w:color="auto" w:fill="0084D1"/>
          <w:lang w:eastAsia="fr-FR" w:bidi="ar-SA"/>
        </w:rPr>
        <w:t>Historique des versions du document</w:t>
      </w:r>
    </w:p>
    <w:tbl>
      <w:tblPr>
        <w:tblW w:w="9648" w:type="dxa"/>
        <w:tblCellSpacing w:w="0" w:type="dxa"/>
        <w:tblCellMar>
          <w:top w:w="60" w:type="dxa"/>
          <w:left w:w="60" w:type="dxa"/>
          <w:bottom w:w="60" w:type="dxa"/>
          <w:right w:w="60" w:type="dxa"/>
        </w:tblCellMar>
        <w:tblLook w:val="04A0" w:firstRow="1" w:lastRow="0" w:firstColumn="1" w:lastColumn="0" w:noHBand="0" w:noVBand="1"/>
      </w:tblPr>
      <w:tblGrid>
        <w:gridCol w:w="1337"/>
        <w:gridCol w:w="1762"/>
        <w:gridCol w:w="6549"/>
      </w:tblGrid>
      <w:tr w:rsidR="00E14AFB" w:rsidRPr="00E14AFB" w14:paraId="11E92F03" w14:textId="77777777" w:rsidTr="000679D7">
        <w:trPr>
          <w:tblHeader/>
          <w:tblCellSpacing w:w="0" w:type="dxa"/>
        </w:trPr>
        <w:tc>
          <w:tcPr>
            <w:tcW w:w="1337" w:type="dxa"/>
            <w:tcBorders>
              <w:top w:val="single" w:sz="6" w:space="0" w:color="0084D1"/>
              <w:left w:val="single" w:sz="6" w:space="0" w:color="0084D1"/>
              <w:bottom w:val="single" w:sz="6" w:space="0" w:color="0084D1"/>
              <w:right w:val="nil"/>
            </w:tcBorders>
            <w:shd w:val="clear" w:color="auto" w:fill="0084D1"/>
            <w:tcMar>
              <w:top w:w="57" w:type="dxa"/>
              <w:left w:w="57" w:type="dxa"/>
              <w:bottom w:w="57" w:type="dxa"/>
              <w:right w:w="0" w:type="dxa"/>
            </w:tcMar>
            <w:vAlign w:val="center"/>
            <w:hideMark/>
          </w:tcPr>
          <w:p w14:paraId="7A481482" w14:textId="77777777" w:rsidR="006A4952" w:rsidRPr="00C964B2" w:rsidRDefault="006A4952" w:rsidP="006A4952">
            <w:pPr>
              <w:widowControl/>
              <w:spacing w:before="113" w:line="288" w:lineRule="auto"/>
              <w:jc w:val="center"/>
              <w:rPr>
                <w:rFonts w:asciiTheme="minorHAnsi" w:eastAsia="Times New Roman" w:hAnsiTheme="minorHAnsi" w:cstheme="minorHAnsi"/>
                <w:color w:val="F0F0EB" w:themeColor="background1"/>
                <w:sz w:val="18"/>
                <w:szCs w:val="18"/>
                <w:lang w:eastAsia="fr-FR" w:bidi="ar-SA"/>
              </w:rPr>
            </w:pPr>
            <w:r w:rsidRPr="00C964B2">
              <w:rPr>
                <w:rFonts w:asciiTheme="minorHAnsi" w:eastAsia="Times New Roman" w:hAnsiTheme="minorHAnsi" w:cstheme="minorHAnsi"/>
                <w:b/>
                <w:bCs/>
                <w:color w:val="F0F0EB" w:themeColor="background1"/>
                <w:sz w:val="18"/>
                <w:szCs w:val="18"/>
                <w:lang w:eastAsia="fr-FR" w:bidi="ar-SA"/>
              </w:rPr>
              <w:t>Version</w:t>
            </w:r>
          </w:p>
        </w:tc>
        <w:tc>
          <w:tcPr>
            <w:tcW w:w="1762" w:type="dxa"/>
            <w:tcBorders>
              <w:top w:val="single" w:sz="6" w:space="0" w:color="0084D1"/>
              <w:left w:val="single" w:sz="6" w:space="0" w:color="0084D1"/>
              <w:bottom w:val="single" w:sz="6" w:space="0" w:color="0084D1"/>
              <w:right w:val="nil"/>
            </w:tcBorders>
            <w:shd w:val="clear" w:color="auto" w:fill="0084D1"/>
            <w:tcMar>
              <w:top w:w="57" w:type="dxa"/>
              <w:left w:w="57" w:type="dxa"/>
              <w:bottom w:w="57" w:type="dxa"/>
              <w:right w:w="0" w:type="dxa"/>
            </w:tcMar>
            <w:vAlign w:val="center"/>
            <w:hideMark/>
          </w:tcPr>
          <w:p w14:paraId="3A47ACFF" w14:textId="77777777" w:rsidR="006A4952" w:rsidRPr="00C964B2" w:rsidRDefault="006A4952" w:rsidP="006A4952">
            <w:pPr>
              <w:widowControl/>
              <w:spacing w:before="113" w:line="288" w:lineRule="auto"/>
              <w:jc w:val="center"/>
              <w:rPr>
                <w:rFonts w:asciiTheme="minorHAnsi" w:eastAsia="Times New Roman" w:hAnsiTheme="minorHAnsi" w:cstheme="minorHAnsi"/>
                <w:color w:val="F0F0EB" w:themeColor="background1"/>
                <w:sz w:val="18"/>
                <w:szCs w:val="18"/>
                <w:lang w:eastAsia="fr-FR" w:bidi="ar-SA"/>
              </w:rPr>
            </w:pPr>
            <w:r w:rsidRPr="00C964B2">
              <w:rPr>
                <w:rFonts w:asciiTheme="minorHAnsi" w:eastAsia="Times New Roman" w:hAnsiTheme="minorHAnsi" w:cstheme="minorHAnsi"/>
                <w:b/>
                <w:bCs/>
                <w:color w:val="F0F0EB" w:themeColor="background1"/>
                <w:sz w:val="18"/>
                <w:szCs w:val="18"/>
                <w:lang w:eastAsia="fr-FR" w:bidi="ar-SA"/>
              </w:rPr>
              <w:t>Date</w:t>
            </w:r>
          </w:p>
        </w:tc>
        <w:tc>
          <w:tcPr>
            <w:tcW w:w="6549" w:type="dxa"/>
            <w:tcBorders>
              <w:top w:val="single" w:sz="6" w:space="0" w:color="0084D1"/>
              <w:left w:val="single" w:sz="6" w:space="0" w:color="0084D1"/>
              <w:bottom w:val="single" w:sz="6" w:space="0" w:color="0084D1"/>
              <w:right w:val="single" w:sz="6" w:space="0" w:color="0084D1"/>
            </w:tcBorders>
            <w:shd w:val="clear" w:color="auto" w:fill="0084D1"/>
            <w:tcMar>
              <w:top w:w="57" w:type="dxa"/>
              <w:left w:w="57" w:type="dxa"/>
              <w:bottom w:w="57" w:type="dxa"/>
              <w:right w:w="57" w:type="dxa"/>
            </w:tcMar>
            <w:vAlign w:val="center"/>
            <w:hideMark/>
          </w:tcPr>
          <w:p w14:paraId="6AC49085" w14:textId="75508759" w:rsidR="006A4952" w:rsidRPr="00C964B2" w:rsidRDefault="006A4952" w:rsidP="006A4952">
            <w:pPr>
              <w:widowControl/>
              <w:spacing w:before="113" w:line="288" w:lineRule="auto"/>
              <w:jc w:val="center"/>
              <w:rPr>
                <w:rFonts w:asciiTheme="minorHAnsi" w:eastAsia="Times New Roman" w:hAnsiTheme="minorHAnsi" w:cstheme="minorHAnsi"/>
                <w:color w:val="F0F0EB" w:themeColor="background1"/>
                <w:sz w:val="18"/>
                <w:szCs w:val="18"/>
                <w:lang w:eastAsia="fr-FR" w:bidi="ar-SA"/>
              </w:rPr>
            </w:pPr>
            <w:r w:rsidRPr="00C964B2">
              <w:rPr>
                <w:rFonts w:asciiTheme="minorHAnsi" w:eastAsia="Times New Roman" w:hAnsiTheme="minorHAnsi" w:cstheme="minorHAnsi"/>
                <w:b/>
                <w:bCs/>
                <w:color w:val="F0F0EB" w:themeColor="background1"/>
                <w:sz w:val="18"/>
                <w:szCs w:val="18"/>
                <w:lang w:eastAsia="fr-FR" w:bidi="ar-SA"/>
              </w:rPr>
              <w:t>Commentaire</w:t>
            </w:r>
          </w:p>
        </w:tc>
      </w:tr>
      <w:tr w:rsidR="006A4952" w:rsidRPr="00E14AFB" w14:paraId="46F9B6E6" w14:textId="77777777" w:rsidTr="000679D7">
        <w:trPr>
          <w:tblCellSpacing w:w="0" w:type="dxa"/>
        </w:trPr>
        <w:tc>
          <w:tcPr>
            <w:tcW w:w="1337" w:type="dxa"/>
            <w:tcBorders>
              <w:top w:val="nil"/>
              <w:left w:val="single" w:sz="6" w:space="0" w:color="0084D1"/>
              <w:bottom w:val="single" w:sz="6" w:space="0" w:color="0084D1"/>
              <w:right w:val="nil"/>
            </w:tcBorders>
            <w:tcMar>
              <w:top w:w="0" w:type="dxa"/>
              <w:left w:w="57" w:type="dxa"/>
              <w:bottom w:w="57" w:type="dxa"/>
              <w:right w:w="0" w:type="dxa"/>
            </w:tcMar>
            <w:vAlign w:val="center"/>
            <w:hideMark/>
          </w:tcPr>
          <w:p w14:paraId="39BD40C2" w14:textId="5ACED159" w:rsidR="006A4952" w:rsidRPr="004B4E0B" w:rsidRDefault="000679D7" w:rsidP="006A4952">
            <w:pPr>
              <w:widowControl/>
              <w:spacing w:before="113" w:line="288" w:lineRule="auto"/>
              <w:rPr>
                <w:rFonts w:asciiTheme="minorHAnsi" w:eastAsia="Times New Roman" w:hAnsiTheme="minorHAnsi" w:cstheme="minorHAnsi"/>
                <w:sz w:val="20"/>
                <w:szCs w:val="20"/>
                <w:lang w:eastAsia="fr-FR" w:bidi="ar-SA"/>
              </w:rPr>
            </w:pPr>
            <w:r w:rsidRPr="004B4E0B">
              <w:rPr>
                <w:rFonts w:asciiTheme="minorHAnsi" w:eastAsia="Times New Roman" w:hAnsiTheme="minorHAnsi" w:cstheme="minorHAnsi"/>
                <w:sz w:val="20"/>
                <w:szCs w:val="20"/>
                <w:lang w:eastAsia="fr-FR" w:bidi="ar-SA"/>
                <w:highlight w:val="yellow"/>
              </w:rPr>
              <w:t>1</w:t>
            </w:r>
            <w:r w:rsidR="004B4E0B" w:rsidRPr="004B4E0B">
              <w:rPr>
                <w:rFonts w:asciiTheme="minorHAnsi" w:eastAsia="Times New Roman" w:hAnsiTheme="minorHAnsi" w:cstheme="minorHAnsi"/>
                <w:sz w:val="20"/>
                <w:szCs w:val="20"/>
                <w:lang w:eastAsia="fr-FR" w:bidi="ar-SA"/>
                <w:highlight w:val="yellow"/>
              </w:rPr>
              <w:t>.0</w:t>
            </w:r>
          </w:p>
        </w:tc>
        <w:tc>
          <w:tcPr>
            <w:tcW w:w="1762" w:type="dxa"/>
            <w:tcBorders>
              <w:top w:val="nil"/>
              <w:left w:val="single" w:sz="6" w:space="0" w:color="0084D1"/>
              <w:bottom w:val="single" w:sz="6" w:space="0" w:color="0084D1"/>
              <w:right w:val="nil"/>
            </w:tcBorders>
            <w:tcMar>
              <w:top w:w="0" w:type="dxa"/>
              <w:left w:w="57" w:type="dxa"/>
              <w:bottom w:w="57" w:type="dxa"/>
              <w:right w:w="0" w:type="dxa"/>
            </w:tcMar>
            <w:vAlign w:val="center"/>
            <w:hideMark/>
          </w:tcPr>
          <w:p w14:paraId="2C6A34EF" w14:textId="6883DF31" w:rsidR="006A4952" w:rsidRPr="004B4E0B" w:rsidRDefault="004B4E0B" w:rsidP="005442A6">
            <w:pPr>
              <w:widowControl/>
              <w:spacing w:before="113" w:line="288" w:lineRule="auto"/>
              <w:rPr>
                <w:rFonts w:asciiTheme="minorHAnsi" w:eastAsia="Times New Roman" w:hAnsiTheme="minorHAnsi" w:cstheme="minorHAnsi"/>
                <w:sz w:val="20"/>
                <w:szCs w:val="20"/>
                <w:lang w:eastAsia="fr-FR" w:bidi="ar-SA"/>
              </w:rPr>
            </w:pPr>
            <w:r w:rsidRPr="004B4E0B">
              <w:rPr>
                <w:rFonts w:asciiTheme="minorHAnsi" w:eastAsia="Times New Roman" w:hAnsiTheme="minorHAnsi" w:cstheme="minorHAnsi"/>
                <w:sz w:val="20"/>
                <w:szCs w:val="20"/>
                <w:lang w:eastAsia="fr-FR" w:bidi="ar-SA"/>
                <w:highlight w:val="yellow"/>
              </w:rPr>
              <w:t>03/11/2025</w:t>
            </w:r>
          </w:p>
        </w:tc>
        <w:tc>
          <w:tcPr>
            <w:tcW w:w="6549" w:type="dxa"/>
            <w:tcBorders>
              <w:top w:val="nil"/>
              <w:left w:val="single" w:sz="6" w:space="0" w:color="0084D1"/>
              <w:bottom w:val="single" w:sz="6" w:space="0" w:color="0084D1"/>
              <w:right w:val="single" w:sz="6" w:space="0" w:color="0084D1"/>
            </w:tcBorders>
            <w:tcMar>
              <w:top w:w="0" w:type="dxa"/>
              <w:left w:w="57" w:type="dxa"/>
              <w:bottom w:w="57" w:type="dxa"/>
              <w:right w:w="57" w:type="dxa"/>
            </w:tcMar>
            <w:vAlign w:val="center"/>
            <w:hideMark/>
          </w:tcPr>
          <w:p w14:paraId="017D823B" w14:textId="23FF22B6" w:rsidR="006A4952" w:rsidRPr="004B4E0B" w:rsidRDefault="006A4952" w:rsidP="00D63656">
            <w:pPr>
              <w:widowControl/>
              <w:spacing w:before="113" w:line="288" w:lineRule="auto"/>
              <w:rPr>
                <w:rFonts w:asciiTheme="minorHAnsi" w:eastAsia="Times New Roman" w:hAnsiTheme="minorHAnsi" w:cstheme="minorHAnsi"/>
                <w:sz w:val="20"/>
                <w:szCs w:val="20"/>
                <w:lang w:eastAsia="fr-FR" w:bidi="ar-SA"/>
              </w:rPr>
            </w:pPr>
          </w:p>
        </w:tc>
      </w:tr>
    </w:tbl>
    <w:p w14:paraId="74EA6880" w14:textId="1D257E7F" w:rsidR="00550405" w:rsidRPr="00E14AFB" w:rsidRDefault="00550405" w:rsidP="006A4952">
      <w:pPr>
        <w:keepNext/>
        <w:widowControl/>
        <w:spacing w:before="238" w:after="119"/>
        <w:rPr>
          <w:rFonts w:asciiTheme="minorHAnsi" w:eastAsia="Times New Roman" w:hAnsiTheme="minorHAnsi" w:cstheme="minorHAnsi"/>
          <w:caps/>
          <w:color w:val="FF0000"/>
          <w:sz w:val="32"/>
          <w:szCs w:val="32"/>
          <w:shd w:val="clear" w:color="auto" w:fill="0084D1"/>
          <w:lang w:eastAsia="fr-FR" w:bidi="ar-SA"/>
        </w:rPr>
      </w:pPr>
    </w:p>
    <w:p w14:paraId="5FB7DEB9" w14:textId="19C5A786" w:rsidR="006A4952" w:rsidRPr="00C964B2" w:rsidRDefault="006A4952" w:rsidP="006A4952">
      <w:pPr>
        <w:keepNext/>
        <w:widowControl/>
        <w:spacing w:before="238" w:after="119"/>
        <w:rPr>
          <w:rFonts w:asciiTheme="minorHAnsi" w:eastAsia="Times New Roman" w:hAnsiTheme="minorHAnsi" w:cstheme="minorHAnsi"/>
          <w:caps/>
          <w:color w:val="F0F0EB" w:themeColor="background1"/>
          <w:lang w:eastAsia="fr-FR" w:bidi="ar-SA"/>
        </w:rPr>
      </w:pPr>
      <w:r w:rsidRPr="00C964B2">
        <w:rPr>
          <w:rFonts w:asciiTheme="minorHAnsi" w:eastAsia="Times New Roman" w:hAnsiTheme="minorHAnsi" w:cstheme="minorHAnsi"/>
          <w:caps/>
          <w:color w:val="F0F0EB" w:themeColor="background1"/>
          <w:sz w:val="32"/>
          <w:szCs w:val="32"/>
          <w:shd w:val="clear" w:color="auto" w:fill="0084D1"/>
          <w:lang w:eastAsia="fr-FR" w:bidi="ar-SA"/>
        </w:rPr>
        <w:t xml:space="preserve">Référence du document </w:t>
      </w:r>
    </w:p>
    <w:p w14:paraId="0AB2A710" w14:textId="592D1570" w:rsidR="00550405" w:rsidRPr="00E14AFB" w:rsidRDefault="00550405" w:rsidP="006A4952">
      <w:pPr>
        <w:keepNext/>
        <w:widowControl/>
        <w:spacing w:before="238" w:after="119"/>
        <w:rPr>
          <w:rFonts w:asciiTheme="minorHAnsi" w:eastAsia="Times New Roman" w:hAnsiTheme="minorHAnsi" w:cstheme="minorHAnsi"/>
          <w:caps/>
          <w:color w:val="FF0000"/>
          <w:sz w:val="32"/>
          <w:szCs w:val="32"/>
          <w:shd w:val="clear" w:color="auto" w:fill="0084D1"/>
          <w:lang w:eastAsia="fr-FR" w:bidi="ar-SA"/>
        </w:rPr>
      </w:pPr>
    </w:p>
    <w:p w14:paraId="02BFD620" w14:textId="41AB1B4C" w:rsidR="006A4952" w:rsidRPr="00C964B2" w:rsidRDefault="006A4952" w:rsidP="006A4952">
      <w:pPr>
        <w:keepNext/>
        <w:widowControl/>
        <w:spacing w:before="238" w:after="119"/>
        <w:rPr>
          <w:rFonts w:asciiTheme="minorHAnsi" w:eastAsia="Times New Roman" w:hAnsiTheme="minorHAnsi" w:cstheme="minorHAnsi"/>
          <w:caps/>
          <w:color w:val="F0F0EB" w:themeColor="background1"/>
          <w:lang w:eastAsia="fr-FR" w:bidi="ar-SA"/>
        </w:rPr>
      </w:pPr>
      <w:r w:rsidRPr="00C964B2">
        <w:rPr>
          <w:rFonts w:asciiTheme="minorHAnsi" w:eastAsia="Times New Roman" w:hAnsiTheme="minorHAnsi" w:cstheme="minorHAnsi"/>
          <w:caps/>
          <w:color w:val="F0F0EB" w:themeColor="background1"/>
          <w:sz w:val="32"/>
          <w:szCs w:val="32"/>
          <w:shd w:val="clear" w:color="auto" w:fill="0084D1"/>
          <w:lang w:eastAsia="fr-FR" w:bidi="ar-SA"/>
        </w:rPr>
        <w:t>Rédaction et validation</w:t>
      </w:r>
    </w:p>
    <w:tbl>
      <w:tblPr>
        <w:tblW w:w="9648" w:type="dxa"/>
        <w:tblCellSpacing w:w="0" w:type="dxa"/>
        <w:tblCellMar>
          <w:top w:w="60" w:type="dxa"/>
          <w:left w:w="60" w:type="dxa"/>
          <w:bottom w:w="60" w:type="dxa"/>
          <w:right w:w="60" w:type="dxa"/>
        </w:tblCellMar>
        <w:tblLook w:val="04A0" w:firstRow="1" w:lastRow="0" w:firstColumn="1" w:lastColumn="0" w:noHBand="0" w:noVBand="1"/>
      </w:tblPr>
      <w:tblGrid>
        <w:gridCol w:w="4824"/>
        <w:gridCol w:w="4824"/>
      </w:tblGrid>
      <w:tr w:rsidR="00E14AFB" w:rsidRPr="00E14AFB" w14:paraId="07368850" w14:textId="77777777" w:rsidTr="006F6673">
        <w:trPr>
          <w:tblHeader/>
          <w:tblCellSpacing w:w="0" w:type="dxa"/>
        </w:trPr>
        <w:tc>
          <w:tcPr>
            <w:tcW w:w="4824" w:type="dxa"/>
            <w:tcBorders>
              <w:top w:val="single" w:sz="6" w:space="0" w:color="0084D1"/>
              <w:left w:val="single" w:sz="6" w:space="0" w:color="0084D1"/>
              <w:bottom w:val="single" w:sz="6" w:space="0" w:color="0084D1"/>
              <w:right w:val="nil"/>
            </w:tcBorders>
            <w:shd w:val="clear" w:color="auto" w:fill="0084D1"/>
            <w:tcMar>
              <w:top w:w="57" w:type="dxa"/>
              <w:left w:w="57" w:type="dxa"/>
              <w:bottom w:w="57" w:type="dxa"/>
              <w:right w:w="0" w:type="dxa"/>
            </w:tcMar>
            <w:hideMark/>
          </w:tcPr>
          <w:p w14:paraId="14863DC7" w14:textId="0C337B5D" w:rsidR="006A4952" w:rsidRPr="00C964B2" w:rsidRDefault="006A4952" w:rsidP="006A4952">
            <w:pPr>
              <w:widowControl/>
              <w:spacing w:before="113" w:line="288" w:lineRule="auto"/>
              <w:jc w:val="center"/>
              <w:rPr>
                <w:rFonts w:asciiTheme="minorHAnsi" w:eastAsia="Times New Roman" w:hAnsiTheme="minorHAnsi" w:cstheme="minorHAnsi"/>
                <w:color w:val="F0F0EB" w:themeColor="background1"/>
                <w:sz w:val="18"/>
                <w:szCs w:val="18"/>
                <w:lang w:eastAsia="fr-FR" w:bidi="ar-SA"/>
              </w:rPr>
            </w:pPr>
            <w:r w:rsidRPr="00C964B2">
              <w:rPr>
                <w:rFonts w:asciiTheme="minorHAnsi" w:eastAsia="Times New Roman" w:hAnsiTheme="minorHAnsi" w:cstheme="minorHAnsi"/>
                <w:b/>
                <w:bCs/>
                <w:color w:val="F0F0EB" w:themeColor="background1"/>
                <w:szCs w:val="22"/>
                <w:lang w:eastAsia="fr-FR" w:bidi="ar-SA"/>
              </w:rPr>
              <w:t>Objet</w:t>
            </w:r>
          </w:p>
        </w:tc>
        <w:tc>
          <w:tcPr>
            <w:tcW w:w="4824" w:type="dxa"/>
            <w:tcBorders>
              <w:top w:val="single" w:sz="6" w:space="0" w:color="0084D1"/>
              <w:left w:val="single" w:sz="6" w:space="0" w:color="0084D1"/>
              <w:bottom w:val="single" w:sz="6" w:space="0" w:color="0084D1"/>
              <w:right w:val="single" w:sz="6" w:space="0" w:color="0084D1"/>
            </w:tcBorders>
            <w:shd w:val="clear" w:color="auto" w:fill="0084D1"/>
            <w:tcMar>
              <w:top w:w="57" w:type="dxa"/>
              <w:left w:w="57" w:type="dxa"/>
              <w:bottom w:w="57" w:type="dxa"/>
              <w:right w:w="57" w:type="dxa"/>
            </w:tcMar>
            <w:hideMark/>
          </w:tcPr>
          <w:p w14:paraId="7CFCBEF4" w14:textId="77777777" w:rsidR="006A4952" w:rsidRPr="00C964B2" w:rsidRDefault="006A4952" w:rsidP="006A4952">
            <w:pPr>
              <w:widowControl/>
              <w:spacing w:before="113" w:line="288" w:lineRule="auto"/>
              <w:jc w:val="center"/>
              <w:rPr>
                <w:rFonts w:asciiTheme="minorHAnsi" w:eastAsia="Times New Roman" w:hAnsiTheme="minorHAnsi" w:cstheme="minorHAnsi"/>
                <w:color w:val="F0F0EB" w:themeColor="background1"/>
                <w:sz w:val="18"/>
                <w:szCs w:val="18"/>
                <w:lang w:eastAsia="fr-FR" w:bidi="ar-SA"/>
              </w:rPr>
            </w:pPr>
            <w:r w:rsidRPr="00C964B2">
              <w:rPr>
                <w:rFonts w:asciiTheme="minorHAnsi" w:eastAsia="Times New Roman" w:hAnsiTheme="minorHAnsi" w:cstheme="minorHAnsi"/>
                <w:b/>
                <w:bCs/>
                <w:color w:val="F0F0EB" w:themeColor="background1"/>
                <w:szCs w:val="22"/>
                <w:lang w:eastAsia="fr-FR" w:bidi="ar-SA"/>
              </w:rPr>
              <w:t>Personne</w:t>
            </w:r>
          </w:p>
        </w:tc>
      </w:tr>
      <w:tr w:rsidR="00E14AFB" w:rsidRPr="00E14AFB" w14:paraId="02909060" w14:textId="77777777" w:rsidTr="006F6673">
        <w:trPr>
          <w:tblCellSpacing w:w="0" w:type="dxa"/>
        </w:trPr>
        <w:tc>
          <w:tcPr>
            <w:tcW w:w="4824" w:type="dxa"/>
            <w:tcBorders>
              <w:top w:val="nil"/>
              <w:left w:val="single" w:sz="6" w:space="0" w:color="0084D1"/>
              <w:bottom w:val="single" w:sz="6" w:space="0" w:color="0084D1"/>
              <w:right w:val="nil"/>
            </w:tcBorders>
            <w:tcMar>
              <w:top w:w="0" w:type="dxa"/>
              <w:left w:w="57" w:type="dxa"/>
              <w:bottom w:w="57" w:type="dxa"/>
              <w:right w:w="0" w:type="dxa"/>
            </w:tcMar>
            <w:hideMark/>
          </w:tcPr>
          <w:p w14:paraId="5218074E" w14:textId="3CFF0E22" w:rsidR="006A4952" w:rsidRPr="00C964B2" w:rsidRDefault="006F6673" w:rsidP="006F6673">
            <w:pPr>
              <w:widowControl/>
              <w:spacing w:before="113" w:line="288" w:lineRule="auto"/>
              <w:rPr>
                <w:rFonts w:asciiTheme="minorHAnsi" w:eastAsia="Times New Roman" w:hAnsiTheme="minorHAnsi" w:cstheme="minorHAnsi"/>
                <w:sz w:val="20"/>
                <w:szCs w:val="20"/>
                <w:lang w:eastAsia="fr-FR" w:bidi="ar-SA"/>
              </w:rPr>
            </w:pPr>
            <w:r w:rsidRPr="00C964B2">
              <w:rPr>
                <w:rFonts w:asciiTheme="minorHAnsi" w:eastAsia="Times New Roman" w:hAnsiTheme="minorHAnsi" w:cstheme="minorHAnsi"/>
                <w:sz w:val="20"/>
                <w:szCs w:val="20"/>
                <w:lang w:eastAsia="fr-FR" w:bidi="ar-SA"/>
                <w:highlight w:val="yellow"/>
              </w:rPr>
              <w:t>Cartographie</w:t>
            </w:r>
            <w:r w:rsidR="000679D7" w:rsidRPr="00C964B2">
              <w:rPr>
                <w:rFonts w:asciiTheme="minorHAnsi" w:eastAsia="Times New Roman" w:hAnsiTheme="minorHAnsi" w:cstheme="minorHAnsi"/>
                <w:sz w:val="20"/>
                <w:szCs w:val="20"/>
                <w:lang w:eastAsia="fr-FR" w:bidi="ar-SA"/>
                <w:highlight w:val="yellow"/>
              </w:rPr>
              <w:t xml:space="preserve"> </w:t>
            </w:r>
          </w:p>
        </w:tc>
        <w:tc>
          <w:tcPr>
            <w:tcW w:w="4824" w:type="dxa"/>
            <w:tcBorders>
              <w:top w:val="nil"/>
              <w:left w:val="single" w:sz="6" w:space="0" w:color="0084D1"/>
              <w:bottom w:val="single" w:sz="6" w:space="0" w:color="0084D1"/>
              <w:right w:val="single" w:sz="6" w:space="0" w:color="0084D1"/>
            </w:tcBorders>
            <w:tcMar>
              <w:top w:w="0" w:type="dxa"/>
              <w:left w:w="57" w:type="dxa"/>
              <w:bottom w:w="57" w:type="dxa"/>
              <w:right w:w="57" w:type="dxa"/>
            </w:tcMar>
            <w:hideMark/>
          </w:tcPr>
          <w:p w14:paraId="7EDD158C" w14:textId="2D1A4556" w:rsidR="006A4952" w:rsidRPr="00C964B2" w:rsidRDefault="006F6673" w:rsidP="006F6673">
            <w:pPr>
              <w:widowControl/>
              <w:spacing w:before="113" w:line="288" w:lineRule="auto"/>
              <w:rPr>
                <w:rFonts w:asciiTheme="minorHAnsi" w:eastAsia="Times New Roman" w:hAnsiTheme="minorHAnsi" w:cstheme="minorHAnsi"/>
                <w:sz w:val="20"/>
                <w:szCs w:val="20"/>
                <w:lang w:eastAsia="fr-FR" w:bidi="ar-SA"/>
              </w:rPr>
            </w:pPr>
            <w:r w:rsidRPr="00C964B2">
              <w:rPr>
                <w:rFonts w:asciiTheme="minorHAnsi" w:eastAsia="Times New Roman" w:hAnsiTheme="minorHAnsi" w:cstheme="minorHAnsi"/>
                <w:sz w:val="20"/>
                <w:szCs w:val="20"/>
                <w:lang w:eastAsia="fr-FR" w:bidi="ar-SA"/>
                <w:highlight w:val="yellow"/>
              </w:rPr>
              <w:t>Axel Fourneyron</w:t>
            </w:r>
            <w:r w:rsidR="00D53018" w:rsidRPr="00C964B2">
              <w:rPr>
                <w:rFonts w:asciiTheme="minorHAnsi" w:eastAsia="Times New Roman" w:hAnsiTheme="minorHAnsi" w:cstheme="minorHAnsi"/>
                <w:sz w:val="20"/>
                <w:szCs w:val="20"/>
                <w:lang w:eastAsia="fr-FR" w:bidi="ar-SA"/>
                <w:highlight w:val="yellow"/>
              </w:rPr>
              <w:t xml:space="preserve">, </w:t>
            </w:r>
            <w:r w:rsidRPr="00C964B2">
              <w:rPr>
                <w:rFonts w:asciiTheme="minorHAnsi" w:eastAsia="Times New Roman" w:hAnsiTheme="minorHAnsi" w:cstheme="minorHAnsi"/>
                <w:sz w:val="20"/>
                <w:szCs w:val="20"/>
                <w:lang w:eastAsia="fr-FR" w:bidi="ar-SA"/>
                <w:highlight w:val="yellow"/>
              </w:rPr>
              <w:t>Géomaticien</w:t>
            </w:r>
          </w:p>
        </w:tc>
      </w:tr>
      <w:tr w:rsidR="00E14AFB" w:rsidRPr="00E14AFB" w14:paraId="7C318E52" w14:textId="77777777" w:rsidTr="006F6673">
        <w:trPr>
          <w:tblCellSpacing w:w="0" w:type="dxa"/>
        </w:trPr>
        <w:tc>
          <w:tcPr>
            <w:tcW w:w="4824" w:type="dxa"/>
            <w:tcBorders>
              <w:top w:val="nil"/>
              <w:left w:val="single" w:sz="6" w:space="0" w:color="0084D1"/>
              <w:bottom w:val="single" w:sz="6" w:space="0" w:color="0084D1"/>
              <w:right w:val="nil"/>
            </w:tcBorders>
            <w:tcMar>
              <w:top w:w="0" w:type="dxa"/>
              <w:left w:w="57" w:type="dxa"/>
              <w:bottom w:w="57" w:type="dxa"/>
              <w:right w:w="0" w:type="dxa"/>
            </w:tcMar>
            <w:hideMark/>
          </w:tcPr>
          <w:p w14:paraId="0CDB5C6E" w14:textId="6FB3137C" w:rsidR="006F6673" w:rsidRPr="00C964B2" w:rsidRDefault="006F6673" w:rsidP="00140F3A">
            <w:pPr>
              <w:widowControl/>
              <w:spacing w:before="113" w:line="288" w:lineRule="auto"/>
              <w:rPr>
                <w:rFonts w:asciiTheme="minorHAnsi" w:eastAsia="Times New Roman" w:hAnsiTheme="minorHAnsi" w:cstheme="minorHAnsi"/>
                <w:sz w:val="20"/>
                <w:szCs w:val="20"/>
                <w:lang w:eastAsia="fr-FR" w:bidi="ar-SA"/>
              </w:rPr>
            </w:pPr>
            <w:r w:rsidRPr="00C964B2">
              <w:rPr>
                <w:rFonts w:asciiTheme="minorHAnsi" w:eastAsia="Times New Roman" w:hAnsiTheme="minorHAnsi" w:cstheme="minorHAnsi"/>
                <w:sz w:val="20"/>
                <w:szCs w:val="20"/>
                <w:lang w:eastAsia="fr-FR" w:bidi="ar-SA"/>
                <w:highlight w:val="yellow"/>
              </w:rPr>
              <w:t>Rédaction</w:t>
            </w:r>
          </w:p>
        </w:tc>
        <w:tc>
          <w:tcPr>
            <w:tcW w:w="4824" w:type="dxa"/>
            <w:tcBorders>
              <w:top w:val="nil"/>
              <w:left w:val="single" w:sz="6" w:space="0" w:color="0084D1"/>
              <w:bottom w:val="single" w:sz="6" w:space="0" w:color="0084D1"/>
              <w:right w:val="single" w:sz="6" w:space="0" w:color="0084D1"/>
            </w:tcBorders>
            <w:tcMar>
              <w:top w:w="0" w:type="dxa"/>
              <w:left w:w="57" w:type="dxa"/>
              <w:bottom w:w="57" w:type="dxa"/>
              <w:right w:w="57" w:type="dxa"/>
            </w:tcMar>
            <w:hideMark/>
          </w:tcPr>
          <w:p w14:paraId="5675B1C4" w14:textId="686C983E" w:rsidR="006F6673" w:rsidRPr="00C964B2" w:rsidRDefault="00C964B2" w:rsidP="00140F3A">
            <w:pPr>
              <w:widowControl/>
              <w:spacing w:before="113" w:line="288" w:lineRule="auto"/>
              <w:rPr>
                <w:rFonts w:asciiTheme="minorHAnsi" w:eastAsia="Times New Roman" w:hAnsiTheme="minorHAnsi" w:cstheme="minorHAnsi"/>
                <w:sz w:val="20"/>
                <w:szCs w:val="20"/>
                <w:lang w:eastAsia="fr-FR" w:bidi="ar-SA"/>
              </w:rPr>
            </w:pPr>
            <w:r>
              <w:rPr>
                <w:rFonts w:asciiTheme="minorHAnsi" w:eastAsia="Times New Roman" w:hAnsiTheme="minorHAnsi" w:cstheme="minorHAnsi"/>
                <w:sz w:val="20"/>
                <w:szCs w:val="20"/>
                <w:lang w:eastAsia="fr-FR" w:bidi="ar-SA"/>
                <w:highlight w:val="yellow"/>
              </w:rPr>
              <w:t>Aurélien Salesse</w:t>
            </w:r>
            <w:r w:rsidR="006F6673" w:rsidRPr="00C964B2">
              <w:rPr>
                <w:rFonts w:asciiTheme="minorHAnsi" w:eastAsia="Times New Roman" w:hAnsiTheme="minorHAnsi" w:cstheme="minorHAnsi"/>
                <w:sz w:val="20"/>
                <w:szCs w:val="20"/>
                <w:lang w:eastAsia="fr-FR" w:bidi="ar-SA"/>
                <w:highlight w:val="yellow"/>
              </w:rPr>
              <w:t>, chargé de mission</w:t>
            </w:r>
          </w:p>
        </w:tc>
      </w:tr>
      <w:tr w:rsidR="006A4952" w:rsidRPr="00E14AFB" w14:paraId="29E26940" w14:textId="77777777" w:rsidTr="00424DE0">
        <w:trPr>
          <w:trHeight w:val="363"/>
          <w:tblCellSpacing w:w="0" w:type="dxa"/>
        </w:trPr>
        <w:tc>
          <w:tcPr>
            <w:tcW w:w="4824" w:type="dxa"/>
            <w:tcBorders>
              <w:top w:val="nil"/>
              <w:left w:val="single" w:sz="6" w:space="0" w:color="0084D1"/>
              <w:bottom w:val="single" w:sz="4" w:space="0" w:color="0087CD" w:themeColor="accent1"/>
              <w:right w:val="nil"/>
            </w:tcBorders>
            <w:tcMar>
              <w:top w:w="0" w:type="dxa"/>
              <w:left w:w="57" w:type="dxa"/>
              <w:bottom w:w="57" w:type="dxa"/>
              <w:right w:w="0" w:type="dxa"/>
            </w:tcMar>
            <w:hideMark/>
          </w:tcPr>
          <w:p w14:paraId="7EFF77BB" w14:textId="77777777" w:rsidR="006A4952" w:rsidRPr="00424DE0" w:rsidRDefault="00D53018" w:rsidP="00D53018">
            <w:pPr>
              <w:widowControl/>
              <w:spacing w:before="113" w:line="288" w:lineRule="auto"/>
              <w:rPr>
                <w:rFonts w:asciiTheme="minorHAnsi" w:eastAsia="Times New Roman" w:hAnsiTheme="minorHAnsi" w:cstheme="minorHAnsi"/>
                <w:sz w:val="20"/>
                <w:szCs w:val="20"/>
                <w:lang w:eastAsia="fr-FR" w:bidi="ar-SA"/>
              </w:rPr>
            </w:pPr>
            <w:r w:rsidRPr="00424DE0">
              <w:rPr>
                <w:rFonts w:asciiTheme="minorHAnsi" w:eastAsia="Times New Roman" w:hAnsiTheme="minorHAnsi" w:cstheme="minorHAnsi"/>
                <w:sz w:val="20"/>
                <w:szCs w:val="20"/>
                <w:lang w:eastAsia="fr-FR" w:bidi="ar-SA"/>
                <w:highlight w:val="yellow"/>
              </w:rPr>
              <w:t>Relecture</w:t>
            </w:r>
          </w:p>
        </w:tc>
        <w:tc>
          <w:tcPr>
            <w:tcW w:w="4824" w:type="dxa"/>
            <w:tcBorders>
              <w:top w:val="nil"/>
              <w:left w:val="single" w:sz="6" w:space="0" w:color="0084D1"/>
              <w:bottom w:val="single" w:sz="4" w:space="0" w:color="0087CD" w:themeColor="accent1"/>
              <w:right w:val="single" w:sz="6" w:space="0" w:color="0084D1"/>
            </w:tcBorders>
            <w:tcMar>
              <w:top w:w="0" w:type="dxa"/>
              <w:left w:w="57" w:type="dxa"/>
              <w:bottom w:w="57" w:type="dxa"/>
              <w:right w:w="57" w:type="dxa"/>
            </w:tcMar>
            <w:hideMark/>
          </w:tcPr>
          <w:p w14:paraId="29A13E5E" w14:textId="13EBE25B" w:rsidR="006A4952" w:rsidRPr="00424DE0" w:rsidRDefault="00424DE0" w:rsidP="00EB5BB9">
            <w:pPr>
              <w:widowControl/>
              <w:spacing w:before="113" w:line="288" w:lineRule="auto"/>
              <w:rPr>
                <w:rFonts w:asciiTheme="minorHAnsi" w:eastAsia="Times New Roman" w:hAnsiTheme="minorHAnsi" w:cstheme="minorHAnsi"/>
                <w:sz w:val="20"/>
                <w:szCs w:val="20"/>
                <w:lang w:eastAsia="fr-FR" w:bidi="ar-SA"/>
              </w:rPr>
            </w:pPr>
            <w:r w:rsidRPr="00424DE0">
              <w:rPr>
                <w:rFonts w:asciiTheme="minorHAnsi" w:eastAsia="Times New Roman" w:hAnsiTheme="minorHAnsi" w:cstheme="minorHAnsi"/>
                <w:sz w:val="20"/>
                <w:szCs w:val="20"/>
                <w:lang w:eastAsia="fr-FR" w:bidi="ar-SA"/>
                <w:highlight w:val="yellow"/>
              </w:rPr>
              <w:t>Xavier Birot-Colomb, chargé de mission</w:t>
            </w:r>
          </w:p>
        </w:tc>
      </w:tr>
    </w:tbl>
    <w:p w14:paraId="6DEC9291" w14:textId="77777777" w:rsidR="00550405" w:rsidRPr="00E14AFB" w:rsidRDefault="00550405" w:rsidP="006A4952">
      <w:pPr>
        <w:keepNext/>
        <w:widowControl/>
        <w:spacing w:before="238" w:after="119"/>
        <w:rPr>
          <w:rFonts w:asciiTheme="minorHAnsi" w:eastAsia="Times New Roman" w:hAnsiTheme="minorHAnsi" w:cstheme="minorHAnsi"/>
          <w:caps/>
          <w:color w:val="FF0000"/>
          <w:sz w:val="32"/>
          <w:szCs w:val="32"/>
          <w:shd w:val="clear" w:color="auto" w:fill="0084D1"/>
          <w:lang w:eastAsia="fr-FR" w:bidi="ar-SA"/>
        </w:rPr>
      </w:pPr>
    </w:p>
    <w:p w14:paraId="27BFA81C" w14:textId="77777777" w:rsidR="006A4952" w:rsidRPr="00C964B2" w:rsidRDefault="006A4952" w:rsidP="006A4952">
      <w:pPr>
        <w:keepNext/>
        <w:widowControl/>
        <w:spacing w:before="238" w:after="119"/>
        <w:rPr>
          <w:rFonts w:asciiTheme="minorHAnsi" w:eastAsia="Times New Roman" w:hAnsiTheme="minorHAnsi" w:cstheme="minorHAnsi"/>
          <w:caps/>
          <w:color w:val="F0F0EB" w:themeColor="background1"/>
          <w:sz w:val="32"/>
          <w:szCs w:val="32"/>
          <w:shd w:val="clear" w:color="auto" w:fill="0084D1"/>
          <w:lang w:eastAsia="fr-FR" w:bidi="ar-SA"/>
        </w:rPr>
      </w:pPr>
      <w:r w:rsidRPr="00C964B2">
        <w:rPr>
          <w:rFonts w:asciiTheme="minorHAnsi" w:eastAsia="Times New Roman" w:hAnsiTheme="minorHAnsi" w:cstheme="minorHAnsi"/>
          <w:caps/>
          <w:color w:val="F0F0EB" w:themeColor="background1"/>
          <w:sz w:val="32"/>
          <w:szCs w:val="32"/>
          <w:shd w:val="clear" w:color="auto" w:fill="0084D1"/>
          <w:lang w:eastAsia="fr-FR" w:bidi="ar-SA"/>
        </w:rPr>
        <w:t>Structure</w:t>
      </w:r>
    </w:p>
    <w:p w14:paraId="7EA0EF25" w14:textId="70CF31A7" w:rsidR="00E90A0E" w:rsidRPr="00C964B2" w:rsidRDefault="00E90A0E" w:rsidP="00E90A0E">
      <w:pPr>
        <w:widowControl/>
        <w:spacing w:line="288" w:lineRule="auto"/>
        <w:rPr>
          <w:rFonts w:eastAsia="Times New Roman" w:cstheme="minorHAnsi"/>
          <w:b/>
          <w:szCs w:val="22"/>
          <w:lang w:eastAsia="fr-FR" w:bidi="ar-SA"/>
        </w:rPr>
      </w:pPr>
      <w:r w:rsidRPr="00C964B2">
        <w:rPr>
          <w:rFonts w:eastAsia="Times New Roman" w:cstheme="minorHAnsi"/>
          <w:b/>
          <w:szCs w:val="22"/>
          <w:highlight w:val="yellow"/>
          <w:lang w:eastAsia="fr-FR" w:bidi="ar-SA"/>
        </w:rPr>
        <w:t>LPO Auvergne-Rhône-Alpes – Délégation territoriale du Rhône</w:t>
      </w:r>
    </w:p>
    <w:p w14:paraId="5F9B84D5" w14:textId="77777777" w:rsidR="00C964B2" w:rsidRPr="00C964B2" w:rsidRDefault="00C964B2" w:rsidP="00E90A0E">
      <w:pPr>
        <w:widowControl/>
        <w:spacing w:line="288" w:lineRule="auto"/>
        <w:rPr>
          <w:rFonts w:eastAsia="Times New Roman" w:cstheme="minorHAnsi"/>
          <w:szCs w:val="22"/>
          <w:lang w:eastAsia="fr-FR" w:bidi="ar-SA"/>
        </w:rPr>
      </w:pPr>
      <w:r w:rsidRPr="00C964B2">
        <w:rPr>
          <w:rFonts w:eastAsia="Times New Roman" w:cstheme="minorHAnsi"/>
          <w:szCs w:val="22"/>
          <w:highlight w:val="yellow"/>
          <w:lang w:eastAsia="fr-FR" w:bidi="ar-SA"/>
        </w:rPr>
        <w:t>100, rue des Fougères</w:t>
      </w:r>
    </w:p>
    <w:p w14:paraId="6A05FE2E" w14:textId="51AEEE08" w:rsidR="00C964B2" w:rsidRPr="00C964B2" w:rsidRDefault="00C964B2" w:rsidP="00E90A0E">
      <w:pPr>
        <w:widowControl/>
        <w:spacing w:line="288" w:lineRule="auto"/>
        <w:rPr>
          <w:rFonts w:eastAsia="Times New Roman" w:cstheme="minorHAnsi"/>
          <w:szCs w:val="22"/>
          <w:lang w:eastAsia="fr-FR" w:bidi="ar-SA"/>
        </w:rPr>
      </w:pPr>
      <w:r w:rsidRPr="00C964B2">
        <w:rPr>
          <w:rFonts w:eastAsia="Times New Roman" w:cstheme="minorHAnsi"/>
          <w:szCs w:val="22"/>
          <w:highlight w:val="yellow"/>
          <w:lang w:eastAsia="fr-FR" w:bidi="ar-SA"/>
        </w:rPr>
        <w:t>69009 Lyon</w:t>
      </w:r>
    </w:p>
    <w:p w14:paraId="3EE4A167" w14:textId="77777777" w:rsidR="006A4952" w:rsidRPr="00E14AFB" w:rsidRDefault="006A4952">
      <w:pPr>
        <w:widowControl/>
        <w:rPr>
          <w:rFonts w:asciiTheme="minorHAnsi" w:hAnsiTheme="minorHAnsi" w:cstheme="minorHAnsi"/>
          <w:bCs/>
          <w:caps/>
          <w:color w:val="FF0000"/>
          <w:sz w:val="32"/>
          <w:szCs w:val="32"/>
          <w:highlight w:val="darkCyan"/>
        </w:rPr>
      </w:pPr>
      <w:r w:rsidRPr="00E14AFB">
        <w:rPr>
          <w:rFonts w:asciiTheme="minorHAnsi" w:hAnsiTheme="minorHAnsi" w:cstheme="minorHAnsi"/>
          <w:color w:val="FF0000"/>
        </w:rPr>
        <w:br w:type="page"/>
      </w:r>
    </w:p>
    <w:p w14:paraId="5461D2AF" w14:textId="2F6F3832" w:rsidR="002A045F" w:rsidRDefault="0080659B" w:rsidP="0080659B">
      <w:pPr>
        <w:pStyle w:val="Corpsdetexte"/>
        <w:shd w:val="clear" w:color="auto" w:fill="FFC33C" w:themeFill="accent4"/>
        <w:jc w:val="center"/>
        <w:rPr>
          <w:rFonts w:ascii="LPO" w:hAnsi="LPO" w:cstheme="minorHAnsi"/>
          <w:b/>
          <w:sz w:val="44"/>
        </w:rPr>
      </w:pPr>
      <w:r w:rsidRPr="0080659B">
        <w:rPr>
          <w:rFonts w:ascii="LPO" w:hAnsi="LPO" w:cstheme="minorHAnsi"/>
          <w:b/>
          <w:sz w:val="44"/>
        </w:rPr>
        <w:lastRenderedPageBreak/>
        <w:t>SOMMAIRE</w:t>
      </w:r>
    </w:p>
    <w:p>
      <w:r>
        <w:fldChar w:fldCharType="begin"/>
        <w:instrText xml:space="preserve"> TOC \o "1-3" \h \z \u </w:instrText>
        <w:fldChar w:fldCharType="separate"/>
        <w:t>Sommaire : clic droit &gt; Mettre à jour les champs (ou F9).</w:t>
        <w:fldChar w:fldCharType="end"/>
      </w:r>
    </w:p>
    <w:p w14:paraId="534EF247" w14:textId="5B3A4CC8" w:rsidR="0080659B" w:rsidRDefault="0088070A">
      <w:pPr>
        <w:pStyle w:val="Corpsdetexte"/>
        <w:rPr>
          <w:rFonts w:asciiTheme="minorHAnsi" w:hAnsiTheme="minorHAnsi" w:cstheme="minorHAnsi"/>
          <w:color w:val="FF0000"/>
        </w:rPr>
        <w:sectPr w:rsidR="0080659B" w:rsidSect="00EF1530">
          <w:footerReference w:type="default" r:id="rId14"/>
          <w:footnotePr>
            <w:pos w:val="beneathText"/>
          </w:footnotePr>
          <w:pgSz w:w="11906" w:h="16838"/>
          <w:pgMar w:top="1702" w:right="1418" w:bottom="567" w:left="1418" w:header="709" w:footer="709" w:gutter="0"/>
          <w:pgNumType w:start="1"/>
          <w:cols w:space="720"/>
          <w:titlePg/>
          <w:docGrid w:linePitch="360"/>
        </w:sectPr>
      </w:pPr>
    </w:p>
    <w:p>
      <w:pPr>
        <w:pStyle w:val="Titre1"/>
      </w:pPr>
      <w:r>
        <w:t>État des données (version de travail)</w:t>
      </w:r>
    </w:p>
    <w:p>
      <w:r>
        <w:t>Rapport généré automatiquement le {{DATE_DONNEES}} à partir des saisies du suivi (Mergin), de l'historique 2015-2025 et des validations expertes (projet QGIS de coordination). Les chiffres, tableaux, graphiques et cartes sont produits automatiquement ; les passages surlignés en jaune sont à rédiger. Cette section est à supprimer dans la version finale.</w:t>
      </w:r>
    </w:p>
    <w:p>
      <w:r>
        <w:t>{{BLOCS_ETAT_DONNEES}}</w:t>
      </w:r>
    </w:p>
    <w:p>
      <w:pPr>
        <w:pStyle w:val="Titre1"/>
      </w:pPr>
      <w:r>
        <w:t>Présentation du plan de sauvegarde</w:t>
      </w:r>
    </w:p>
    <w:p>
      <w:pPr>
        <w:pStyle w:val="Titre2"/>
      </w:pPr>
      <w:r>
        <w:t>Origines du plan</w:t>
      </w:r>
    </w:p>
    <w:p>
      <w:r>
        <w:t>Le plan de sauvegarde de l'Œdicnème criard, mis en place sur le territoire de l'Est lyonnais, a pour origine la multiplication des cas de destruction de l'habitat de cette espèce sur ce territoire, nécessitant la mise en place de mesures compensatoires. Le coût et la consommation d'espace liés à ces mesures ont conduit à une prise de conscience de la nécessité d'une protection globale de l'espèce sur le territoire concerné.</w:t>
      </w:r>
    </w:p>
    <w:p>
      <w:r>
        <w:t>Dans ce contexte, la DREAL a suggéré la mise en place d'un plan local de sauvegarde. Validé par le Conseil Scientifique Régional du Patrimoine Naturel (CSRPN) en 2014, il est animé depuis 2015 par la LPO et l'APIE, en partenariat avec les collectivités du territoire.</w:t>
      </w:r>
    </w:p>
    <w:p>
      <w:r>
        <w:rPr>
          <w:i/>
          <w:highlight w:val="yellow"/>
        </w:rPr>
        <w:t>[Adapter au territoire du rapport (historique du plan, partenaires, collectivités).]</w:t>
      </w:r>
    </w:p>
    <w:p>
      <w:pPr>
        <w:pStyle w:val="Titre2"/>
      </w:pPr>
      <w:r>
        <w:t>Objectifs</w:t>
      </w:r>
    </w:p>
    <w:p>
      <w:r>
        <w:t>L'objectif du plan de sauvegarde est de préserver la population d'Œdicnèmes criards tout en permettant le développement urbain de la zone. Plusieurs axes sont développés : la préservation d'une surface d'habitat suffisante, par la prise en compte de l'espèce dans les documents d'urbanisme ; le suivi et la protection de tous les couples nicheurs, avec un accent sur les couples nichant en milieu agricole ; la mise en place de mesures de compensation permettant de réduire les impacts sur les espaces agricoles tout en constituant des surfaces favorables à la reproduction de l'Œdicnème.</w:t>
      </w:r>
    </w:p>
    <w:p>
      <w:pPr>
        <w:pStyle w:val="Titre2"/>
      </w:pPr>
      <w:r>
        <w:t>Présentation de l'espèce</w:t>
      </w:r>
    </w:p>
    <w:p>
      <w:r>
        <w:t>L'Œdicnème criard est un limicole terrestre de la famille des Burhinidés. Espèce des milieux ouverts, il recherche avant tout les milieux secs avec peu ou pas de végétation, avec une préférence pour les sols caillouteux. La plus grande partie de la population se reproduit en milieu agricole, avec une préférence pour les cultures tardives (maïs, tournesol, soja), mais l'espèce occupe aussi des milieux anthropisés (friches, bassins, carrières, toitures). La nidification débute en mars ; la couvée de deux œufs est incubée 25 à 27 jours ; les poussins, nidifuges, volent à 36-42 jours. Les pontes de remplacement sont fréquentes après un échec.</w:t>
      </w:r>
    </w:p>
    <w:p>
      <w:pPr>
        <w:pStyle w:val="Titre2"/>
      </w:pPr>
      <w:r>
        <w:t>Présentation de la zone d'étude</w:t>
      </w:r>
    </w:p>
    <w:p>
      <w:r>
        <w:t>{{TEXTE_ZONE}}</w:t>
      </w:r>
    </w:p>
    <w:p>
      <w:r>
        <w:t>{{CARTE_ZONE}}</w:t>
      </w:r>
    </w:p>
    <w:p>
      <w:pPr>
        <w:pStyle w:val="Lgende"/>
      </w:pPr>
      <w:r>
        <w:t>Carte : emprise du rapport, secteurs de suivi et mesures compensatoires.</w:t>
      </w:r>
    </w:p>
    <w:p>
      <w:r>
        <w:rPr>
          <w:i/>
          <w:highlight w:val="yellow"/>
        </w:rPr>
        <w:t>[Compléter : surfaces agricoles, périmètres de protection (PENAP, ZAP), pédologie.]</w:t>
      </w:r>
    </w:p>
    <w:p>
      <w:pPr>
        <w:pStyle w:val="Titre1"/>
      </w:pPr>
      <w:r>
        <w:t>Méthodologie</w:t>
      </w:r>
    </w:p>
    <w:p>
      <w:pPr>
        <w:pStyle w:val="Titre2"/>
      </w:pPr>
      <w:r>
        <w:t>Suivi de la population</w:t>
      </w:r>
    </w:p>
    <w:p>
      <w:r>
        <w:t>Les prospections reposent sur l'observation directe des secteurs de nidification potentiels, repérés par photo-interprétation et à partir des observations des années précédentes. Les cultures semées tardivement sont ciblées en priorité. L'observation des comportements liés à la reproduction permet de classer les couples : couple observé (nicheur probable) ; couvaison observée, nid avec œufs ou présence de poussins (nicheur certain).</w:t>
      </w:r>
    </w:p>
    <w:p>
      <w:r>
        <w:t>Lorsqu'un couple nicheur a été localisé, il est suivi régulièrement afin d'évaluer le succès de reproduction : un passage pendant la couvaison, puis tous les dix jours après l'éclosion jusqu'à l'envol des jeunes. Les observations sont saisies sur le terrain dans l'application Mergin.</w:t>
      </w:r>
    </w:p>
    <w:p>
      <w:r>
        <w:rPr>
          <w:i/>
          <w:highlight w:val="yellow"/>
        </w:rPr>
        <w:t>[Tableau du temps passé (prévisionnel / réalisé, salariés et bénévoles) à compléter.]</w:t>
      </w:r>
    </w:p>
    <w:p>
      <w:pPr>
        <w:pStyle w:val="Titre2"/>
      </w:pPr>
      <w:r>
        <w:t>Protection des nids</w:t>
      </w:r>
    </w:p>
    <w:p>
      <w:r>
        <w:t>En milieu agricole, la localisation du nid est transmise à la Chambre d'agriculture, qui sollicite l'accord de l'exploitant ; le nid est ensuite balisé par deux piquets placés à 5 mètres de part et d'autre, dans le sens du travail du champ. En milieu non agricole, le degré de menace est évalué pour chaque couple ; si le site est menacé, le propriétaire est contacté pour mettre en place une protection (accès interdit, balisage).</w:t>
      </w:r>
    </w:p>
    <w:p>
      <w:pPr>
        <w:pStyle w:val="Titre2"/>
      </w:pPr>
      <w:r>
        <w:t>Évaluation du succès de reproduction</w:t>
      </w:r>
    </w:p>
    <w:p>
      <w:r>
        <w:t>L'issue de chaque nid est classée en succès certain, succès probable, échec probable ou échec certain selon la grille d'interprétation des observations successives (nid avec œufs ou couvaison, poussins éclos, poussins de plus de 15 jours, jeunes volants, disparition des adultes ou des poussins). En fin de saison, le succès et le nombre de jours d'exposition de chaque nid sont validés à dire d'expert ; tant qu'un nid n'est pas validé, la valeur calculée automatiquement à partir des événements saisis est utilisée et signalée comme provisoire.</w:t>
      </w:r>
    </w:p>
    <w:p>
      <w:r>
        <w:t>Le succès est aussi estimé par la méthode de Mayfield : le taux de survie journalier est égal à 1 moins le rapport entre le nombre de nids en échec et le total des jours d'exposition ; la probabilité de succès est ce taux élevé à la puissance de la durée de la nidification, soit {{MAYFIELD_DUREE}} jours de la ponte à l'envol (Cramp &amp; Simmons, 1983).</w:t>
      </w:r>
    </w:p>
    <w:p>
      <w:pPr>
        <w:pStyle w:val="Titre2"/>
      </w:pPr>
      <w:r>
        <w:t>Données utilisées</w:t>
      </w:r>
    </w:p>
    <w:p>
      <w:r>
        <w:t>Ce rapport porte sur la saison {{ANNEE}} ; les séries remontent à {{ANNEE_DEBUT}}. Les données proviennent du suivi saisi dans Mergin (depuis 2026), de l'historique du suivi (2015-2025), des données Faune-France / GeoNature pour la phénologie, et des référentiels du suivi (secteurs, mesures compensatoires, PLU). Communes, secteurs et mesures compensatoires sont attribués d'après la position des couples et des nids.</w:t>
      </w:r>
    </w:p>
    <w:p>
      <w:pPr>
        <w:pStyle w:val="Titre1"/>
      </w:pPr>
      <w:r>
        <w:t>Résultats</w:t>
      </w:r>
    </w:p>
    <w:p>
      <w:pPr>
        <w:pStyle w:val="Titre2"/>
      </w:pPr>
      <w:r>
        <w:t>Météorologie et conditions de réalisation</w:t>
      </w:r>
    </w:p>
    <w:p>
      <w:r>
        <w:rPr>
          <w:i/>
          <w:highlight w:val="yellow"/>
        </w:rPr>
        <w:t>[Conditions météorologiques de la saison (températures, précipitations, station de référence) à rédiger.]</w:t>
      </w:r>
    </w:p>
    <w:p>
      <w:pPr>
        <w:pStyle w:val="Titre2"/>
      </w:pPr>
      <w:r>
        <w:t>Résultats généraux</w:t>
      </w:r>
    </w:p>
    <w:p>
      <w:r>
        <w:t>{{TEXTE_RESULTATS_GENERAUX}}</w:t>
      </w:r>
    </w:p>
    <w:p>
      <w:r>
        <w:t>{{TABLE_COMMUNES}}</w:t>
      </w:r>
    </w:p>
    <w:p>
      <w:pPr>
        <w:pStyle w:val="Lgende"/>
      </w:pPr>
      <w:r>
        <w:t>Tableau : répartition des couples et des nids par collectivité et par commune en {{ANNEE}}.</w:t>
      </w:r>
    </w:p>
    <w:p>
      <w:r>
        <w:t>{{CARTE_REPARTITION}}</w:t>
      </w:r>
    </w:p>
    <w:p>
      <w:pPr>
        <w:pStyle w:val="Lgende"/>
      </w:pPr>
      <w:r>
        <w:t>Carte : répartition des couples en {{ANNEE}}.</w:t>
      </w:r>
    </w:p>
    <w:p>
      <w:r>
        <w:t>{{CHART_POPULATION}}</w:t>
      </w:r>
    </w:p>
    <w:p>
      <w:pPr>
        <w:pStyle w:val="Lgende"/>
      </w:pPr>
      <w:r>
        <w:t>Figure : évolution de la population suivie depuis {{ANNEE_DEBUT}}.</w:t>
      </w:r>
    </w:p>
    <w:p>
      <w:r>
        <w:t>{{TABLE_SERIE}}</w:t>
      </w:r>
    </w:p>
    <w:p>
      <w:pPr>
        <w:pStyle w:val="Lgende"/>
      </w:pPr>
      <w:r>
        <w:t>Tableau : bilan annuel du suivi depuis {{ANNEE_DEBUT}}.</w:t>
      </w:r>
    </w:p>
    <w:p>
      <w:pPr>
        <w:pStyle w:val="Titre2"/>
      </w:pPr>
      <w:r>
        <w:t>Milieux occupés</w:t>
      </w:r>
    </w:p>
    <w:p>
      <w:r>
        <w:t>{{TEXTE_MILIEUX}}</w:t>
      </w:r>
    </w:p>
    <w:p>
      <w:r>
        <w:t>{{CHART_MILIEUX_EVOLUTION}}</w:t>
      </w:r>
    </w:p>
    <w:p>
      <w:pPr>
        <w:pStyle w:val="Lgende"/>
      </w:pPr>
      <w:r>
        <w:t>Figure : évolution de la part des couples en milieu agricole.</w:t>
      </w:r>
    </w:p>
    <w:p>
      <w:r>
        <w:t>{{CHART_MILIEUX_CULTURES}}</w:t>
      </w:r>
    </w:p>
    <w:p>
      <w:pPr>
        <w:pStyle w:val="Lgende"/>
      </w:pPr>
      <w:r>
        <w:t>Figure : répartition des couples en milieu agricole selon la culture en {{ANNEE}}.</w:t>
      </w:r>
    </w:p>
    <w:p>
      <w:r>
        <w:t>{{CHART_MILIEUX_NON_AGRICOLES}}</w:t>
      </w:r>
    </w:p>
    <w:p>
      <w:pPr>
        <w:pStyle w:val="Lgende"/>
      </w:pPr>
      <w:r>
        <w:t>Figure : répartition des couples en milieu non agricole en {{ANNEE}}.</w:t>
      </w:r>
    </w:p>
    <w:p>
      <w:r>
        <w:rPr>
          <w:i/>
          <w:highlight w:val="yellow"/>
        </w:rPr>
        <w:t>[Commentaire sur les milieux occupés à rédiger.]</w:t>
      </w:r>
    </w:p>
    <w:p>
      <w:pPr>
        <w:pStyle w:val="Titre2"/>
      </w:pPr>
      <w:r>
        <w:t>Secteurs de nidification</w:t>
      </w:r>
    </w:p>
    <w:p>
      <w:r>
        <w:t>Le territoire est présenté par secteur de nidification. Pour chaque secteur sont précisés le nombre de couples, le statut et le succès de reproduction et, pour chaque couple, le degré de menace qui pèse sur son site de nidification : menace forte (projet d'aménagement à court terme identifié), menace modérée (site en attente de construction), menace à long terme (parcelle classée « U » ou « AU »), non menacé.</w:t>
      </w:r>
    </w:p>
    <w:p>
      <w:r>
        <w:t>{{SECTEURS}}</w:t>
      </w:r>
    </w:p>
    <w:p>
      <w:pPr>
        <w:pStyle w:val="Titre2"/>
      </w:pPr>
      <w:r>
        <w:t>Mise en œuvre de la protection</w:t>
      </w:r>
    </w:p>
    <w:p>
      <w:r>
        <w:t>{{TEXTE_PROTECTION}}</w:t>
      </w:r>
    </w:p>
    <w:p>
      <w:r>
        <w:t>{{TABLE_PROTECTION_AGRICOLE}}</w:t>
      </w:r>
    </w:p>
    <w:p>
      <w:pPr>
        <w:pStyle w:val="Lgende"/>
      </w:pPr>
      <w:r>
        <w:t>Tableau : protection des nids en milieu agricole.</w:t>
      </w:r>
    </w:p>
    <w:p>
      <w:r>
        <w:t>{{TABLE_PROTECTION_NON_AGRICOLE}}</w:t>
      </w:r>
    </w:p>
    <w:p>
      <w:pPr>
        <w:pStyle w:val="Lgende"/>
      </w:pPr>
      <w:r>
        <w:t>Tableau : protection des nids en milieu non agricole.</w:t>
      </w:r>
    </w:p>
    <w:p>
      <w:pPr>
        <w:pStyle w:val="Titre2"/>
      </w:pPr>
      <w:r>
        <w:t>Phénologie et succès de reproduction</w:t>
      </w:r>
    </w:p>
    <w:p>
      <w:pPr>
        <w:pStyle w:val="Titre3"/>
      </w:pPr>
      <w:r>
        <w:t>Phénologie de reproduction</w:t>
      </w:r>
    </w:p>
    <w:p>
      <w:r>
        <w:t>{{TABLE_PHENOLOGIE}}</w:t>
      </w:r>
    </w:p>
    <w:p>
      <w:pPr>
        <w:pStyle w:val="Lgende"/>
      </w:pPr>
      <w:r>
        <w:t>Tableau : dates clés de la saison de reproduction depuis {{ANNEE_DEBUT}} (Hivernage : présence de l'espèce en hiver).</w:t>
      </w:r>
    </w:p>
    <w:p>
      <w:r>
        <w:t>{{TEXTE_PHENOLOGIE}}</w:t>
      </w:r>
    </w:p>
    <w:p>
      <w:r>
        <w:t>{{CHART_PHENOLOGIE}}</w:t>
      </w:r>
    </w:p>
    <w:p>
      <w:pPr>
        <w:pStyle w:val="Lgende"/>
      </w:pPr>
      <w:r>
        <w:t>Figure : nombre de couples présents par décade en {{ANNEE}} et moyenne des années précédentes.</w:t>
      </w:r>
    </w:p>
    <w:p>
      <w:r>
        <w:rPr>
          <w:i/>
          <w:highlight w:val="yellow"/>
        </w:rPr>
        <w:t>[Commentaire sur la phénologie à rédiger.]</w:t>
      </w:r>
    </w:p>
    <w:p>
      <w:pPr>
        <w:pStyle w:val="Titre3"/>
      </w:pPr>
      <w:r>
        <w:t>Succès de reproduction</w:t>
      </w:r>
    </w:p>
    <w:p>
      <w:r>
        <w:t>{{TABLE_SUCCES}}</w:t>
      </w:r>
    </w:p>
    <w:p>
      <w:pPr>
        <w:pStyle w:val="Lgende"/>
      </w:pPr>
      <w:r>
        <w:t>Tableau : succès de reproduction des nids en {{ANNEE}}.</w:t>
      </w:r>
    </w:p>
    <w:p>
      <w:r>
        <w:t>{{TEXTE_SUCCES}}</w:t>
      </w:r>
    </w:p>
    <w:p>
      <w:r>
        <w:t>{{TABLE_MAYFIELD}}</w:t>
      </w:r>
    </w:p>
    <w:p>
      <w:pPr>
        <w:pStyle w:val="Lgende"/>
      </w:pPr>
      <w:r>
        <w:t>Tableau : estimation du succès de reproduction par la méthode de Mayfield en {{ANNEE}}.</w:t>
      </w:r>
    </w:p>
    <w:p>
      <w:r>
        <w:t>{{TEXTE_MAYFIELD}}</w:t>
      </w:r>
    </w:p>
    <w:p>
      <w:r>
        <w:t>{{TEXTE_CAUSES}}</w:t>
      </w:r>
    </w:p>
    <w:p>
      <w:r>
        <w:t>{{CHART_CAUSES}}</w:t>
      </w:r>
    </w:p>
    <w:p>
      <w:pPr>
        <w:pStyle w:val="Lgende"/>
      </w:pPr>
      <w:r>
        <w:t>Figure : causes de fin des nichées en échec en {{ANNEE}}.</w:t>
      </w:r>
    </w:p>
    <w:p>
      <w:r>
        <w:t>{{CHART_SUCCES_HISTORIQUE}}</w:t>
      </w:r>
    </w:p>
    <w:p>
      <w:pPr>
        <w:pStyle w:val="Lgende"/>
      </w:pPr>
      <w:r>
        <w:t>Figure : historique du succès de reproduction.</w:t>
      </w:r>
    </w:p>
    <w:p>
      <w:r>
        <w:rPr>
          <w:i/>
          <w:highlight w:val="yellow"/>
        </w:rPr>
        <w:t>[Commentaire sur le succès de reproduction (comparaison aux années précédentes, conditions météorologiques) à rédiger.]</w:t>
      </w:r>
    </w:p>
    <w:p>
      <w:pPr>
        <w:pStyle w:val="Titre2"/>
      </w:pPr>
      <w:r>
        <w:t>Suivi des rassemblements postnuptiaux</w:t>
      </w:r>
    </w:p>
    <w:p>
      <w:r>
        <w:t>{{TEXTE_RASSEMBLEMENTS}}</w:t>
      </w:r>
    </w:p>
    <w:p>
      <w:r>
        <w:t>{{TABLE_RASSEMBLEMENTS}}</w:t>
      </w:r>
    </w:p>
    <w:p>
      <w:pPr>
        <w:pStyle w:val="Lgende"/>
      </w:pPr>
      <w:r>
        <w:t>Tableau : effectifs maximaux des rassemblements postnuptiaux en {{ANNEE}}.</w:t>
      </w:r>
    </w:p>
    <w:p>
      <w:r>
        <w:t>{{CHART_RASSEMBLEMENTS}}</w:t>
      </w:r>
    </w:p>
    <w:p>
      <w:r>
        <w:rPr>
          <w:i/>
          <w:highlight w:val="yellow"/>
        </w:rPr>
        <w:t>[Description des sites de rassemblement (dates, effectifs, toitures, dérangements) à rédiger.]</w:t>
      </w:r>
    </w:p>
    <w:p>
      <w:pPr>
        <w:pStyle w:val="Titre2"/>
      </w:pPr>
      <w:r>
        <w:t>Comportements et observations remarquables</w:t>
      </w:r>
    </w:p>
    <w:p>
      <w:r>
        <w:rPr>
          <w:i/>
          <w:highlight w:val="yellow"/>
        </w:rPr>
        <w:t>[Observations remarquables de la saison à rédiger.]</w:t>
      </w:r>
    </w:p>
    <w:p>
      <w:pPr>
        <w:pStyle w:val="Titre2"/>
      </w:pPr>
      <w:r>
        <w:t>Étude de la dynamique de la population : baguage</w:t>
      </w:r>
    </w:p>
    <w:p>
      <w:r>
        <w:t>{{TEXTE_BAGUAGE}}</w:t>
      </w:r>
    </w:p>
    <w:p>
      <w:r>
        <w:t>{{TABLE_BAGUAGE}}</w:t>
      </w:r>
    </w:p>
    <w:p>
      <w:pPr>
        <w:pStyle w:val="Lgende"/>
      </w:pPr>
      <w:r>
        <w:t>Tableau : oiseaux bagués et adultes bagués identifiés en {{ANNEE}}.</w:t>
      </w:r>
    </w:p>
    <w:p>
      <w:pPr>
        <w:pStyle w:val="Titre2"/>
      </w:pPr>
      <w:r>
        <w:t>Bilan du suivi {{ANNEE}}</w:t>
      </w:r>
    </w:p>
    <w:p>
      <w:r>
        <w:t>{{TEXTE_BILAN}}</w:t>
      </w:r>
    </w:p>
    <w:p>
      <w:r>
        <w:rPr>
          <w:i/>
          <w:highlight w:val="yellow"/>
        </w:rPr>
        <w:t>[Bilan de la saison à compléter et à commenter.]</w:t>
      </w:r>
    </w:p>
    <w:p>
      <w:pPr>
        <w:pStyle w:val="Titre1"/>
      </w:pPr>
      <w:r>
        <w:t>Prise en compte de l'Œdicnème sur le territoire</w:t>
      </w:r>
    </w:p>
    <w:p>
      <w:pPr>
        <w:pStyle w:val="Titre2"/>
      </w:pPr>
      <w:r>
        <w:t>Nouveaux projets impactant l'Œdicnème et nouveaux adhérents</w:t>
      </w:r>
    </w:p>
    <w:p>
      <w:r>
        <w:rPr>
          <w:i/>
          <w:highlight w:val="yellow"/>
        </w:rPr>
        <w:t>[Projets accompagnés (nom, porteur, état d'avancement) et nouveaux adhérents à la charte à rédiger.]</w:t>
      </w:r>
    </w:p>
    <w:p>
      <w:pPr>
        <w:pStyle w:val="Titre2"/>
      </w:pPr>
      <w:r>
        <w:t>Planification urbaine</w:t>
      </w:r>
    </w:p>
    <w:p>
      <w:r>
        <w:t>{{TEXTE_URBANISME}}</w:t>
      </w:r>
    </w:p>
    <w:p>
      <w:r>
        <w:t>{{TABLE_URBANISME}}</w:t>
      </w:r>
    </w:p>
    <w:p>
      <w:pPr>
        <w:pStyle w:val="Lgende"/>
      </w:pPr>
      <w:r>
        <w:t>Tableau : sites occupés depuis {{ANNEE_DEBUT}} en zone U ou AU des documents d'urbanisme.</w:t>
      </w:r>
    </w:p>
    <w:p>
      <w:r>
        <w:rPr>
          <w:i/>
          <w:highlight w:val="yellow"/>
        </w:rPr>
        <w:t>[Commentaire à rédiger ; les surfaces de parcelles seront fiabilisées avec la reprise des parcelles cadastrales.]</w:t>
      </w:r>
    </w:p>
    <w:p>
      <w:pPr>
        <w:pStyle w:val="Titre2"/>
      </w:pPr>
      <w:r>
        <w:t>Suivi des mesures compensatoires</w:t>
      </w:r>
    </w:p>
    <w:p>
      <w:r>
        <w:t>Les mesures compensatoires implantées sur le territoire font l'objet d'une évaluation afin d'identifier si elles permettent la nidification, ou, si ce n'est pas le cas, quels défauts de conception ou de gestion les empêchent de jouer leur rôle.</w:t>
      </w:r>
    </w:p>
    <w:p>
      <w:r>
        <w:t>{{TEXTE_MESURES}}</w:t>
      </w:r>
    </w:p>
    <w:p>
      <w:r>
        <w:t>{{TABLE_MESURES}}</w:t>
      </w:r>
    </w:p>
    <w:p>
      <w:pPr>
        <w:pStyle w:val="Lgende"/>
      </w:pPr>
      <w:r>
        <w:t>Tableau : synthèse des mesures compensatoires en {{ANNEE}}.</w:t>
      </w:r>
    </w:p>
    <w:p>
      <w:r>
        <w:t>{{FICHES_MESURES}}</w:t>
      </w:r>
    </w:p>
    <w:p>
      <w:pPr>
        <w:pStyle w:val="Titre2"/>
      </w:pPr>
      <w:r>
        <w:t>Les mesures liées aux carrières</w:t>
      </w:r>
    </w:p>
    <w:p>
      <w:r>
        <w:rPr>
          <w:i/>
          <w:highlight w:val="yellow"/>
        </w:rPr>
        <w:t>[Bilan des carrières (exploitant, arrêté, présence et succès de l'Œdicnème) à rédiger : aucun référentiel des carrières n'est encore en base.]</w:t>
      </w:r>
    </w:p>
    <w:p>
      <w:pPr>
        <w:pStyle w:val="Titre1"/>
      </w:pPr>
      <w:r>
        <w:t>Conclusion générale</w:t>
      </w:r>
    </w:p>
    <w:p>
      <w:r>
        <w:rPr>
          <w:i/>
          <w:highlight w:val="yellow"/>
        </w:rPr>
        <w:t>[Conclusion à rédiger.]</w:t>
      </w:r>
    </w:p>
    <w:p>
      <w:pPr>
        <w:pStyle w:val="Titre1"/>
      </w:pPr>
      <w:r>
        <w:t>Annexe : contrôle de la saisie</w:t>
      </w:r>
    </w:p>
    <w:p>
      <w:r>
        <w:t>Anomalies de saisie détectées en {{ANNEE}} dans l'emprise du rapport (vue v_ctrl_anomalies) : à corriger dans Mergin avant la version définitive.</w:t>
      </w:r>
    </w:p>
    <w:p>
      <w:r>
        <w:t>{{TABLE_ANOMALIES}}</w:t>
      </w:r>
    </w:p>
    <w:sectPr w:rsidR="00DB1474" w:rsidRPr="00E14AFB" w:rsidSect="001C7029">
      <w:footnotePr>
        <w:pos w:val="beneathText"/>
      </w:footnotePr>
      <w:pgSz w:w="16838" w:h="11906"/>
      <w:pgMar w:top="1135" w:right="1134" w:bottom="1418"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98466B" w14:textId="77777777" w:rsidR="00F606FB" w:rsidRDefault="00F606FB" w:rsidP="00851571">
      <w:r>
        <w:separator/>
      </w:r>
    </w:p>
  </w:endnote>
  <w:endnote w:type="continuationSeparator" w:id="0">
    <w:p w14:paraId="427B5550" w14:textId="77777777" w:rsidR="00F606FB" w:rsidRDefault="00F606FB" w:rsidP="00851571">
      <w:r>
        <w:continuationSeparator/>
      </w:r>
    </w:p>
  </w:endnote>
  <w:endnote w:type="continuationNotice" w:id="1">
    <w:p w14:paraId="4D6AB7C8" w14:textId="77777777" w:rsidR="00F606FB" w:rsidRDefault="00F606F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PO Light">
    <w:panose1 w:val="00000000000000000000"/>
    <w:charset w:val="00"/>
    <w:family w:val="modern"/>
    <w:notTrueType/>
    <w:pitch w:val="variable"/>
    <w:sig w:usb0="80000027" w:usb1="50000000" w:usb2="00000000" w:usb3="00000000" w:csb0="00000093" w:csb1="00000000"/>
  </w:font>
  <w:font w:name="Source Han Sans CN Regular">
    <w:altName w:val="Times New Roman"/>
    <w:panose1 w:val="00000000000000000000"/>
    <w:charset w:val="00"/>
    <w:family w:val="roman"/>
    <w:notTrueType/>
    <w:pitch w:val="default"/>
    <w:sig w:usb0="00000003" w:usb1="00000000" w:usb2="00000000" w:usb3="00000000" w:csb0="00000001" w:csb1="00000000"/>
  </w:font>
  <w:font w:name="Lohit Devanagar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LPO Black">
    <w:panose1 w:val="00000000000000000000"/>
    <w:charset w:val="00"/>
    <w:family w:val="modern"/>
    <w:notTrueType/>
    <w:pitch w:val="variable"/>
    <w:sig w:usb0="80000027" w:usb1="50000000" w:usb2="00000000" w:usb3="00000000" w:csb0="00000093" w:csb1="00000000"/>
  </w:font>
  <w:font w:name="LPO">
    <w:panose1 w:val="00000000000000000000"/>
    <w:charset w:val="00"/>
    <w:family w:val="modern"/>
    <w:notTrueType/>
    <w:pitch w:val="variable"/>
    <w:sig w:usb0="80000027" w:usb1="50000000" w:usb2="00000000" w:usb3="00000000" w:csb0="00000093" w:csb1="00000000"/>
  </w:font>
  <w:font w:name="Liberation Sans">
    <w:altName w:val="Arial"/>
    <w:panose1 w:val="020B0604020202020204"/>
    <w:charset w:val="00"/>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 w:name="Liberation Mono">
    <w:altName w:val="Calibri"/>
    <w:panose1 w:val="02070409020205020404"/>
    <w:charset w:val="00"/>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MT">
    <w:altName w:val="MS Mincho"/>
    <w:panose1 w:val="00000000000000000000"/>
    <w:charset w:val="80"/>
    <w:family w:val="auto"/>
    <w:notTrueType/>
    <w:pitch w:val="default"/>
    <w:sig w:usb0="00000000"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B3483" w14:textId="155F2010" w:rsidR="00994310" w:rsidRPr="00496949" w:rsidRDefault="00994310" w:rsidP="00496949">
    <w:pPr>
      <w:pStyle w:val="Pieddepage"/>
      <w:jc w:val="right"/>
      <w:rPr>
        <w:rFonts w:asciiTheme="majorHAnsi" w:eastAsiaTheme="majorEastAsia" w:hAnsiTheme="majorHAnsi" w:cstheme="majorBidi"/>
        <w:color w:val="0087CD" w:themeColor="accent1"/>
        <w:sz w:val="40"/>
        <w:szCs w:val="4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HAnsi" w:eastAsiaTheme="minorEastAsia" w:hAnsiTheme="minorHAnsi" w:cs="Times New Roman"/>
        <w:color w:val="auto"/>
        <w:sz w:val="22"/>
        <w:szCs w:val="22"/>
      </w:rPr>
      <w:id w:val="282697861"/>
      <w:docPartObj>
        <w:docPartGallery w:val="Page Numbers (Bottom of Page)"/>
        <w:docPartUnique/>
      </w:docPartObj>
    </w:sdtPr>
    <w:sdtEndPr>
      <w:rPr>
        <w:rFonts w:asciiTheme="majorHAnsi" w:eastAsiaTheme="majorEastAsia" w:hAnsiTheme="majorHAnsi" w:cstheme="majorBidi"/>
        <w:color w:val="0087CD" w:themeColor="accent1"/>
        <w:sz w:val="40"/>
        <w:szCs w:val="40"/>
      </w:rPr>
    </w:sdtEndPr>
    <w:sdtContent>
      <w:p w14:paraId="1A31905E" w14:textId="08A6341C" w:rsidR="00994310" w:rsidRPr="00FE413E" w:rsidRDefault="00994310" w:rsidP="00FE413E">
        <w:pPr>
          <w:pStyle w:val="Pieddepage"/>
          <w:jc w:val="right"/>
          <w:rPr>
            <w:rFonts w:asciiTheme="majorHAnsi" w:eastAsiaTheme="majorEastAsia" w:hAnsiTheme="majorHAnsi" w:cstheme="majorBidi"/>
            <w:color w:val="0087CD" w:themeColor="accent1"/>
            <w:sz w:val="40"/>
            <w:szCs w:val="40"/>
          </w:rPr>
        </w:pPr>
        <w:r w:rsidRPr="00EF1530">
          <w:rPr>
            <w:rFonts w:ascii="LPO Black" w:eastAsiaTheme="minorEastAsia" w:hAnsi="LPO Black" w:cs="Times New Roman"/>
            <w:color w:val="auto"/>
            <w:sz w:val="16"/>
            <w:szCs w:val="22"/>
          </w:rPr>
          <w:fldChar w:fldCharType="begin"/>
        </w:r>
        <w:r w:rsidRPr="00EF1530">
          <w:rPr>
            <w:rFonts w:ascii="LPO Black" w:hAnsi="LPO Black"/>
            <w:sz w:val="14"/>
          </w:rPr>
          <w:instrText>PAGE   \* MERGEFORMAT</w:instrText>
        </w:r>
        <w:r w:rsidRPr="00EF1530">
          <w:rPr>
            <w:rFonts w:ascii="LPO Black" w:eastAsiaTheme="minorEastAsia" w:hAnsi="LPO Black" w:cs="Times New Roman"/>
            <w:color w:val="auto"/>
            <w:sz w:val="16"/>
            <w:szCs w:val="22"/>
          </w:rPr>
          <w:fldChar w:fldCharType="separate"/>
        </w:r>
        <w:r w:rsidRPr="00EF1530">
          <w:rPr>
            <w:rFonts w:ascii="LPO Black" w:eastAsiaTheme="majorEastAsia" w:hAnsi="LPO Black" w:cstheme="majorBidi"/>
            <w:color w:val="0087CD" w:themeColor="accent1"/>
            <w:sz w:val="28"/>
            <w:szCs w:val="40"/>
          </w:rPr>
          <w:t>2</w:t>
        </w:r>
        <w:r w:rsidRPr="00EF1530">
          <w:rPr>
            <w:rFonts w:ascii="LPO Black" w:eastAsiaTheme="majorEastAsia" w:hAnsi="LPO Black" w:cstheme="majorBidi"/>
            <w:color w:val="0087CD" w:themeColor="accent1"/>
            <w:sz w:val="28"/>
            <w:szCs w:val="4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C561F" w14:textId="77777777" w:rsidR="00F606FB" w:rsidRDefault="00F606FB" w:rsidP="00851571">
      <w:r>
        <w:separator/>
      </w:r>
    </w:p>
  </w:footnote>
  <w:footnote w:type="continuationSeparator" w:id="0">
    <w:p w14:paraId="68B70D3C" w14:textId="77777777" w:rsidR="00F606FB" w:rsidRDefault="00F606FB" w:rsidP="00851571">
      <w:r>
        <w:continuationSeparator/>
      </w:r>
    </w:p>
  </w:footnote>
  <w:footnote w:type="continuationNotice" w:id="1">
    <w:p w14:paraId="4110FAB6" w14:textId="77777777" w:rsidR="00F606FB" w:rsidRDefault="00F606F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506A7"/>
    <w:multiLevelType w:val="hybridMultilevel"/>
    <w:tmpl w:val="7B2A9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857039"/>
    <w:multiLevelType w:val="multilevel"/>
    <w:tmpl w:val="7C22A0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F805774"/>
    <w:multiLevelType w:val="multilevel"/>
    <w:tmpl w:val="01BCEF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pStyle w:val="Titre9"/>
      <w:isLgl/>
      <w:lvlText w:val="%1.%2.%3.%4.%5.%6.%7.%8.%9"/>
      <w:lvlJc w:val="left"/>
      <w:pPr>
        <w:ind w:left="2880" w:hanging="2520"/>
      </w:pPr>
      <w:rPr>
        <w:rFonts w:hint="default"/>
      </w:rPr>
    </w:lvl>
  </w:abstractNum>
  <w:abstractNum w:abstractNumId="3" w15:restartNumberingAfterBreak="0">
    <w:nsid w:val="14967C52"/>
    <w:multiLevelType w:val="hybridMultilevel"/>
    <w:tmpl w:val="503A1AD2"/>
    <w:lvl w:ilvl="0" w:tplc="F0D81D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996E1B"/>
    <w:multiLevelType w:val="hybridMultilevel"/>
    <w:tmpl w:val="53E27BBC"/>
    <w:lvl w:ilvl="0" w:tplc="2940DF4E">
      <w:numFmt w:val="bullet"/>
      <w:lvlText w:val="-"/>
      <w:lvlJc w:val="left"/>
      <w:pPr>
        <w:ind w:left="720" w:hanging="360"/>
      </w:pPr>
      <w:rPr>
        <w:rFonts w:ascii="LPO Light" w:eastAsia="Source Han Sans CN Regular" w:hAnsi="LPO Light" w:cs="Lohit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C50844"/>
    <w:multiLevelType w:val="hybridMultilevel"/>
    <w:tmpl w:val="81946C38"/>
    <w:lvl w:ilvl="0" w:tplc="29AC2D92">
      <w:numFmt w:val="bullet"/>
      <w:lvlText w:val="-"/>
      <w:lvlJc w:val="left"/>
      <w:pPr>
        <w:ind w:left="720" w:hanging="360"/>
      </w:pPr>
      <w:rPr>
        <w:rFonts w:ascii="Calibri" w:eastAsia="Source Han Sans CN Regular"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9F6C93"/>
    <w:multiLevelType w:val="hybridMultilevel"/>
    <w:tmpl w:val="74ECED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2110C7"/>
    <w:multiLevelType w:val="multilevel"/>
    <w:tmpl w:val="7C4E1A5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DB27D38"/>
    <w:multiLevelType w:val="hybridMultilevel"/>
    <w:tmpl w:val="3F1C9CF2"/>
    <w:lvl w:ilvl="0" w:tplc="B6F097AC">
      <w:start w:val="2010"/>
      <w:numFmt w:val="bullet"/>
      <w:lvlText w:val=""/>
      <w:lvlJc w:val="left"/>
      <w:pPr>
        <w:ind w:left="720" w:hanging="360"/>
      </w:pPr>
      <w:rPr>
        <w:rFonts w:ascii="Symbol" w:eastAsia="Source Han Sans CN Regular" w:hAnsi="Symbol" w:cs="Lohit Devanaga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50FA4CB7"/>
    <w:multiLevelType w:val="hybridMultilevel"/>
    <w:tmpl w:val="6E3C6B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2592998"/>
    <w:multiLevelType w:val="hybridMultilevel"/>
    <w:tmpl w:val="E8C0B5D2"/>
    <w:lvl w:ilvl="0" w:tplc="F0D81D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D687DBC"/>
    <w:multiLevelType w:val="hybridMultilevel"/>
    <w:tmpl w:val="51FC8E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6"/>
  </w:num>
  <w:num w:numId="4">
    <w:abstractNumId w:val="2"/>
  </w:num>
  <w:num w:numId="5">
    <w:abstractNumId w:val="9"/>
  </w:num>
  <w:num w:numId="6">
    <w:abstractNumId w:val="0"/>
  </w:num>
  <w:num w:numId="7">
    <w:abstractNumId w:val="8"/>
  </w:num>
  <w:num w:numId="8">
    <w:abstractNumId w:val="5"/>
  </w:num>
  <w:num w:numId="9">
    <w:abstractNumId w:val="7"/>
  </w:num>
  <w:num w:numId="10">
    <w:abstractNumId w:val="10"/>
  </w:num>
  <w:num w:numId="11">
    <w:abstractNumId w:val="4"/>
  </w:num>
  <w:num w:numId="12">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9"/>
  <w:hyphenationZone w:val="425"/>
  <w:characterSpacingControl w:val="doNotCompress"/>
  <w:updateFields w:val="true"/>
  <w:hdrShapeDefaults>
    <o:shapedefaults v:ext="edit" spidmax="4097"/>
  </w:hdrShapeDefault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D29"/>
    <w:rsid w:val="00000E35"/>
    <w:rsid w:val="00001504"/>
    <w:rsid w:val="00001CD9"/>
    <w:rsid w:val="00001CF1"/>
    <w:rsid w:val="000066AF"/>
    <w:rsid w:val="00011D7B"/>
    <w:rsid w:val="000146FA"/>
    <w:rsid w:val="000162C3"/>
    <w:rsid w:val="00016342"/>
    <w:rsid w:val="00024C77"/>
    <w:rsid w:val="00026612"/>
    <w:rsid w:val="00026D04"/>
    <w:rsid w:val="00026EE9"/>
    <w:rsid w:val="000310B0"/>
    <w:rsid w:val="00033517"/>
    <w:rsid w:val="00034005"/>
    <w:rsid w:val="00035EBA"/>
    <w:rsid w:val="0004345A"/>
    <w:rsid w:val="0004380C"/>
    <w:rsid w:val="00047C92"/>
    <w:rsid w:val="00052083"/>
    <w:rsid w:val="000533BC"/>
    <w:rsid w:val="000540A8"/>
    <w:rsid w:val="00054F0B"/>
    <w:rsid w:val="00056ADA"/>
    <w:rsid w:val="00057A48"/>
    <w:rsid w:val="0006160B"/>
    <w:rsid w:val="00064D6A"/>
    <w:rsid w:val="00065FA6"/>
    <w:rsid w:val="000679D7"/>
    <w:rsid w:val="00067CF0"/>
    <w:rsid w:val="00070708"/>
    <w:rsid w:val="00071030"/>
    <w:rsid w:val="0007462B"/>
    <w:rsid w:val="00074EA3"/>
    <w:rsid w:val="00076214"/>
    <w:rsid w:val="00080EC8"/>
    <w:rsid w:val="00082983"/>
    <w:rsid w:val="000852EC"/>
    <w:rsid w:val="00085CD0"/>
    <w:rsid w:val="00086E4A"/>
    <w:rsid w:val="000906EF"/>
    <w:rsid w:val="00090EF1"/>
    <w:rsid w:val="00092A5C"/>
    <w:rsid w:val="00093674"/>
    <w:rsid w:val="00094F0C"/>
    <w:rsid w:val="000A2354"/>
    <w:rsid w:val="000A427D"/>
    <w:rsid w:val="000A7B55"/>
    <w:rsid w:val="000A7F3D"/>
    <w:rsid w:val="000B0944"/>
    <w:rsid w:val="000B2A21"/>
    <w:rsid w:val="000B439E"/>
    <w:rsid w:val="000B4C28"/>
    <w:rsid w:val="000B5AD7"/>
    <w:rsid w:val="000B615A"/>
    <w:rsid w:val="000B7EB7"/>
    <w:rsid w:val="000C2372"/>
    <w:rsid w:val="000C28BF"/>
    <w:rsid w:val="000C47C1"/>
    <w:rsid w:val="000C6726"/>
    <w:rsid w:val="000D0527"/>
    <w:rsid w:val="000D0EE8"/>
    <w:rsid w:val="000D0F9D"/>
    <w:rsid w:val="000D13F5"/>
    <w:rsid w:val="000E0330"/>
    <w:rsid w:val="000E0B9F"/>
    <w:rsid w:val="000E1AC8"/>
    <w:rsid w:val="000E2BC0"/>
    <w:rsid w:val="000E3A57"/>
    <w:rsid w:val="000E56F6"/>
    <w:rsid w:val="000E57CF"/>
    <w:rsid w:val="000F07F0"/>
    <w:rsid w:val="000F2E83"/>
    <w:rsid w:val="000F7872"/>
    <w:rsid w:val="001104B3"/>
    <w:rsid w:val="00114F15"/>
    <w:rsid w:val="001156B0"/>
    <w:rsid w:val="001209E2"/>
    <w:rsid w:val="00122E33"/>
    <w:rsid w:val="001244C3"/>
    <w:rsid w:val="0012473A"/>
    <w:rsid w:val="001268A6"/>
    <w:rsid w:val="00131164"/>
    <w:rsid w:val="001320F4"/>
    <w:rsid w:val="001326B1"/>
    <w:rsid w:val="00136E3C"/>
    <w:rsid w:val="001372B2"/>
    <w:rsid w:val="0013752B"/>
    <w:rsid w:val="00140F3A"/>
    <w:rsid w:val="001450F4"/>
    <w:rsid w:val="001479CB"/>
    <w:rsid w:val="001504CA"/>
    <w:rsid w:val="001522D5"/>
    <w:rsid w:val="0015729B"/>
    <w:rsid w:val="001579AE"/>
    <w:rsid w:val="001612E5"/>
    <w:rsid w:val="00161C74"/>
    <w:rsid w:val="0016327D"/>
    <w:rsid w:val="001636FF"/>
    <w:rsid w:val="001638C5"/>
    <w:rsid w:val="00164422"/>
    <w:rsid w:val="00166007"/>
    <w:rsid w:val="001660D8"/>
    <w:rsid w:val="00166461"/>
    <w:rsid w:val="00170528"/>
    <w:rsid w:val="0017104D"/>
    <w:rsid w:val="00172634"/>
    <w:rsid w:val="0017353B"/>
    <w:rsid w:val="001774A9"/>
    <w:rsid w:val="00177D9C"/>
    <w:rsid w:val="00180306"/>
    <w:rsid w:val="00180A5A"/>
    <w:rsid w:val="0018275B"/>
    <w:rsid w:val="00182F3F"/>
    <w:rsid w:val="001847F9"/>
    <w:rsid w:val="00185111"/>
    <w:rsid w:val="0018588A"/>
    <w:rsid w:val="00187549"/>
    <w:rsid w:val="00190DC1"/>
    <w:rsid w:val="00191E4F"/>
    <w:rsid w:val="00192DFE"/>
    <w:rsid w:val="001A1794"/>
    <w:rsid w:val="001A220C"/>
    <w:rsid w:val="001A29BA"/>
    <w:rsid w:val="001A2C88"/>
    <w:rsid w:val="001A3A18"/>
    <w:rsid w:val="001A42FF"/>
    <w:rsid w:val="001A7181"/>
    <w:rsid w:val="001A7C50"/>
    <w:rsid w:val="001B2D4D"/>
    <w:rsid w:val="001B4DCF"/>
    <w:rsid w:val="001B74EE"/>
    <w:rsid w:val="001B76F8"/>
    <w:rsid w:val="001C483A"/>
    <w:rsid w:val="001C7029"/>
    <w:rsid w:val="001C7F80"/>
    <w:rsid w:val="001D199D"/>
    <w:rsid w:val="001D19B6"/>
    <w:rsid w:val="001D48E6"/>
    <w:rsid w:val="001D52C7"/>
    <w:rsid w:val="001D612C"/>
    <w:rsid w:val="001D7D68"/>
    <w:rsid w:val="001E1367"/>
    <w:rsid w:val="001E1628"/>
    <w:rsid w:val="001E1AA4"/>
    <w:rsid w:val="001E2081"/>
    <w:rsid w:val="001E4ECE"/>
    <w:rsid w:val="001E5EB0"/>
    <w:rsid w:val="001E67D9"/>
    <w:rsid w:val="001E6C9A"/>
    <w:rsid w:val="001E7BAF"/>
    <w:rsid w:val="001F114F"/>
    <w:rsid w:val="001F1692"/>
    <w:rsid w:val="001F1877"/>
    <w:rsid w:val="001F55D3"/>
    <w:rsid w:val="001F7224"/>
    <w:rsid w:val="00202F41"/>
    <w:rsid w:val="00211B11"/>
    <w:rsid w:val="002123A0"/>
    <w:rsid w:val="0021337E"/>
    <w:rsid w:val="00214F00"/>
    <w:rsid w:val="00220373"/>
    <w:rsid w:val="00221A99"/>
    <w:rsid w:val="00221ADA"/>
    <w:rsid w:val="00226BEC"/>
    <w:rsid w:val="00230457"/>
    <w:rsid w:val="00234765"/>
    <w:rsid w:val="00237E7A"/>
    <w:rsid w:val="00241635"/>
    <w:rsid w:val="00242546"/>
    <w:rsid w:val="00243D28"/>
    <w:rsid w:val="002449DD"/>
    <w:rsid w:val="00244D04"/>
    <w:rsid w:val="002450F0"/>
    <w:rsid w:val="002453AF"/>
    <w:rsid w:val="002500A3"/>
    <w:rsid w:val="0025024B"/>
    <w:rsid w:val="0025386B"/>
    <w:rsid w:val="00254155"/>
    <w:rsid w:val="0025679B"/>
    <w:rsid w:val="00257B57"/>
    <w:rsid w:val="00257DCA"/>
    <w:rsid w:val="002619C0"/>
    <w:rsid w:val="0026263D"/>
    <w:rsid w:val="00263315"/>
    <w:rsid w:val="00266522"/>
    <w:rsid w:val="002669E9"/>
    <w:rsid w:val="00271808"/>
    <w:rsid w:val="0027298B"/>
    <w:rsid w:val="002733C8"/>
    <w:rsid w:val="0027362C"/>
    <w:rsid w:val="00274915"/>
    <w:rsid w:val="00274DF1"/>
    <w:rsid w:val="002763D4"/>
    <w:rsid w:val="002805EA"/>
    <w:rsid w:val="00290188"/>
    <w:rsid w:val="00292136"/>
    <w:rsid w:val="0029492B"/>
    <w:rsid w:val="00297C5D"/>
    <w:rsid w:val="002A045F"/>
    <w:rsid w:val="002A0D39"/>
    <w:rsid w:val="002A1A08"/>
    <w:rsid w:val="002A29D4"/>
    <w:rsid w:val="002A3517"/>
    <w:rsid w:val="002A419C"/>
    <w:rsid w:val="002A5E59"/>
    <w:rsid w:val="002A6CD5"/>
    <w:rsid w:val="002A76EB"/>
    <w:rsid w:val="002B30F4"/>
    <w:rsid w:val="002B4D89"/>
    <w:rsid w:val="002C2EF3"/>
    <w:rsid w:val="002C47F2"/>
    <w:rsid w:val="002C6171"/>
    <w:rsid w:val="002C71C8"/>
    <w:rsid w:val="002D02F6"/>
    <w:rsid w:val="002D192F"/>
    <w:rsid w:val="002D21AA"/>
    <w:rsid w:val="002D38FF"/>
    <w:rsid w:val="002D448C"/>
    <w:rsid w:val="002D7DC1"/>
    <w:rsid w:val="002E04B5"/>
    <w:rsid w:val="002E2253"/>
    <w:rsid w:val="002E2F6C"/>
    <w:rsid w:val="002E4BD5"/>
    <w:rsid w:val="002E4D6A"/>
    <w:rsid w:val="002E5635"/>
    <w:rsid w:val="002E78C8"/>
    <w:rsid w:val="002F00E0"/>
    <w:rsid w:val="002F09BF"/>
    <w:rsid w:val="002F5128"/>
    <w:rsid w:val="003020C4"/>
    <w:rsid w:val="003079CB"/>
    <w:rsid w:val="0031056F"/>
    <w:rsid w:val="00311F55"/>
    <w:rsid w:val="00313AE8"/>
    <w:rsid w:val="003142AA"/>
    <w:rsid w:val="00315C42"/>
    <w:rsid w:val="0032065E"/>
    <w:rsid w:val="0032301B"/>
    <w:rsid w:val="00323D03"/>
    <w:rsid w:val="00324E94"/>
    <w:rsid w:val="00325E11"/>
    <w:rsid w:val="0032746C"/>
    <w:rsid w:val="00327973"/>
    <w:rsid w:val="00327FE2"/>
    <w:rsid w:val="00330C09"/>
    <w:rsid w:val="00332141"/>
    <w:rsid w:val="00334F22"/>
    <w:rsid w:val="0033652E"/>
    <w:rsid w:val="003463AE"/>
    <w:rsid w:val="00347ED3"/>
    <w:rsid w:val="00351411"/>
    <w:rsid w:val="00353D78"/>
    <w:rsid w:val="0035484E"/>
    <w:rsid w:val="00355555"/>
    <w:rsid w:val="00355C2E"/>
    <w:rsid w:val="00356AE9"/>
    <w:rsid w:val="00356CFD"/>
    <w:rsid w:val="003571F3"/>
    <w:rsid w:val="00360210"/>
    <w:rsid w:val="00360FF2"/>
    <w:rsid w:val="00364274"/>
    <w:rsid w:val="00364CB2"/>
    <w:rsid w:val="00366A07"/>
    <w:rsid w:val="00367C60"/>
    <w:rsid w:val="00370945"/>
    <w:rsid w:val="00375967"/>
    <w:rsid w:val="003769B9"/>
    <w:rsid w:val="003801B0"/>
    <w:rsid w:val="003804FC"/>
    <w:rsid w:val="003807DB"/>
    <w:rsid w:val="00381A88"/>
    <w:rsid w:val="00382FB6"/>
    <w:rsid w:val="00387B15"/>
    <w:rsid w:val="003930C3"/>
    <w:rsid w:val="0039561A"/>
    <w:rsid w:val="003A0A19"/>
    <w:rsid w:val="003A22E1"/>
    <w:rsid w:val="003A29B6"/>
    <w:rsid w:val="003A7408"/>
    <w:rsid w:val="003B0E48"/>
    <w:rsid w:val="003B3769"/>
    <w:rsid w:val="003B445F"/>
    <w:rsid w:val="003B63E7"/>
    <w:rsid w:val="003B63F2"/>
    <w:rsid w:val="003B7879"/>
    <w:rsid w:val="003C166C"/>
    <w:rsid w:val="003C1DDC"/>
    <w:rsid w:val="003C2DF2"/>
    <w:rsid w:val="003C73F5"/>
    <w:rsid w:val="003D073F"/>
    <w:rsid w:val="003D1F83"/>
    <w:rsid w:val="003D2FD6"/>
    <w:rsid w:val="003E2813"/>
    <w:rsid w:val="003E37FD"/>
    <w:rsid w:val="003E3BA3"/>
    <w:rsid w:val="003E5897"/>
    <w:rsid w:val="003E6270"/>
    <w:rsid w:val="003E6E01"/>
    <w:rsid w:val="003E7B6B"/>
    <w:rsid w:val="003F17DB"/>
    <w:rsid w:val="003F1D78"/>
    <w:rsid w:val="003F213B"/>
    <w:rsid w:val="003F27AC"/>
    <w:rsid w:val="003F3F9C"/>
    <w:rsid w:val="003F40A5"/>
    <w:rsid w:val="00401109"/>
    <w:rsid w:val="00402AD1"/>
    <w:rsid w:val="0040645B"/>
    <w:rsid w:val="004065F0"/>
    <w:rsid w:val="004075B1"/>
    <w:rsid w:val="0040771A"/>
    <w:rsid w:val="00413389"/>
    <w:rsid w:val="00413926"/>
    <w:rsid w:val="00420880"/>
    <w:rsid w:val="00421B36"/>
    <w:rsid w:val="00422BC3"/>
    <w:rsid w:val="004232D6"/>
    <w:rsid w:val="00423BAC"/>
    <w:rsid w:val="00424387"/>
    <w:rsid w:val="00424DE0"/>
    <w:rsid w:val="00424EC0"/>
    <w:rsid w:val="00433E8B"/>
    <w:rsid w:val="00437A65"/>
    <w:rsid w:val="00442E22"/>
    <w:rsid w:val="00443ED4"/>
    <w:rsid w:val="00443F9D"/>
    <w:rsid w:val="004444FF"/>
    <w:rsid w:val="004461C3"/>
    <w:rsid w:val="0045145F"/>
    <w:rsid w:val="004519CF"/>
    <w:rsid w:val="00454AE1"/>
    <w:rsid w:val="00462965"/>
    <w:rsid w:val="0047098C"/>
    <w:rsid w:val="00470B08"/>
    <w:rsid w:val="00471597"/>
    <w:rsid w:val="00472A38"/>
    <w:rsid w:val="00472CA4"/>
    <w:rsid w:val="00474E1F"/>
    <w:rsid w:val="004768A9"/>
    <w:rsid w:val="004809A0"/>
    <w:rsid w:val="00481A74"/>
    <w:rsid w:val="00482D2C"/>
    <w:rsid w:val="00485847"/>
    <w:rsid w:val="004878E0"/>
    <w:rsid w:val="0049143B"/>
    <w:rsid w:val="00491DA2"/>
    <w:rsid w:val="00494A0B"/>
    <w:rsid w:val="00495066"/>
    <w:rsid w:val="00496449"/>
    <w:rsid w:val="00496949"/>
    <w:rsid w:val="00496E98"/>
    <w:rsid w:val="004A14A4"/>
    <w:rsid w:val="004A20FB"/>
    <w:rsid w:val="004A26E5"/>
    <w:rsid w:val="004A4119"/>
    <w:rsid w:val="004A4792"/>
    <w:rsid w:val="004A7551"/>
    <w:rsid w:val="004A7DA3"/>
    <w:rsid w:val="004B150A"/>
    <w:rsid w:val="004B1BED"/>
    <w:rsid w:val="004B39E1"/>
    <w:rsid w:val="004B4E0B"/>
    <w:rsid w:val="004C04C1"/>
    <w:rsid w:val="004C6BD4"/>
    <w:rsid w:val="004D19A9"/>
    <w:rsid w:val="004D2AFF"/>
    <w:rsid w:val="004D5E34"/>
    <w:rsid w:val="004E4646"/>
    <w:rsid w:val="004E481C"/>
    <w:rsid w:val="004E5EC8"/>
    <w:rsid w:val="004F2E8C"/>
    <w:rsid w:val="004F3F15"/>
    <w:rsid w:val="004F425A"/>
    <w:rsid w:val="004F4C6A"/>
    <w:rsid w:val="004F53D2"/>
    <w:rsid w:val="0050192F"/>
    <w:rsid w:val="00502275"/>
    <w:rsid w:val="00503D3E"/>
    <w:rsid w:val="00503EB0"/>
    <w:rsid w:val="00505810"/>
    <w:rsid w:val="00507C41"/>
    <w:rsid w:val="005146B7"/>
    <w:rsid w:val="005217D6"/>
    <w:rsid w:val="00522713"/>
    <w:rsid w:val="00523E0C"/>
    <w:rsid w:val="00527AEE"/>
    <w:rsid w:val="00527D74"/>
    <w:rsid w:val="0053085F"/>
    <w:rsid w:val="0053225B"/>
    <w:rsid w:val="00536CB3"/>
    <w:rsid w:val="00536F05"/>
    <w:rsid w:val="00541BE5"/>
    <w:rsid w:val="00542437"/>
    <w:rsid w:val="005442A6"/>
    <w:rsid w:val="005502F7"/>
    <w:rsid w:val="00550405"/>
    <w:rsid w:val="00551108"/>
    <w:rsid w:val="00552474"/>
    <w:rsid w:val="00553097"/>
    <w:rsid w:val="00554C9D"/>
    <w:rsid w:val="005561BC"/>
    <w:rsid w:val="005605B6"/>
    <w:rsid w:val="0056199A"/>
    <w:rsid w:val="00561B6D"/>
    <w:rsid w:val="0056210E"/>
    <w:rsid w:val="00564888"/>
    <w:rsid w:val="00565D5F"/>
    <w:rsid w:val="0056635E"/>
    <w:rsid w:val="005663F3"/>
    <w:rsid w:val="00566549"/>
    <w:rsid w:val="0057100F"/>
    <w:rsid w:val="005748F3"/>
    <w:rsid w:val="00574924"/>
    <w:rsid w:val="005768CA"/>
    <w:rsid w:val="005772F3"/>
    <w:rsid w:val="005828A8"/>
    <w:rsid w:val="00583A4D"/>
    <w:rsid w:val="0058405D"/>
    <w:rsid w:val="00586717"/>
    <w:rsid w:val="00590835"/>
    <w:rsid w:val="0059408C"/>
    <w:rsid w:val="00594EF5"/>
    <w:rsid w:val="0059528A"/>
    <w:rsid w:val="005A06BE"/>
    <w:rsid w:val="005A1C40"/>
    <w:rsid w:val="005A3592"/>
    <w:rsid w:val="005A6421"/>
    <w:rsid w:val="005A6D01"/>
    <w:rsid w:val="005A7792"/>
    <w:rsid w:val="005B029D"/>
    <w:rsid w:val="005B2F69"/>
    <w:rsid w:val="005B4CAA"/>
    <w:rsid w:val="005C0003"/>
    <w:rsid w:val="005C17D8"/>
    <w:rsid w:val="005C1C46"/>
    <w:rsid w:val="005C37CB"/>
    <w:rsid w:val="005C6186"/>
    <w:rsid w:val="005C645B"/>
    <w:rsid w:val="005C70BC"/>
    <w:rsid w:val="005D0C9D"/>
    <w:rsid w:val="005D247A"/>
    <w:rsid w:val="005D54EA"/>
    <w:rsid w:val="005D5A9E"/>
    <w:rsid w:val="005D66AD"/>
    <w:rsid w:val="005D7F73"/>
    <w:rsid w:val="005E07D0"/>
    <w:rsid w:val="005E273F"/>
    <w:rsid w:val="005E28D8"/>
    <w:rsid w:val="005E7011"/>
    <w:rsid w:val="005F12BE"/>
    <w:rsid w:val="005F202E"/>
    <w:rsid w:val="005F325B"/>
    <w:rsid w:val="005F6104"/>
    <w:rsid w:val="005F7104"/>
    <w:rsid w:val="005F79BA"/>
    <w:rsid w:val="005F7F47"/>
    <w:rsid w:val="00601DB4"/>
    <w:rsid w:val="006025F4"/>
    <w:rsid w:val="00603229"/>
    <w:rsid w:val="00603951"/>
    <w:rsid w:val="00604F25"/>
    <w:rsid w:val="00605DC1"/>
    <w:rsid w:val="006067E2"/>
    <w:rsid w:val="00607B4B"/>
    <w:rsid w:val="00613B18"/>
    <w:rsid w:val="006144C6"/>
    <w:rsid w:val="006248A2"/>
    <w:rsid w:val="00625E7D"/>
    <w:rsid w:val="00626C2F"/>
    <w:rsid w:val="006321E1"/>
    <w:rsid w:val="00634185"/>
    <w:rsid w:val="00636AE0"/>
    <w:rsid w:val="00640943"/>
    <w:rsid w:val="006419D9"/>
    <w:rsid w:val="00642CCC"/>
    <w:rsid w:val="0064569B"/>
    <w:rsid w:val="00646E62"/>
    <w:rsid w:val="00651567"/>
    <w:rsid w:val="00652018"/>
    <w:rsid w:val="00653E1C"/>
    <w:rsid w:val="00656411"/>
    <w:rsid w:val="0065697F"/>
    <w:rsid w:val="00656E9B"/>
    <w:rsid w:val="00656FCE"/>
    <w:rsid w:val="00657FFC"/>
    <w:rsid w:val="00661B5B"/>
    <w:rsid w:val="00666BA0"/>
    <w:rsid w:val="00666FBD"/>
    <w:rsid w:val="00667E98"/>
    <w:rsid w:val="0067029D"/>
    <w:rsid w:val="0067233A"/>
    <w:rsid w:val="0067433E"/>
    <w:rsid w:val="0067462F"/>
    <w:rsid w:val="0068013B"/>
    <w:rsid w:val="006802A6"/>
    <w:rsid w:val="006825EA"/>
    <w:rsid w:val="00684CC8"/>
    <w:rsid w:val="00685EA2"/>
    <w:rsid w:val="00692A98"/>
    <w:rsid w:val="006954C1"/>
    <w:rsid w:val="006A08E7"/>
    <w:rsid w:val="006A1B08"/>
    <w:rsid w:val="006A4952"/>
    <w:rsid w:val="006B0C54"/>
    <w:rsid w:val="006B3186"/>
    <w:rsid w:val="006B4079"/>
    <w:rsid w:val="006B426F"/>
    <w:rsid w:val="006B6467"/>
    <w:rsid w:val="006B6FFB"/>
    <w:rsid w:val="006B76C3"/>
    <w:rsid w:val="006C4A86"/>
    <w:rsid w:val="006C4E91"/>
    <w:rsid w:val="006C502B"/>
    <w:rsid w:val="006D1000"/>
    <w:rsid w:val="006D1D98"/>
    <w:rsid w:val="006D2050"/>
    <w:rsid w:val="006D5B6C"/>
    <w:rsid w:val="006D60F8"/>
    <w:rsid w:val="006E437B"/>
    <w:rsid w:val="006E6FB9"/>
    <w:rsid w:val="006E74D9"/>
    <w:rsid w:val="006F1D9B"/>
    <w:rsid w:val="006F1EA5"/>
    <w:rsid w:val="006F402D"/>
    <w:rsid w:val="006F6673"/>
    <w:rsid w:val="007011A5"/>
    <w:rsid w:val="0070158B"/>
    <w:rsid w:val="007018E5"/>
    <w:rsid w:val="00702270"/>
    <w:rsid w:val="00705FCB"/>
    <w:rsid w:val="00706D2C"/>
    <w:rsid w:val="00711453"/>
    <w:rsid w:val="007115CC"/>
    <w:rsid w:val="00713337"/>
    <w:rsid w:val="00716F10"/>
    <w:rsid w:val="00720B8D"/>
    <w:rsid w:val="007265F3"/>
    <w:rsid w:val="007310CC"/>
    <w:rsid w:val="00740653"/>
    <w:rsid w:val="00742D68"/>
    <w:rsid w:val="007452E4"/>
    <w:rsid w:val="00747D10"/>
    <w:rsid w:val="007526B0"/>
    <w:rsid w:val="00752D33"/>
    <w:rsid w:val="00754A94"/>
    <w:rsid w:val="00754B27"/>
    <w:rsid w:val="00757CC4"/>
    <w:rsid w:val="00757DC5"/>
    <w:rsid w:val="00762C0E"/>
    <w:rsid w:val="007644E8"/>
    <w:rsid w:val="007649D3"/>
    <w:rsid w:val="00770095"/>
    <w:rsid w:val="00774CBF"/>
    <w:rsid w:val="00774E98"/>
    <w:rsid w:val="00775C27"/>
    <w:rsid w:val="007813B5"/>
    <w:rsid w:val="00784029"/>
    <w:rsid w:val="00786116"/>
    <w:rsid w:val="007910C2"/>
    <w:rsid w:val="00792DEA"/>
    <w:rsid w:val="00793C30"/>
    <w:rsid w:val="00793E4C"/>
    <w:rsid w:val="007A161D"/>
    <w:rsid w:val="007A2E7B"/>
    <w:rsid w:val="007A331A"/>
    <w:rsid w:val="007A39E4"/>
    <w:rsid w:val="007B00C2"/>
    <w:rsid w:val="007B0496"/>
    <w:rsid w:val="007B1EBC"/>
    <w:rsid w:val="007B3E07"/>
    <w:rsid w:val="007B3E7C"/>
    <w:rsid w:val="007B503F"/>
    <w:rsid w:val="007C129D"/>
    <w:rsid w:val="007C7B50"/>
    <w:rsid w:val="007D0FA1"/>
    <w:rsid w:val="007D303F"/>
    <w:rsid w:val="007D6DFA"/>
    <w:rsid w:val="007D73F3"/>
    <w:rsid w:val="007E3F47"/>
    <w:rsid w:val="007E442B"/>
    <w:rsid w:val="007E5CD5"/>
    <w:rsid w:val="007E75B4"/>
    <w:rsid w:val="007F34C5"/>
    <w:rsid w:val="00802B12"/>
    <w:rsid w:val="0080460F"/>
    <w:rsid w:val="00804717"/>
    <w:rsid w:val="008052EF"/>
    <w:rsid w:val="00805A62"/>
    <w:rsid w:val="0080659B"/>
    <w:rsid w:val="00811E5A"/>
    <w:rsid w:val="00812810"/>
    <w:rsid w:val="0081408F"/>
    <w:rsid w:val="008212DA"/>
    <w:rsid w:val="00821B19"/>
    <w:rsid w:val="00821F33"/>
    <w:rsid w:val="00825304"/>
    <w:rsid w:val="00826555"/>
    <w:rsid w:val="00832C67"/>
    <w:rsid w:val="00832D5D"/>
    <w:rsid w:val="00834E22"/>
    <w:rsid w:val="00836E8A"/>
    <w:rsid w:val="008451F3"/>
    <w:rsid w:val="008479D1"/>
    <w:rsid w:val="00847F8A"/>
    <w:rsid w:val="0085055E"/>
    <w:rsid w:val="00851571"/>
    <w:rsid w:val="008521D3"/>
    <w:rsid w:val="00852D2C"/>
    <w:rsid w:val="00852F2D"/>
    <w:rsid w:val="00852F65"/>
    <w:rsid w:val="00853781"/>
    <w:rsid w:val="0085553D"/>
    <w:rsid w:val="0085639B"/>
    <w:rsid w:val="00856564"/>
    <w:rsid w:val="0085741A"/>
    <w:rsid w:val="008607A6"/>
    <w:rsid w:val="00864D31"/>
    <w:rsid w:val="00865E9F"/>
    <w:rsid w:val="008667A5"/>
    <w:rsid w:val="00867FBF"/>
    <w:rsid w:val="00870605"/>
    <w:rsid w:val="008707FE"/>
    <w:rsid w:val="00870EBC"/>
    <w:rsid w:val="00871107"/>
    <w:rsid w:val="008723A1"/>
    <w:rsid w:val="00872634"/>
    <w:rsid w:val="0087285D"/>
    <w:rsid w:val="00873C19"/>
    <w:rsid w:val="0087482A"/>
    <w:rsid w:val="00875775"/>
    <w:rsid w:val="00877090"/>
    <w:rsid w:val="00877573"/>
    <w:rsid w:val="0088070A"/>
    <w:rsid w:val="00881483"/>
    <w:rsid w:val="00881C57"/>
    <w:rsid w:val="008821E9"/>
    <w:rsid w:val="00882E8A"/>
    <w:rsid w:val="008863BE"/>
    <w:rsid w:val="008909EC"/>
    <w:rsid w:val="00890AAB"/>
    <w:rsid w:val="0089672A"/>
    <w:rsid w:val="00897320"/>
    <w:rsid w:val="0089741E"/>
    <w:rsid w:val="008A05CD"/>
    <w:rsid w:val="008A289C"/>
    <w:rsid w:val="008B0A09"/>
    <w:rsid w:val="008B459C"/>
    <w:rsid w:val="008B6825"/>
    <w:rsid w:val="008C35A6"/>
    <w:rsid w:val="008C68CD"/>
    <w:rsid w:val="008D04E6"/>
    <w:rsid w:val="008D08C0"/>
    <w:rsid w:val="008D0945"/>
    <w:rsid w:val="008D594D"/>
    <w:rsid w:val="008E07F0"/>
    <w:rsid w:val="008E0958"/>
    <w:rsid w:val="008E11F7"/>
    <w:rsid w:val="008E14BB"/>
    <w:rsid w:val="008E3753"/>
    <w:rsid w:val="008E6932"/>
    <w:rsid w:val="008E6A1A"/>
    <w:rsid w:val="008F2895"/>
    <w:rsid w:val="008F58CC"/>
    <w:rsid w:val="00901211"/>
    <w:rsid w:val="00907D59"/>
    <w:rsid w:val="00911DFC"/>
    <w:rsid w:val="0091242E"/>
    <w:rsid w:val="009124AA"/>
    <w:rsid w:val="009127AE"/>
    <w:rsid w:val="009144F8"/>
    <w:rsid w:val="00914B09"/>
    <w:rsid w:val="00915BC5"/>
    <w:rsid w:val="0091761B"/>
    <w:rsid w:val="00917A75"/>
    <w:rsid w:val="00922532"/>
    <w:rsid w:val="00922E88"/>
    <w:rsid w:val="009264E7"/>
    <w:rsid w:val="00926531"/>
    <w:rsid w:val="009270DB"/>
    <w:rsid w:val="00934B77"/>
    <w:rsid w:val="00936F79"/>
    <w:rsid w:val="00937121"/>
    <w:rsid w:val="009378AA"/>
    <w:rsid w:val="00944A8E"/>
    <w:rsid w:val="00945FEF"/>
    <w:rsid w:val="00947175"/>
    <w:rsid w:val="00952A6F"/>
    <w:rsid w:val="00953BFA"/>
    <w:rsid w:val="00953DBB"/>
    <w:rsid w:val="009549C7"/>
    <w:rsid w:val="00954B87"/>
    <w:rsid w:val="009552C9"/>
    <w:rsid w:val="009557AB"/>
    <w:rsid w:val="00955BCE"/>
    <w:rsid w:val="00963B07"/>
    <w:rsid w:val="00963E36"/>
    <w:rsid w:val="00963EEC"/>
    <w:rsid w:val="00964F80"/>
    <w:rsid w:val="009715A0"/>
    <w:rsid w:val="00973D8F"/>
    <w:rsid w:val="00975ECE"/>
    <w:rsid w:val="0097655F"/>
    <w:rsid w:val="00981D03"/>
    <w:rsid w:val="00986AC0"/>
    <w:rsid w:val="009925A2"/>
    <w:rsid w:val="00994310"/>
    <w:rsid w:val="0099560C"/>
    <w:rsid w:val="009967BD"/>
    <w:rsid w:val="0099789E"/>
    <w:rsid w:val="009A1336"/>
    <w:rsid w:val="009A2F44"/>
    <w:rsid w:val="009B000E"/>
    <w:rsid w:val="009B04B8"/>
    <w:rsid w:val="009B2093"/>
    <w:rsid w:val="009B49F7"/>
    <w:rsid w:val="009B62B7"/>
    <w:rsid w:val="009B76BF"/>
    <w:rsid w:val="009D28E0"/>
    <w:rsid w:val="009D29BC"/>
    <w:rsid w:val="009D411D"/>
    <w:rsid w:val="009D61DE"/>
    <w:rsid w:val="009D72B1"/>
    <w:rsid w:val="009D77CC"/>
    <w:rsid w:val="009E0890"/>
    <w:rsid w:val="009E2D05"/>
    <w:rsid w:val="009E6B9D"/>
    <w:rsid w:val="009E7016"/>
    <w:rsid w:val="009F14E1"/>
    <w:rsid w:val="009F1D64"/>
    <w:rsid w:val="009F3EA1"/>
    <w:rsid w:val="009F5721"/>
    <w:rsid w:val="00A02ABF"/>
    <w:rsid w:val="00A03E02"/>
    <w:rsid w:val="00A05FF7"/>
    <w:rsid w:val="00A06F71"/>
    <w:rsid w:val="00A10496"/>
    <w:rsid w:val="00A110BC"/>
    <w:rsid w:val="00A125F5"/>
    <w:rsid w:val="00A16424"/>
    <w:rsid w:val="00A223FB"/>
    <w:rsid w:val="00A24526"/>
    <w:rsid w:val="00A31ED8"/>
    <w:rsid w:val="00A326BD"/>
    <w:rsid w:val="00A35702"/>
    <w:rsid w:val="00A40FBA"/>
    <w:rsid w:val="00A411A9"/>
    <w:rsid w:val="00A4126D"/>
    <w:rsid w:val="00A4764C"/>
    <w:rsid w:val="00A5094E"/>
    <w:rsid w:val="00A52F5E"/>
    <w:rsid w:val="00A54F12"/>
    <w:rsid w:val="00A57777"/>
    <w:rsid w:val="00A60160"/>
    <w:rsid w:val="00A6103C"/>
    <w:rsid w:val="00A6113B"/>
    <w:rsid w:val="00A629D9"/>
    <w:rsid w:val="00A63561"/>
    <w:rsid w:val="00A64BD7"/>
    <w:rsid w:val="00A677B7"/>
    <w:rsid w:val="00A747F4"/>
    <w:rsid w:val="00A807A8"/>
    <w:rsid w:val="00A82283"/>
    <w:rsid w:val="00A82776"/>
    <w:rsid w:val="00A84A20"/>
    <w:rsid w:val="00A85653"/>
    <w:rsid w:val="00A87041"/>
    <w:rsid w:val="00A87696"/>
    <w:rsid w:val="00A9182F"/>
    <w:rsid w:val="00A9295A"/>
    <w:rsid w:val="00A954A5"/>
    <w:rsid w:val="00A9797D"/>
    <w:rsid w:val="00AA2C4B"/>
    <w:rsid w:val="00AA4F95"/>
    <w:rsid w:val="00AA7F94"/>
    <w:rsid w:val="00AB1480"/>
    <w:rsid w:val="00AB36B6"/>
    <w:rsid w:val="00AB52EB"/>
    <w:rsid w:val="00AB5609"/>
    <w:rsid w:val="00AB6F18"/>
    <w:rsid w:val="00AB73AD"/>
    <w:rsid w:val="00AC0261"/>
    <w:rsid w:val="00AC2A10"/>
    <w:rsid w:val="00AC3BC0"/>
    <w:rsid w:val="00AC6B4E"/>
    <w:rsid w:val="00AC735B"/>
    <w:rsid w:val="00AC7412"/>
    <w:rsid w:val="00AD0813"/>
    <w:rsid w:val="00AD4D81"/>
    <w:rsid w:val="00AD5AFE"/>
    <w:rsid w:val="00AD73C8"/>
    <w:rsid w:val="00AE1945"/>
    <w:rsid w:val="00AE47A8"/>
    <w:rsid w:val="00AF01E6"/>
    <w:rsid w:val="00AF0346"/>
    <w:rsid w:val="00AF0377"/>
    <w:rsid w:val="00AF15DD"/>
    <w:rsid w:val="00AF6F8F"/>
    <w:rsid w:val="00B005F8"/>
    <w:rsid w:val="00B044D6"/>
    <w:rsid w:val="00B04E84"/>
    <w:rsid w:val="00B0669F"/>
    <w:rsid w:val="00B06802"/>
    <w:rsid w:val="00B06D80"/>
    <w:rsid w:val="00B14A51"/>
    <w:rsid w:val="00B14F1A"/>
    <w:rsid w:val="00B2265E"/>
    <w:rsid w:val="00B24F65"/>
    <w:rsid w:val="00B25A32"/>
    <w:rsid w:val="00B31C44"/>
    <w:rsid w:val="00B32003"/>
    <w:rsid w:val="00B321DE"/>
    <w:rsid w:val="00B33BD2"/>
    <w:rsid w:val="00B378E1"/>
    <w:rsid w:val="00B40409"/>
    <w:rsid w:val="00B405D9"/>
    <w:rsid w:val="00B40B82"/>
    <w:rsid w:val="00B40BD2"/>
    <w:rsid w:val="00B44ED3"/>
    <w:rsid w:val="00B4523A"/>
    <w:rsid w:val="00B459B9"/>
    <w:rsid w:val="00B45D14"/>
    <w:rsid w:val="00B4668A"/>
    <w:rsid w:val="00B5071F"/>
    <w:rsid w:val="00B5357E"/>
    <w:rsid w:val="00B53DBC"/>
    <w:rsid w:val="00B555BA"/>
    <w:rsid w:val="00B55C31"/>
    <w:rsid w:val="00B61368"/>
    <w:rsid w:val="00B617AC"/>
    <w:rsid w:val="00B636C0"/>
    <w:rsid w:val="00B74E62"/>
    <w:rsid w:val="00B75910"/>
    <w:rsid w:val="00B77D95"/>
    <w:rsid w:val="00B803E6"/>
    <w:rsid w:val="00B80852"/>
    <w:rsid w:val="00B83794"/>
    <w:rsid w:val="00B83C1E"/>
    <w:rsid w:val="00B855D5"/>
    <w:rsid w:val="00B86C27"/>
    <w:rsid w:val="00B86F48"/>
    <w:rsid w:val="00B87F75"/>
    <w:rsid w:val="00B90CCD"/>
    <w:rsid w:val="00B933ED"/>
    <w:rsid w:val="00B945AD"/>
    <w:rsid w:val="00B9478B"/>
    <w:rsid w:val="00B95E73"/>
    <w:rsid w:val="00B97867"/>
    <w:rsid w:val="00B97923"/>
    <w:rsid w:val="00BA4947"/>
    <w:rsid w:val="00BA733C"/>
    <w:rsid w:val="00BA733E"/>
    <w:rsid w:val="00BB05BF"/>
    <w:rsid w:val="00BB0EF4"/>
    <w:rsid w:val="00BB210A"/>
    <w:rsid w:val="00BB2984"/>
    <w:rsid w:val="00BB3E5F"/>
    <w:rsid w:val="00BB42B9"/>
    <w:rsid w:val="00BB6558"/>
    <w:rsid w:val="00BB68D0"/>
    <w:rsid w:val="00BB7F27"/>
    <w:rsid w:val="00BC32B0"/>
    <w:rsid w:val="00BC3D69"/>
    <w:rsid w:val="00BD12E0"/>
    <w:rsid w:val="00BE1B72"/>
    <w:rsid w:val="00BE3275"/>
    <w:rsid w:val="00BE350F"/>
    <w:rsid w:val="00BE4791"/>
    <w:rsid w:val="00BF1D8D"/>
    <w:rsid w:val="00BF309B"/>
    <w:rsid w:val="00BF317F"/>
    <w:rsid w:val="00BF53EF"/>
    <w:rsid w:val="00BF630C"/>
    <w:rsid w:val="00BF685C"/>
    <w:rsid w:val="00BF6BFB"/>
    <w:rsid w:val="00C019CF"/>
    <w:rsid w:val="00C01A07"/>
    <w:rsid w:val="00C04C76"/>
    <w:rsid w:val="00C06A97"/>
    <w:rsid w:val="00C06F2C"/>
    <w:rsid w:val="00C0714A"/>
    <w:rsid w:val="00C10BFB"/>
    <w:rsid w:val="00C136F7"/>
    <w:rsid w:val="00C153E6"/>
    <w:rsid w:val="00C15C1C"/>
    <w:rsid w:val="00C17968"/>
    <w:rsid w:val="00C2093B"/>
    <w:rsid w:val="00C20B80"/>
    <w:rsid w:val="00C21346"/>
    <w:rsid w:val="00C220C4"/>
    <w:rsid w:val="00C24128"/>
    <w:rsid w:val="00C244BC"/>
    <w:rsid w:val="00C26994"/>
    <w:rsid w:val="00C27D1F"/>
    <w:rsid w:val="00C31144"/>
    <w:rsid w:val="00C31E22"/>
    <w:rsid w:val="00C323C2"/>
    <w:rsid w:val="00C334AA"/>
    <w:rsid w:val="00C35780"/>
    <w:rsid w:val="00C43FE6"/>
    <w:rsid w:val="00C44694"/>
    <w:rsid w:val="00C44EF9"/>
    <w:rsid w:val="00C45182"/>
    <w:rsid w:val="00C468CD"/>
    <w:rsid w:val="00C53520"/>
    <w:rsid w:val="00C57869"/>
    <w:rsid w:val="00C648E9"/>
    <w:rsid w:val="00C65C58"/>
    <w:rsid w:val="00C6642F"/>
    <w:rsid w:val="00C67229"/>
    <w:rsid w:val="00C7093F"/>
    <w:rsid w:val="00C7315F"/>
    <w:rsid w:val="00C74CC6"/>
    <w:rsid w:val="00C76496"/>
    <w:rsid w:val="00C80FA3"/>
    <w:rsid w:val="00C81EC6"/>
    <w:rsid w:val="00C83573"/>
    <w:rsid w:val="00C86138"/>
    <w:rsid w:val="00C86980"/>
    <w:rsid w:val="00C870CA"/>
    <w:rsid w:val="00C91A0A"/>
    <w:rsid w:val="00C922AC"/>
    <w:rsid w:val="00C93046"/>
    <w:rsid w:val="00C9325F"/>
    <w:rsid w:val="00C93DC6"/>
    <w:rsid w:val="00C963AD"/>
    <w:rsid w:val="00C964B2"/>
    <w:rsid w:val="00C96655"/>
    <w:rsid w:val="00C96AC9"/>
    <w:rsid w:val="00CA034A"/>
    <w:rsid w:val="00CA10C9"/>
    <w:rsid w:val="00CA17A4"/>
    <w:rsid w:val="00CA4A8C"/>
    <w:rsid w:val="00CA676B"/>
    <w:rsid w:val="00CA7EF2"/>
    <w:rsid w:val="00CB06AB"/>
    <w:rsid w:val="00CB2333"/>
    <w:rsid w:val="00CB5334"/>
    <w:rsid w:val="00CB7EBF"/>
    <w:rsid w:val="00CC7D42"/>
    <w:rsid w:val="00CD166D"/>
    <w:rsid w:val="00CD2D46"/>
    <w:rsid w:val="00CD56E8"/>
    <w:rsid w:val="00CD7B1B"/>
    <w:rsid w:val="00CD7D29"/>
    <w:rsid w:val="00CE114C"/>
    <w:rsid w:val="00CE1DB0"/>
    <w:rsid w:val="00CE212D"/>
    <w:rsid w:val="00CE40F1"/>
    <w:rsid w:val="00CE5686"/>
    <w:rsid w:val="00CF0E3E"/>
    <w:rsid w:val="00CF168C"/>
    <w:rsid w:val="00CF1E67"/>
    <w:rsid w:val="00CF24ED"/>
    <w:rsid w:val="00CF2E36"/>
    <w:rsid w:val="00CF45FF"/>
    <w:rsid w:val="00CF61C4"/>
    <w:rsid w:val="00CF7045"/>
    <w:rsid w:val="00D00185"/>
    <w:rsid w:val="00D02B88"/>
    <w:rsid w:val="00D030A2"/>
    <w:rsid w:val="00D1003F"/>
    <w:rsid w:val="00D1073D"/>
    <w:rsid w:val="00D10AB2"/>
    <w:rsid w:val="00D20A0B"/>
    <w:rsid w:val="00D20C45"/>
    <w:rsid w:val="00D31692"/>
    <w:rsid w:val="00D36858"/>
    <w:rsid w:val="00D375BD"/>
    <w:rsid w:val="00D376B0"/>
    <w:rsid w:val="00D377F5"/>
    <w:rsid w:val="00D4351D"/>
    <w:rsid w:val="00D4655F"/>
    <w:rsid w:val="00D518CC"/>
    <w:rsid w:val="00D53018"/>
    <w:rsid w:val="00D53358"/>
    <w:rsid w:val="00D539C5"/>
    <w:rsid w:val="00D54C1C"/>
    <w:rsid w:val="00D5792B"/>
    <w:rsid w:val="00D62A52"/>
    <w:rsid w:val="00D63656"/>
    <w:rsid w:val="00D63970"/>
    <w:rsid w:val="00D6423F"/>
    <w:rsid w:val="00D6458F"/>
    <w:rsid w:val="00D64634"/>
    <w:rsid w:val="00D66D81"/>
    <w:rsid w:val="00D702F0"/>
    <w:rsid w:val="00D70A56"/>
    <w:rsid w:val="00D72844"/>
    <w:rsid w:val="00D740B6"/>
    <w:rsid w:val="00D7412E"/>
    <w:rsid w:val="00D749CA"/>
    <w:rsid w:val="00D811E8"/>
    <w:rsid w:val="00D82444"/>
    <w:rsid w:val="00D83651"/>
    <w:rsid w:val="00D83967"/>
    <w:rsid w:val="00D84055"/>
    <w:rsid w:val="00D846E7"/>
    <w:rsid w:val="00D847DF"/>
    <w:rsid w:val="00D84DC5"/>
    <w:rsid w:val="00D90454"/>
    <w:rsid w:val="00D923EA"/>
    <w:rsid w:val="00D932AC"/>
    <w:rsid w:val="00D97B2F"/>
    <w:rsid w:val="00DA0437"/>
    <w:rsid w:val="00DA07A3"/>
    <w:rsid w:val="00DA0B72"/>
    <w:rsid w:val="00DA182F"/>
    <w:rsid w:val="00DA5975"/>
    <w:rsid w:val="00DA5C4E"/>
    <w:rsid w:val="00DA64DA"/>
    <w:rsid w:val="00DA6FD2"/>
    <w:rsid w:val="00DB094C"/>
    <w:rsid w:val="00DB1474"/>
    <w:rsid w:val="00DB60A2"/>
    <w:rsid w:val="00DB66DF"/>
    <w:rsid w:val="00DC2C99"/>
    <w:rsid w:val="00DC6CDA"/>
    <w:rsid w:val="00DD00F2"/>
    <w:rsid w:val="00DD0C25"/>
    <w:rsid w:val="00DD28F6"/>
    <w:rsid w:val="00DD51CC"/>
    <w:rsid w:val="00DD6153"/>
    <w:rsid w:val="00DE0A47"/>
    <w:rsid w:val="00DE152F"/>
    <w:rsid w:val="00DE487E"/>
    <w:rsid w:val="00DE5B81"/>
    <w:rsid w:val="00DF470D"/>
    <w:rsid w:val="00DF6851"/>
    <w:rsid w:val="00DF6B54"/>
    <w:rsid w:val="00DF7C34"/>
    <w:rsid w:val="00DF7D98"/>
    <w:rsid w:val="00E02094"/>
    <w:rsid w:val="00E0355E"/>
    <w:rsid w:val="00E0373F"/>
    <w:rsid w:val="00E04A26"/>
    <w:rsid w:val="00E04B66"/>
    <w:rsid w:val="00E050C5"/>
    <w:rsid w:val="00E10CA7"/>
    <w:rsid w:val="00E11264"/>
    <w:rsid w:val="00E13847"/>
    <w:rsid w:val="00E147E3"/>
    <w:rsid w:val="00E14AFB"/>
    <w:rsid w:val="00E15898"/>
    <w:rsid w:val="00E15AC0"/>
    <w:rsid w:val="00E1799A"/>
    <w:rsid w:val="00E17AD2"/>
    <w:rsid w:val="00E203D6"/>
    <w:rsid w:val="00E21A1F"/>
    <w:rsid w:val="00E23219"/>
    <w:rsid w:val="00E24BDA"/>
    <w:rsid w:val="00E268B4"/>
    <w:rsid w:val="00E30596"/>
    <w:rsid w:val="00E31990"/>
    <w:rsid w:val="00E351D9"/>
    <w:rsid w:val="00E35232"/>
    <w:rsid w:val="00E40431"/>
    <w:rsid w:val="00E42BDA"/>
    <w:rsid w:val="00E42E75"/>
    <w:rsid w:val="00E458B4"/>
    <w:rsid w:val="00E45EE8"/>
    <w:rsid w:val="00E54063"/>
    <w:rsid w:val="00E568A5"/>
    <w:rsid w:val="00E668B2"/>
    <w:rsid w:val="00E67334"/>
    <w:rsid w:val="00E67608"/>
    <w:rsid w:val="00E70CC9"/>
    <w:rsid w:val="00E7131A"/>
    <w:rsid w:val="00E7315C"/>
    <w:rsid w:val="00E731A3"/>
    <w:rsid w:val="00E73FD3"/>
    <w:rsid w:val="00E76849"/>
    <w:rsid w:val="00E80891"/>
    <w:rsid w:val="00E85934"/>
    <w:rsid w:val="00E8780A"/>
    <w:rsid w:val="00E90A0E"/>
    <w:rsid w:val="00E90FE5"/>
    <w:rsid w:val="00E93004"/>
    <w:rsid w:val="00E935EB"/>
    <w:rsid w:val="00EA09E8"/>
    <w:rsid w:val="00EA0DEE"/>
    <w:rsid w:val="00EA2E81"/>
    <w:rsid w:val="00EA45E8"/>
    <w:rsid w:val="00EA4952"/>
    <w:rsid w:val="00EA54CD"/>
    <w:rsid w:val="00EA586C"/>
    <w:rsid w:val="00EA62C9"/>
    <w:rsid w:val="00EA7DF1"/>
    <w:rsid w:val="00EB0B3B"/>
    <w:rsid w:val="00EB18C7"/>
    <w:rsid w:val="00EB1DED"/>
    <w:rsid w:val="00EB2166"/>
    <w:rsid w:val="00EB2934"/>
    <w:rsid w:val="00EB5BB9"/>
    <w:rsid w:val="00EB726C"/>
    <w:rsid w:val="00EB7611"/>
    <w:rsid w:val="00EC0680"/>
    <w:rsid w:val="00EC0DE1"/>
    <w:rsid w:val="00EC36C7"/>
    <w:rsid w:val="00EC407F"/>
    <w:rsid w:val="00ED480C"/>
    <w:rsid w:val="00ED65C6"/>
    <w:rsid w:val="00ED7570"/>
    <w:rsid w:val="00EE30F4"/>
    <w:rsid w:val="00EE3129"/>
    <w:rsid w:val="00EE31BE"/>
    <w:rsid w:val="00EE56D0"/>
    <w:rsid w:val="00EE6BF2"/>
    <w:rsid w:val="00EF1530"/>
    <w:rsid w:val="00EF28B8"/>
    <w:rsid w:val="00EF5343"/>
    <w:rsid w:val="00EF7401"/>
    <w:rsid w:val="00F00DA3"/>
    <w:rsid w:val="00F02026"/>
    <w:rsid w:val="00F03244"/>
    <w:rsid w:val="00F03D9C"/>
    <w:rsid w:val="00F045F7"/>
    <w:rsid w:val="00F07D8A"/>
    <w:rsid w:val="00F15274"/>
    <w:rsid w:val="00F2202A"/>
    <w:rsid w:val="00F25A9F"/>
    <w:rsid w:val="00F26E13"/>
    <w:rsid w:val="00F27C17"/>
    <w:rsid w:val="00F326B1"/>
    <w:rsid w:val="00F36A10"/>
    <w:rsid w:val="00F36BF0"/>
    <w:rsid w:val="00F36FB4"/>
    <w:rsid w:val="00F372DA"/>
    <w:rsid w:val="00F40445"/>
    <w:rsid w:val="00F43B01"/>
    <w:rsid w:val="00F457A1"/>
    <w:rsid w:val="00F45D82"/>
    <w:rsid w:val="00F47A22"/>
    <w:rsid w:val="00F52182"/>
    <w:rsid w:val="00F541CD"/>
    <w:rsid w:val="00F55E38"/>
    <w:rsid w:val="00F577E4"/>
    <w:rsid w:val="00F606FB"/>
    <w:rsid w:val="00F63F7D"/>
    <w:rsid w:val="00F646A3"/>
    <w:rsid w:val="00F665D5"/>
    <w:rsid w:val="00F70DE2"/>
    <w:rsid w:val="00F70E97"/>
    <w:rsid w:val="00F75502"/>
    <w:rsid w:val="00F803DD"/>
    <w:rsid w:val="00F80FD4"/>
    <w:rsid w:val="00F84C07"/>
    <w:rsid w:val="00F86A5A"/>
    <w:rsid w:val="00F87071"/>
    <w:rsid w:val="00F913FE"/>
    <w:rsid w:val="00F94A23"/>
    <w:rsid w:val="00F95ABB"/>
    <w:rsid w:val="00F96958"/>
    <w:rsid w:val="00F96FD1"/>
    <w:rsid w:val="00F97662"/>
    <w:rsid w:val="00FA15AE"/>
    <w:rsid w:val="00FA1FB3"/>
    <w:rsid w:val="00FA49E0"/>
    <w:rsid w:val="00FA59A2"/>
    <w:rsid w:val="00FA5D41"/>
    <w:rsid w:val="00FA6FF2"/>
    <w:rsid w:val="00FA767A"/>
    <w:rsid w:val="00FA7E15"/>
    <w:rsid w:val="00FB183D"/>
    <w:rsid w:val="00FB3143"/>
    <w:rsid w:val="00FB370D"/>
    <w:rsid w:val="00FB39D0"/>
    <w:rsid w:val="00FB451C"/>
    <w:rsid w:val="00FB62D4"/>
    <w:rsid w:val="00FB7BBF"/>
    <w:rsid w:val="00FC07AB"/>
    <w:rsid w:val="00FC1B6B"/>
    <w:rsid w:val="00FC259D"/>
    <w:rsid w:val="00FC33B8"/>
    <w:rsid w:val="00FD29A8"/>
    <w:rsid w:val="00FD4642"/>
    <w:rsid w:val="00FD5B0A"/>
    <w:rsid w:val="00FD65E5"/>
    <w:rsid w:val="00FD6B54"/>
    <w:rsid w:val="00FD76A3"/>
    <w:rsid w:val="00FD78B0"/>
    <w:rsid w:val="00FD79FA"/>
    <w:rsid w:val="00FE11B9"/>
    <w:rsid w:val="00FE169E"/>
    <w:rsid w:val="00FE413E"/>
    <w:rsid w:val="00FE4AB1"/>
    <w:rsid w:val="00FE5186"/>
    <w:rsid w:val="00FE6603"/>
    <w:rsid w:val="00FF05B4"/>
    <w:rsid w:val="00FF0D1C"/>
    <w:rsid w:val="00FF1170"/>
    <w:rsid w:val="00FF2647"/>
    <w:rsid w:val="00FF37DB"/>
    <w:rsid w:val="00FF385A"/>
    <w:rsid w:val="00FF412E"/>
    <w:rsid w:val="00FF4C10"/>
    <w:rsid w:val="00FF6176"/>
    <w:rsid w:val="00FF64A4"/>
    <w:rsid w:val="00FF6E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E91316"/>
  <w15:docId w15:val="{4CD5EC07-EE99-4023-8DAD-BA998005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Source Han Sans CN Regular" w:hAnsi="Liberation Serif" w:cs="Lohit Devanagari"/>
        <w:lang w:val="fr-FR" w:eastAsia="zh-CN" w:bidi="hi-IN"/>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2372"/>
    <w:pPr>
      <w:widowControl w:val="0"/>
      <w:spacing w:line="360" w:lineRule="auto"/>
      <w:jc w:val="both"/>
    </w:pPr>
    <w:rPr>
      <w:rFonts w:ascii="LPO Light" w:hAnsi="LPO Light"/>
      <w:sz w:val="22"/>
      <w:szCs w:val="24"/>
    </w:rPr>
  </w:style>
  <w:style w:type="paragraph" w:styleId="Titre1">
    <w:name w:val="heading 1"/>
    <w:next w:val="Corpsdetexte"/>
    <w:link w:val="Titre1Car"/>
    <w:qFormat/>
    <w:rsid w:val="000C2372"/>
    <w:pPr>
      <w:numPr>
        <w:numId w:val="9"/>
      </w:numPr>
      <w:shd w:val="clear" w:color="auto" w:fill="0087CD" w:themeFill="accent1"/>
      <w:spacing w:before="142" w:after="142"/>
      <w:outlineLvl w:val="0"/>
    </w:pPr>
    <w:rPr>
      <w:rFonts w:ascii="LPO Black" w:hAnsi="LPO Black"/>
      <w:bCs/>
      <w:caps/>
      <w:color w:val="F0F0EB" w:themeColor="background1"/>
      <w:sz w:val="36"/>
      <w:szCs w:val="36"/>
    </w:rPr>
  </w:style>
  <w:style w:type="paragraph" w:styleId="Titre2">
    <w:name w:val="heading 2"/>
    <w:next w:val="Corpsdetexte"/>
    <w:link w:val="Titre2Car"/>
    <w:qFormat/>
    <w:rsid w:val="000C2372"/>
    <w:pPr>
      <w:numPr>
        <w:ilvl w:val="1"/>
        <w:numId w:val="9"/>
      </w:numPr>
      <w:spacing w:before="142" w:after="142"/>
      <w:outlineLvl w:val="1"/>
    </w:pPr>
    <w:rPr>
      <w:rFonts w:ascii="LPO" w:hAnsi="LPO"/>
      <w:bCs/>
      <w:color w:val="F55F19" w:themeColor="accent2"/>
      <w:sz w:val="32"/>
      <w:szCs w:val="32"/>
    </w:rPr>
  </w:style>
  <w:style w:type="paragraph" w:styleId="Titre3">
    <w:name w:val="heading 3"/>
    <w:next w:val="Corpsdetexte"/>
    <w:link w:val="Titre3Car"/>
    <w:qFormat/>
    <w:rsid w:val="000C2372"/>
    <w:pPr>
      <w:numPr>
        <w:ilvl w:val="2"/>
        <w:numId w:val="9"/>
      </w:numPr>
      <w:spacing w:before="142" w:after="142"/>
      <w:outlineLvl w:val="2"/>
    </w:pPr>
    <w:rPr>
      <w:rFonts w:ascii="LPO" w:hAnsi="LPO"/>
      <w:bCs/>
      <w:i/>
      <w:color w:val="007D82" w:themeColor="accent5"/>
      <w:sz w:val="28"/>
      <w:szCs w:val="28"/>
    </w:rPr>
  </w:style>
  <w:style w:type="paragraph" w:styleId="Titre4">
    <w:name w:val="heading 4"/>
    <w:next w:val="Corpsdetexte"/>
    <w:link w:val="Titre4Car"/>
    <w:qFormat/>
    <w:rsid w:val="000C2372"/>
    <w:pPr>
      <w:numPr>
        <w:ilvl w:val="3"/>
        <w:numId w:val="9"/>
      </w:numPr>
      <w:spacing w:before="283" w:after="142"/>
      <w:outlineLvl w:val="3"/>
    </w:pPr>
    <w:rPr>
      <w:rFonts w:ascii="LPO Light" w:hAnsi="LPO Light"/>
      <w:b/>
      <w:bCs/>
      <w:i/>
      <w:iCs/>
      <w:color w:val="64696E" w:themeColor="accent3"/>
      <w:sz w:val="24"/>
      <w:szCs w:val="27"/>
    </w:rPr>
  </w:style>
  <w:style w:type="paragraph" w:styleId="Titre5">
    <w:name w:val="heading 5"/>
    <w:basedOn w:val="Titre"/>
    <w:next w:val="Corpsdetexte"/>
    <w:link w:val="Titre5Car"/>
    <w:qFormat/>
    <w:rsid w:val="000C2372"/>
    <w:pPr>
      <w:framePr w:wrap="notBeside"/>
      <w:numPr>
        <w:ilvl w:val="4"/>
        <w:numId w:val="9"/>
      </w:numPr>
      <w:outlineLvl w:val="4"/>
    </w:pPr>
    <w:rPr>
      <w:b w:val="0"/>
      <w:sz w:val="20"/>
      <w:szCs w:val="20"/>
    </w:rPr>
  </w:style>
  <w:style w:type="paragraph" w:styleId="Titre6">
    <w:name w:val="heading 6"/>
    <w:basedOn w:val="Titre"/>
    <w:next w:val="Corpsdetexte"/>
    <w:link w:val="Titre6Car"/>
    <w:qFormat/>
    <w:rsid w:val="000C2372"/>
    <w:pPr>
      <w:framePr w:wrap="notBeside"/>
      <w:numPr>
        <w:ilvl w:val="5"/>
        <w:numId w:val="9"/>
      </w:numPr>
      <w:spacing w:before="60"/>
      <w:outlineLvl w:val="5"/>
    </w:pPr>
    <w:rPr>
      <w:b w:val="0"/>
      <w:i/>
      <w:iCs/>
      <w:sz w:val="20"/>
      <w:szCs w:val="20"/>
    </w:rPr>
  </w:style>
  <w:style w:type="paragraph" w:styleId="Titre7">
    <w:name w:val="heading 7"/>
    <w:basedOn w:val="Titre"/>
    <w:next w:val="Corpsdetexte"/>
    <w:link w:val="Titre7Car"/>
    <w:qFormat/>
    <w:rsid w:val="000C2372"/>
    <w:pPr>
      <w:framePr w:wrap="notBeside"/>
      <w:numPr>
        <w:ilvl w:val="6"/>
        <w:numId w:val="9"/>
      </w:numPr>
      <w:spacing w:before="60"/>
      <w:outlineLvl w:val="6"/>
    </w:pPr>
    <w:rPr>
      <w:b w:val="0"/>
      <w:sz w:val="22"/>
      <w:szCs w:val="22"/>
    </w:rPr>
  </w:style>
  <w:style w:type="paragraph" w:styleId="Titre8">
    <w:name w:val="heading 8"/>
    <w:basedOn w:val="Titre"/>
    <w:next w:val="Corpsdetexte"/>
    <w:link w:val="Titre8Car"/>
    <w:qFormat/>
    <w:rsid w:val="000C2372"/>
    <w:pPr>
      <w:framePr w:wrap="notBeside"/>
      <w:numPr>
        <w:ilvl w:val="7"/>
        <w:numId w:val="9"/>
      </w:numPr>
      <w:spacing w:before="60"/>
      <w:outlineLvl w:val="7"/>
    </w:pPr>
    <w:rPr>
      <w:b w:val="0"/>
      <w:i/>
      <w:iCs/>
      <w:sz w:val="22"/>
      <w:szCs w:val="22"/>
    </w:rPr>
  </w:style>
  <w:style w:type="paragraph" w:styleId="Titre9">
    <w:name w:val="heading 9"/>
    <w:basedOn w:val="Titre"/>
    <w:next w:val="Corpsdetexte"/>
    <w:link w:val="Titre9Car"/>
    <w:qFormat/>
    <w:rsid w:val="000C2372"/>
    <w:pPr>
      <w:framePr w:wrap="notBeside"/>
      <w:numPr>
        <w:ilvl w:val="8"/>
        <w:numId w:val="4"/>
      </w:numPr>
      <w:tabs>
        <w:tab w:val="num" w:pos="6480"/>
      </w:tabs>
      <w:spacing w:before="60"/>
      <w:ind w:left="1584" w:hanging="1584"/>
      <w:outlineLvl w:val="8"/>
    </w:pPr>
    <w:rPr>
      <w:b w:val="0"/>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pPr>
      <w:spacing w:line="288" w:lineRule="auto"/>
    </w:pPr>
    <w:rPr>
      <w:rFonts w:ascii="Calibri" w:hAnsi="Calibri"/>
    </w:rPr>
  </w:style>
  <w:style w:type="character" w:customStyle="1" w:styleId="CorpsdetexteCar">
    <w:name w:val="Corps de texte Car"/>
    <w:basedOn w:val="Policepardfaut"/>
    <w:link w:val="Corpsdetexte"/>
    <w:rsid w:val="00E90FE5"/>
    <w:rPr>
      <w:rFonts w:ascii="Calibri" w:hAnsi="Calibri"/>
      <w:sz w:val="22"/>
    </w:rPr>
  </w:style>
  <w:style w:type="character" w:customStyle="1" w:styleId="Titre1Car">
    <w:name w:val="Titre 1 Car"/>
    <w:basedOn w:val="Policepardfaut"/>
    <w:link w:val="Titre1"/>
    <w:rsid w:val="000C2372"/>
    <w:rPr>
      <w:rFonts w:ascii="LPO Black" w:hAnsi="LPO Black"/>
      <w:bCs/>
      <w:caps/>
      <w:color w:val="F0F0EB" w:themeColor="background1"/>
      <w:sz w:val="36"/>
      <w:szCs w:val="36"/>
      <w:shd w:val="clear" w:color="auto" w:fill="0087CD" w:themeFill="accent1"/>
    </w:rPr>
  </w:style>
  <w:style w:type="character" w:customStyle="1" w:styleId="Titre2Car">
    <w:name w:val="Titre 2 Car"/>
    <w:basedOn w:val="Policepardfaut"/>
    <w:link w:val="Titre2"/>
    <w:rsid w:val="000C2372"/>
    <w:rPr>
      <w:rFonts w:ascii="LPO" w:hAnsi="LPO"/>
      <w:bCs/>
      <w:color w:val="F55F19" w:themeColor="accent2"/>
      <w:sz w:val="32"/>
      <w:szCs w:val="32"/>
    </w:rPr>
  </w:style>
  <w:style w:type="character" w:customStyle="1" w:styleId="Titre3Car">
    <w:name w:val="Titre 3 Car"/>
    <w:basedOn w:val="Policepardfaut"/>
    <w:link w:val="Titre3"/>
    <w:rsid w:val="000C2372"/>
    <w:rPr>
      <w:rFonts w:ascii="LPO" w:hAnsi="LPO"/>
      <w:bCs/>
      <w:i/>
      <w:color w:val="007D82" w:themeColor="accent5"/>
      <w:sz w:val="28"/>
      <w:szCs w:val="28"/>
    </w:rPr>
  </w:style>
  <w:style w:type="character" w:customStyle="1" w:styleId="Titre4Car">
    <w:name w:val="Titre 4 Car"/>
    <w:basedOn w:val="Policepardfaut"/>
    <w:link w:val="Titre4"/>
    <w:rsid w:val="000C2372"/>
    <w:rPr>
      <w:rFonts w:ascii="LPO Light" w:hAnsi="LPO Light"/>
      <w:b/>
      <w:bCs/>
      <w:i/>
      <w:iCs/>
      <w:color w:val="64696E" w:themeColor="accent3"/>
      <w:sz w:val="24"/>
      <w:szCs w:val="27"/>
    </w:rPr>
  </w:style>
  <w:style w:type="paragraph" w:styleId="Titre">
    <w:name w:val="Title"/>
    <w:basedOn w:val="Normal"/>
    <w:next w:val="Corpsdetexte"/>
    <w:link w:val="TitreCar"/>
    <w:qFormat/>
    <w:rsid w:val="000C2372"/>
    <w:pPr>
      <w:framePr w:wrap="notBeside" w:vAnchor="text" w:hAnchor="text" w:y="1"/>
      <w:shd w:val="clear" w:color="auto" w:fill="0084D1"/>
      <w:spacing w:before="120"/>
    </w:pPr>
    <w:rPr>
      <w:rFonts w:ascii="LPO Black" w:hAnsi="LPO Black"/>
      <w:b/>
      <w:bCs/>
      <w:caps/>
      <w:color w:val="FFFFFF"/>
      <w:sz w:val="32"/>
      <w:szCs w:val="56"/>
    </w:rPr>
  </w:style>
  <w:style w:type="character" w:customStyle="1" w:styleId="TitreCar">
    <w:name w:val="Titre Car"/>
    <w:link w:val="Titre"/>
    <w:rsid w:val="000C2372"/>
    <w:rPr>
      <w:rFonts w:ascii="LPO Black" w:hAnsi="LPO Black"/>
      <w:b/>
      <w:bCs/>
      <w:caps/>
      <w:color w:val="FFFFFF"/>
      <w:sz w:val="32"/>
      <w:szCs w:val="56"/>
      <w:shd w:val="clear" w:color="auto" w:fill="0084D1"/>
    </w:rPr>
  </w:style>
  <w:style w:type="character" w:customStyle="1" w:styleId="Titre5Car">
    <w:name w:val="Titre 5 Car"/>
    <w:link w:val="Titre5"/>
    <w:rsid w:val="000C2372"/>
    <w:rPr>
      <w:rFonts w:ascii="LPO Black" w:hAnsi="LPO Black"/>
      <w:bCs/>
      <w:caps/>
      <w:color w:val="FFFFFF"/>
      <w:shd w:val="clear" w:color="auto" w:fill="0084D1"/>
    </w:rPr>
  </w:style>
  <w:style w:type="character" w:customStyle="1" w:styleId="Titre6Car">
    <w:name w:val="Titre 6 Car"/>
    <w:link w:val="Titre6"/>
    <w:rsid w:val="000C2372"/>
    <w:rPr>
      <w:rFonts w:ascii="LPO Black" w:hAnsi="LPO Black"/>
      <w:bCs/>
      <w:i/>
      <w:iCs/>
      <w:caps/>
      <w:color w:val="FFFFFF"/>
      <w:shd w:val="clear" w:color="auto" w:fill="0084D1"/>
    </w:rPr>
  </w:style>
  <w:style w:type="character" w:customStyle="1" w:styleId="Titre7Car">
    <w:name w:val="Titre 7 Car"/>
    <w:link w:val="Titre7"/>
    <w:rsid w:val="000C2372"/>
    <w:rPr>
      <w:rFonts w:ascii="LPO Black" w:hAnsi="LPO Black"/>
      <w:bCs/>
      <w:caps/>
      <w:color w:val="FFFFFF"/>
      <w:sz w:val="22"/>
      <w:szCs w:val="22"/>
      <w:shd w:val="clear" w:color="auto" w:fill="0084D1"/>
    </w:rPr>
  </w:style>
  <w:style w:type="character" w:customStyle="1" w:styleId="Titre8Car">
    <w:name w:val="Titre 8 Car"/>
    <w:link w:val="Titre8"/>
    <w:rsid w:val="000C2372"/>
    <w:rPr>
      <w:rFonts w:ascii="LPO Black" w:hAnsi="LPO Black"/>
      <w:bCs/>
      <w:i/>
      <w:iCs/>
      <w:caps/>
      <w:color w:val="FFFFFF"/>
      <w:sz w:val="22"/>
      <w:szCs w:val="22"/>
      <w:shd w:val="clear" w:color="auto" w:fill="0084D1"/>
    </w:rPr>
  </w:style>
  <w:style w:type="character" w:customStyle="1" w:styleId="Titre9Car">
    <w:name w:val="Titre 9 Car"/>
    <w:link w:val="Titre9"/>
    <w:rsid w:val="000C2372"/>
    <w:rPr>
      <w:rFonts w:ascii="LPO Black" w:hAnsi="LPO Black"/>
      <w:bCs/>
      <w:caps/>
      <w:color w:val="FFFFFF"/>
      <w:sz w:val="21"/>
      <w:szCs w:val="21"/>
      <w:shd w:val="clear" w:color="auto" w:fill="0084D1"/>
    </w:rPr>
  </w:style>
  <w:style w:type="character" w:customStyle="1" w:styleId="LienInternet">
    <w:name w:val="Lien Internet"/>
    <w:rPr>
      <w:color w:val="000080"/>
      <w:u w:val="single"/>
    </w:rPr>
  </w:style>
  <w:style w:type="character" w:customStyle="1" w:styleId="Sautdindex">
    <w:name w:val="Saut d'index"/>
    <w:qFormat/>
    <w:rsid w:val="000C2372"/>
  </w:style>
  <w:style w:type="paragraph" w:styleId="Liste">
    <w:name w:val="List"/>
    <w:basedOn w:val="Corpsdetexte"/>
  </w:style>
  <w:style w:type="paragraph" w:styleId="Lgende">
    <w:name w:val="caption"/>
    <w:basedOn w:val="Normal"/>
    <w:qFormat/>
    <w:rsid w:val="000C2372"/>
    <w:pPr>
      <w:suppressLineNumbers/>
      <w:spacing w:before="120" w:after="120"/>
      <w:jc w:val="center"/>
    </w:pPr>
    <w:rPr>
      <w:i/>
      <w:iCs/>
      <w:sz w:val="20"/>
    </w:rPr>
  </w:style>
  <w:style w:type="paragraph" w:customStyle="1" w:styleId="Index">
    <w:name w:val="Index"/>
    <w:basedOn w:val="Normal"/>
    <w:qFormat/>
    <w:rsid w:val="000C2372"/>
    <w:pPr>
      <w:suppressLineNumbers/>
    </w:pPr>
  </w:style>
  <w:style w:type="paragraph" w:customStyle="1" w:styleId="Quotations">
    <w:name w:val="Quotations"/>
    <w:basedOn w:val="Normal"/>
    <w:qFormat/>
    <w:rsid w:val="000C2372"/>
    <w:pPr>
      <w:spacing w:after="283"/>
      <w:ind w:left="567" w:right="567"/>
    </w:pPr>
  </w:style>
  <w:style w:type="paragraph" w:styleId="Sous-titre">
    <w:name w:val="Subtitle"/>
    <w:basedOn w:val="Normal"/>
    <w:next w:val="Corpsdetexte"/>
    <w:link w:val="Sous-titreCar"/>
    <w:qFormat/>
    <w:rsid w:val="000C2372"/>
    <w:pPr>
      <w:spacing w:before="60" w:after="120"/>
      <w:jc w:val="center"/>
    </w:pPr>
    <w:rPr>
      <w:rFonts w:ascii="Calibri" w:hAnsi="Calibri"/>
      <w:sz w:val="36"/>
      <w:szCs w:val="36"/>
    </w:rPr>
  </w:style>
  <w:style w:type="character" w:customStyle="1" w:styleId="Sous-titreCar">
    <w:name w:val="Sous-titre Car"/>
    <w:link w:val="Sous-titre"/>
    <w:rsid w:val="000C2372"/>
    <w:rPr>
      <w:rFonts w:ascii="Calibri" w:hAnsi="Calibri"/>
      <w:sz w:val="36"/>
      <w:szCs w:val="36"/>
    </w:rPr>
  </w:style>
  <w:style w:type="paragraph" w:customStyle="1" w:styleId="Titre10">
    <w:name w:val="Titre 10"/>
    <w:basedOn w:val="Normal"/>
    <w:next w:val="Corpsdetexte"/>
    <w:qFormat/>
    <w:rsid w:val="000C2372"/>
    <w:pPr>
      <w:spacing w:before="60" w:after="60"/>
    </w:pPr>
    <w:rPr>
      <w:b/>
      <w:bCs/>
      <w:sz w:val="21"/>
      <w:szCs w:val="21"/>
    </w:rPr>
  </w:style>
  <w:style w:type="paragraph" w:customStyle="1" w:styleId="Titreannexes">
    <w:name w:val="Titre_annexes"/>
    <w:basedOn w:val="Normal"/>
    <w:next w:val="Corpsdetexte"/>
    <w:qFormat/>
    <w:rsid w:val="000C2372"/>
    <w:pPr>
      <w:spacing w:after="142"/>
      <w:ind w:left="510" w:hanging="510"/>
    </w:pPr>
    <w:rPr>
      <w:rFonts w:ascii="Liberation Sans" w:hAnsi="Liberation Sans"/>
      <w:b/>
      <w:caps/>
      <w:color w:val="0084D1"/>
      <w:sz w:val="24"/>
    </w:rPr>
  </w:style>
  <w:style w:type="paragraph" w:styleId="Pieddepage">
    <w:name w:val="footer"/>
    <w:basedOn w:val="Normal"/>
    <w:link w:val="PieddepageCar"/>
    <w:uiPriority w:val="99"/>
    <w:pPr>
      <w:suppressLineNumbers/>
      <w:pBdr>
        <w:top w:val="single" w:sz="2" w:space="5" w:color="666666"/>
      </w:pBdr>
      <w:tabs>
        <w:tab w:val="left" w:pos="4819"/>
        <w:tab w:val="right" w:pos="9638"/>
      </w:tabs>
    </w:pPr>
    <w:rPr>
      <w:rFonts w:ascii="Calibri" w:hAnsi="Calibri"/>
      <w:i/>
      <w:color w:val="666666"/>
      <w:sz w:val="20"/>
    </w:rPr>
  </w:style>
  <w:style w:type="character" w:customStyle="1" w:styleId="PieddepageCar">
    <w:name w:val="Pied de page Car"/>
    <w:basedOn w:val="Policepardfaut"/>
    <w:link w:val="Pieddepage"/>
    <w:uiPriority w:val="99"/>
    <w:rsid w:val="006A4952"/>
    <w:rPr>
      <w:rFonts w:ascii="Calibri" w:hAnsi="Calibri"/>
      <w:i/>
      <w:color w:val="666666"/>
      <w:sz w:val="20"/>
    </w:rPr>
  </w:style>
  <w:style w:type="paragraph" w:styleId="TitreTR">
    <w:name w:val="toa heading"/>
    <w:basedOn w:val="Normal"/>
    <w:next w:val="Corpsdetexte"/>
    <w:pPr>
      <w:suppressLineNumbers/>
    </w:pPr>
    <w:rPr>
      <w:rFonts w:ascii="Calibri" w:hAnsi="Calibri"/>
      <w:bCs/>
      <w:caps/>
      <w:color w:val="FFFFFF"/>
      <w:sz w:val="32"/>
      <w:szCs w:val="32"/>
      <w:highlight w:val="darkCyan"/>
    </w:rPr>
  </w:style>
  <w:style w:type="paragraph" w:styleId="TM1">
    <w:name w:val="toc 1"/>
    <w:basedOn w:val="Titre1"/>
    <w:next w:val="Normal"/>
    <w:link w:val="TM1Car"/>
    <w:uiPriority w:val="39"/>
    <w:rsid w:val="002F5128"/>
    <w:pPr>
      <w:widowControl w:val="0"/>
      <w:numPr>
        <w:numId w:val="0"/>
      </w:numPr>
      <w:shd w:val="clear" w:color="auto" w:fill="auto"/>
      <w:spacing w:before="360" w:after="0" w:line="360" w:lineRule="auto"/>
      <w:outlineLvl w:val="9"/>
    </w:pPr>
    <w:rPr>
      <w:rFonts w:asciiTheme="majorHAnsi" w:hAnsiTheme="majorHAnsi"/>
      <w:b/>
      <w:color w:val="auto"/>
      <w:sz w:val="24"/>
      <w:szCs w:val="24"/>
    </w:rPr>
  </w:style>
  <w:style w:type="paragraph" w:styleId="TM2">
    <w:name w:val="toc 2"/>
    <w:basedOn w:val="Titre2"/>
    <w:uiPriority w:val="39"/>
    <w:rsid w:val="002F5128"/>
    <w:pPr>
      <w:widowControl w:val="0"/>
      <w:numPr>
        <w:ilvl w:val="0"/>
        <w:numId w:val="0"/>
      </w:numPr>
      <w:spacing w:before="240" w:after="0" w:line="360" w:lineRule="auto"/>
      <w:outlineLvl w:val="9"/>
    </w:pPr>
    <w:rPr>
      <w:rFonts w:asciiTheme="minorHAnsi" w:hAnsiTheme="minorHAnsi" w:cstheme="minorHAnsi"/>
      <w:b/>
      <w:color w:val="auto"/>
      <w:sz w:val="20"/>
      <w:szCs w:val="20"/>
    </w:rPr>
  </w:style>
  <w:style w:type="paragraph" w:styleId="TM3">
    <w:name w:val="toc 3"/>
    <w:basedOn w:val="Titre3"/>
    <w:uiPriority w:val="39"/>
    <w:rsid w:val="002F5128"/>
    <w:pPr>
      <w:widowControl w:val="0"/>
      <w:numPr>
        <w:ilvl w:val="0"/>
        <w:numId w:val="0"/>
      </w:numPr>
      <w:spacing w:before="0" w:after="0" w:line="360" w:lineRule="auto"/>
      <w:ind w:left="220"/>
      <w:outlineLvl w:val="9"/>
    </w:pPr>
    <w:rPr>
      <w:rFonts w:asciiTheme="minorHAnsi" w:hAnsiTheme="minorHAnsi" w:cstheme="minorHAnsi"/>
      <w:bCs w:val="0"/>
      <w:i w:val="0"/>
      <w:color w:val="auto"/>
      <w:sz w:val="20"/>
      <w:szCs w:val="20"/>
    </w:rPr>
  </w:style>
  <w:style w:type="paragraph" w:styleId="TM4">
    <w:name w:val="toc 4"/>
    <w:basedOn w:val="Titre4"/>
    <w:uiPriority w:val="39"/>
    <w:rsid w:val="002F5128"/>
    <w:pPr>
      <w:widowControl w:val="0"/>
      <w:numPr>
        <w:ilvl w:val="0"/>
        <w:numId w:val="0"/>
      </w:numPr>
      <w:spacing w:before="0" w:after="0" w:line="360" w:lineRule="auto"/>
      <w:ind w:left="440"/>
      <w:outlineLvl w:val="9"/>
    </w:pPr>
    <w:rPr>
      <w:rFonts w:asciiTheme="minorHAnsi" w:hAnsiTheme="minorHAnsi" w:cstheme="minorHAnsi"/>
      <w:b w:val="0"/>
      <w:bCs w:val="0"/>
      <w:i w:val="0"/>
      <w:iCs w:val="0"/>
      <w:color w:val="auto"/>
      <w:sz w:val="20"/>
      <w:szCs w:val="20"/>
    </w:rPr>
  </w:style>
  <w:style w:type="paragraph" w:customStyle="1" w:styleId="Tabledesmatiresniveau10">
    <w:name w:val="Table des matières niveau 10"/>
    <w:basedOn w:val="Corpsdetexte"/>
    <w:qFormat/>
    <w:rsid w:val="000C2372"/>
    <w:pPr>
      <w:spacing w:after="227"/>
      <w:ind w:left="850"/>
    </w:pPr>
    <w:rPr>
      <w:rFonts w:ascii="LPO Light" w:hAnsi="LPO Light"/>
    </w:rPr>
  </w:style>
  <w:style w:type="paragraph" w:customStyle="1" w:styleId="Adresse">
    <w:name w:val="Adresse"/>
    <w:basedOn w:val="Corpsdetexte"/>
    <w:qFormat/>
    <w:rsid w:val="000C2372"/>
    <w:rPr>
      <w:rFonts w:ascii="LPO Light" w:hAnsi="LPO Light"/>
    </w:rPr>
  </w:style>
  <w:style w:type="paragraph" w:customStyle="1" w:styleId="cadretexte">
    <w:name w:val="cadretexte"/>
    <w:basedOn w:val="Corpsdetexte"/>
    <w:qFormat/>
    <w:rsid w:val="000C2372"/>
    <w:pPr>
      <w:shd w:val="clear" w:color="auto" w:fill="0084D1"/>
    </w:pPr>
    <w:rPr>
      <w:rFonts w:ascii="LPO Light" w:hAnsi="LPO Light"/>
      <w:color w:val="FFFFFF"/>
      <w:sz w:val="24"/>
    </w:rPr>
  </w:style>
  <w:style w:type="paragraph" w:customStyle="1" w:styleId="Illustration">
    <w:name w:val="Illustration"/>
    <w:basedOn w:val="Lgende"/>
    <w:qFormat/>
    <w:rsid w:val="000C2372"/>
  </w:style>
  <w:style w:type="paragraph" w:customStyle="1" w:styleId="Figure">
    <w:name w:val="Figure"/>
    <w:basedOn w:val="Lgende"/>
    <w:qFormat/>
    <w:rsid w:val="000C2372"/>
    <w:rPr>
      <w:i w:val="0"/>
      <w:color w:val="FFFFFF"/>
      <w:highlight w:val="darkCyan"/>
    </w:rPr>
  </w:style>
  <w:style w:type="paragraph" w:customStyle="1" w:styleId="IntroductionConclusion">
    <w:name w:val="Introduction_Conclusion"/>
    <w:basedOn w:val="Corpsdetexte"/>
    <w:qFormat/>
    <w:rsid w:val="000C2372"/>
    <w:rPr>
      <w:rFonts w:ascii="LPO Light" w:hAnsi="LPO Light"/>
      <w:color w:val="0084D1"/>
      <w:sz w:val="24"/>
    </w:rPr>
  </w:style>
  <w:style w:type="paragraph" w:customStyle="1" w:styleId="Contenudecadre">
    <w:name w:val="Contenu de cadre"/>
    <w:basedOn w:val="Normal"/>
    <w:qFormat/>
    <w:rsid w:val="000C2372"/>
  </w:style>
  <w:style w:type="paragraph" w:styleId="Titreindex">
    <w:name w:val="index heading"/>
    <w:basedOn w:val="Normal"/>
    <w:pPr>
      <w:suppressLineNumbers/>
    </w:pPr>
    <w:rPr>
      <w:b/>
      <w:bCs/>
      <w:sz w:val="32"/>
      <w:szCs w:val="32"/>
    </w:rPr>
  </w:style>
  <w:style w:type="paragraph" w:styleId="Signature">
    <w:name w:val="Signature"/>
    <w:basedOn w:val="Normal"/>
    <w:pPr>
      <w:suppressLineNumbers/>
    </w:pPr>
  </w:style>
  <w:style w:type="paragraph" w:customStyle="1" w:styleId="Texteprformat">
    <w:name w:val="Texte préformaté"/>
    <w:basedOn w:val="Normal"/>
    <w:qFormat/>
    <w:rsid w:val="000C2372"/>
    <w:rPr>
      <w:rFonts w:ascii="Liberation Mono" w:eastAsia="NSimSun" w:hAnsi="Liberation Mono" w:cs="Liberation Mono"/>
      <w:sz w:val="20"/>
      <w:szCs w:val="20"/>
    </w:rPr>
  </w:style>
  <w:style w:type="paragraph" w:customStyle="1" w:styleId="Lignehorizontale">
    <w:name w:val="Ligne horizontale"/>
    <w:basedOn w:val="Normal"/>
    <w:next w:val="Corpsdetexte"/>
    <w:qFormat/>
    <w:rsid w:val="000C2372"/>
    <w:pPr>
      <w:suppressLineNumbers/>
      <w:pBdr>
        <w:bottom w:val="double" w:sz="2" w:space="0" w:color="808080"/>
      </w:pBdr>
      <w:spacing w:after="283"/>
    </w:pPr>
    <w:rPr>
      <w:sz w:val="12"/>
      <w:szCs w:val="12"/>
    </w:rPr>
  </w:style>
  <w:style w:type="paragraph" w:customStyle="1" w:styleId="Indexpersonnalis10">
    <w:name w:val="Index personnalisé 10"/>
    <w:basedOn w:val="Index"/>
    <w:qFormat/>
    <w:rsid w:val="000C2372"/>
    <w:pPr>
      <w:tabs>
        <w:tab w:val="right" w:leader="dot" w:pos="7091"/>
      </w:tabs>
      <w:ind w:left="2547"/>
    </w:pPr>
  </w:style>
  <w:style w:type="paragraph" w:customStyle="1" w:styleId="Indexpersonnalis1">
    <w:name w:val="Index personnalisé 1"/>
    <w:basedOn w:val="Index"/>
    <w:qFormat/>
    <w:rsid w:val="000C2372"/>
    <w:pPr>
      <w:tabs>
        <w:tab w:val="right" w:leader="dot" w:pos="9638"/>
      </w:tabs>
    </w:pPr>
  </w:style>
  <w:style w:type="paragraph" w:customStyle="1" w:styleId="Indexpersonnalis2">
    <w:name w:val="Index personnalisé 2"/>
    <w:basedOn w:val="Index"/>
    <w:qFormat/>
    <w:rsid w:val="000C2372"/>
    <w:pPr>
      <w:tabs>
        <w:tab w:val="right" w:leader="dot" w:pos="9355"/>
      </w:tabs>
      <w:ind w:left="283"/>
    </w:pPr>
  </w:style>
  <w:style w:type="paragraph" w:customStyle="1" w:styleId="Indexpersonnalis3">
    <w:name w:val="Index personnalisé 3"/>
    <w:basedOn w:val="Index"/>
    <w:qFormat/>
    <w:rsid w:val="000C2372"/>
    <w:pPr>
      <w:tabs>
        <w:tab w:val="right" w:leader="dot" w:pos="9072"/>
      </w:tabs>
      <w:ind w:left="566"/>
    </w:pPr>
  </w:style>
  <w:style w:type="paragraph" w:customStyle="1" w:styleId="Indexpersonnalis4">
    <w:name w:val="Index personnalisé 4"/>
    <w:basedOn w:val="Index"/>
    <w:qFormat/>
    <w:rsid w:val="000C2372"/>
    <w:pPr>
      <w:tabs>
        <w:tab w:val="right" w:leader="dot" w:pos="8789"/>
      </w:tabs>
      <w:ind w:left="849"/>
    </w:pPr>
  </w:style>
  <w:style w:type="paragraph" w:customStyle="1" w:styleId="Indexpersonnalis5">
    <w:name w:val="Index personnalisé 5"/>
    <w:basedOn w:val="Index"/>
    <w:qFormat/>
    <w:rsid w:val="000C2372"/>
    <w:pPr>
      <w:tabs>
        <w:tab w:val="right" w:leader="dot" w:pos="8506"/>
      </w:tabs>
      <w:ind w:left="1132"/>
    </w:pPr>
  </w:style>
  <w:style w:type="paragraph" w:customStyle="1" w:styleId="Indexpersonnalis7">
    <w:name w:val="Index personnalisé 7"/>
    <w:basedOn w:val="Index"/>
    <w:qFormat/>
    <w:rsid w:val="000C2372"/>
    <w:pPr>
      <w:tabs>
        <w:tab w:val="right" w:leader="dot" w:pos="7940"/>
      </w:tabs>
      <w:ind w:left="1698"/>
    </w:pPr>
  </w:style>
  <w:style w:type="paragraph" w:customStyle="1" w:styleId="Indexpersonnalis6">
    <w:name w:val="Index personnalisé 6"/>
    <w:basedOn w:val="Index"/>
    <w:qFormat/>
    <w:rsid w:val="000C2372"/>
    <w:pPr>
      <w:tabs>
        <w:tab w:val="right" w:leader="dot" w:pos="8223"/>
      </w:tabs>
      <w:ind w:left="1415"/>
    </w:pPr>
  </w:style>
  <w:style w:type="paragraph" w:customStyle="1" w:styleId="Indexpersonnalis8">
    <w:name w:val="Index personnalisé 8"/>
    <w:basedOn w:val="Index"/>
    <w:qFormat/>
    <w:rsid w:val="000C2372"/>
    <w:pPr>
      <w:tabs>
        <w:tab w:val="right" w:leader="dot" w:pos="7657"/>
      </w:tabs>
      <w:ind w:left="1981"/>
    </w:pPr>
  </w:style>
  <w:style w:type="paragraph" w:customStyle="1" w:styleId="Indexpersonnalis9">
    <w:name w:val="Index personnalisé 9"/>
    <w:basedOn w:val="Index"/>
    <w:qFormat/>
    <w:rsid w:val="000C2372"/>
    <w:pPr>
      <w:tabs>
        <w:tab w:val="right" w:leader="dot" w:pos="7374"/>
      </w:tabs>
      <w:ind w:left="2264"/>
    </w:pPr>
  </w:style>
  <w:style w:type="paragraph" w:customStyle="1" w:styleId="Indexlexicalsparateur">
    <w:name w:val="Index lexical : séparateur"/>
    <w:basedOn w:val="Index"/>
    <w:qFormat/>
    <w:rsid w:val="000C2372"/>
  </w:style>
  <w:style w:type="paragraph" w:customStyle="1" w:styleId="Contenudeliste">
    <w:name w:val="Contenu de liste"/>
    <w:basedOn w:val="Normal"/>
    <w:qFormat/>
    <w:rsid w:val="000C2372"/>
    <w:pPr>
      <w:ind w:left="567"/>
    </w:pPr>
  </w:style>
  <w:style w:type="paragraph" w:customStyle="1" w:styleId="Contenudetableau">
    <w:name w:val="Contenu de tableau"/>
    <w:basedOn w:val="Normal"/>
    <w:qFormat/>
    <w:rsid w:val="000C2372"/>
    <w:pPr>
      <w:suppressLineNumbers/>
    </w:pPr>
  </w:style>
  <w:style w:type="paragraph" w:customStyle="1" w:styleId="Alinangatif">
    <w:name w:val="Alinéa négatif"/>
    <w:basedOn w:val="Corpsdetexte"/>
    <w:qFormat/>
    <w:rsid w:val="000C2372"/>
    <w:pPr>
      <w:tabs>
        <w:tab w:val="left" w:pos="0"/>
      </w:tabs>
      <w:ind w:left="567" w:hanging="283"/>
    </w:pPr>
    <w:rPr>
      <w:rFonts w:ascii="LPO Light" w:hAnsi="LPO Light"/>
    </w:rPr>
  </w:style>
  <w:style w:type="paragraph" w:styleId="Commentaire">
    <w:name w:val="annotation text"/>
    <w:basedOn w:val="Corpsdetexte"/>
    <w:link w:val="CommentaireCar"/>
    <w:pPr>
      <w:ind w:left="2268"/>
    </w:pPr>
  </w:style>
  <w:style w:type="character" w:customStyle="1" w:styleId="CommentaireCar">
    <w:name w:val="Commentaire Car"/>
    <w:basedOn w:val="CorpsdetexteCar"/>
    <w:link w:val="Commentaire"/>
    <w:rsid w:val="00E90FE5"/>
    <w:rPr>
      <w:rFonts w:ascii="Calibri" w:hAnsi="Calibri"/>
      <w:sz w:val="22"/>
    </w:rPr>
  </w:style>
  <w:style w:type="paragraph" w:styleId="Retraitcorpsdetexte">
    <w:name w:val="Body Text Indent"/>
    <w:basedOn w:val="Corpsdetexte"/>
    <w:pPr>
      <w:ind w:left="283"/>
    </w:pPr>
  </w:style>
  <w:style w:type="paragraph" w:customStyle="1" w:styleId="Retraitdeliste">
    <w:name w:val="Retrait de liste"/>
    <w:basedOn w:val="Corpsdetexte"/>
    <w:qFormat/>
    <w:rsid w:val="000C2372"/>
    <w:pPr>
      <w:tabs>
        <w:tab w:val="left" w:pos="0"/>
      </w:tabs>
      <w:ind w:left="2835" w:hanging="2551"/>
    </w:pPr>
    <w:rPr>
      <w:rFonts w:ascii="LPO Light" w:hAnsi="LPO Light"/>
    </w:rPr>
  </w:style>
  <w:style w:type="paragraph" w:styleId="Retrait1religne">
    <w:name w:val="Body Text First Indent"/>
    <w:basedOn w:val="Corpsdetexte"/>
    <w:pPr>
      <w:ind w:firstLine="283"/>
    </w:pPr>
  </w:style>
  <w:style w:type="paragraph" w:styleId="Adressedestinataire">
    <w:name w:val="envelope address"/>
    <w:basedOn w:val="Normal"/>
    <w:pPr>
      <w:suppressLineNumbers/>
      <w:spacing w:after="60"/>
    </w:pPr>
  </w:style>
  <w:style w:type="paragraph" w:styleId="En-tte">
    <w:name w:val="header"/>
    <w:basedOn w:val="Normal"/>
    <w:pPr>
      <w:suppressLineNumbers/>
      <w:tabs>
        <w:tab w:val="center" w:pos="4819"/>
        <w:tab w:val="right" w:pos="9638"/>
      </w:tabs>
    </w:pPr>
  </w:style>
  <w:style w:type="paragraph" w:customStyle="1" w:styleId="En-ttedeliste">
    <w:name w:val="En-tête de liste"/>
    <w:basedOn w:val="Normal"/>
    <w:next w:val="Contenudeliste"/>
    <w:qFormat/>
    <w:rsid w:val="000C2372"/>
  </w:style>
  <w:style w:type="paragraph" w:customStyle="1" w:styleId="En-ttedroit">
    <w:name w:val="En-tête droit"/>
    <w:basedOn w:val="Normal"/>
    <w:qFormat/>
    <w:rsid w:val="000C2372"/>
    <w:pPr>
      <w:suppressLineNumbers/>
      <w:tabs>
        <w:tab w:val="center" w:pos="4819"/>
        <w:tab w:val="right" w:pos="9638"/>
      </w:tabs>
    </w:pPr>
  </w:style>
  <w:style w:type="paragraph" w:customStyle="1" w:styleId="En-ttegauche">
    <w:name w:val="En-tête gauche"/>
    <w:basedOn w:val="Normal"/>
    <w:qFormat/>
    <w:rsid w:val="000C2372"/>
    <w:pPr>
      <w:suppressLineNumbers/>
      <w:tabs>
        <w:tab w:val="center" w:pos="4819"/>
        <w:tab w:val="right" w:pos="9638"/>
      </w:tabs>
    </w:pPr>
  </w:style>
  <w:style w:type="paragraph" w:styleId="Adresseexpditeur">
    <w:name w:val="envelope return"/>
    <w:basedOn w:val="Normal"/>
    <w:pPr>
      <w:suppressLineNumbers/>
      <w:spacing w:after="60"/>
    </w:pPr>
  </w:style>
  <w:style w:type="paragraph" w:styleId="Salutations">
    <w:name w:val="Salutation"/>
    <w:basedOn w:val="Normal"/>
    <w:pPr>
      <w:suppressLineNumbers/>
    </w:pPr>
  </w:style>
  <w:style w:type="paragraph" w:customStyle="1" w:styleId="Bibliographie1">
    <w:name w:val="Bibliographie 1"/>
    <w:basedOn w:val="Index"/>
    <w:qFormat/>
    <w:rsid w:val="000C2372"/>
    <w:pPr>
      <w:tabs>
        <w:tab w:val="right" w:leader="dot" w:pos="9638"/>
      </w:tabs>
    </w:pPr>
  </w:style>
  <w:style w:type="paragraph" w:customStyle="1" w:styleId="Indexdobjets1">
    <w:name w:val="Index d'objets 1"/>
    <w:basedOn w:val="Index"/>
    <w:qFormat/>
    <w:rsid w:val="000C2372"/>
    <w:pPr>
      <w:tabs>
        <w:tab w:val="right" w:leader="dot" w:pos="9638"/>
      </w:tabs>
    </w:pPr>
  </w:style>
  <w:style w:type="paragraph" w:customStyle="1" w:styleId="Indexdetableaux1">
    <w:name w:val="Index de tableaux 1"/>
    <w:basedOn w:val="Index"/>
    <w:qFormat/>
    <w:rsid w:val="000C2372"/>
    <w:pPr>
      <w:tabs>
        <w:tab w:val="right" w:leader="dot" w:pos="9638"/>
      </w:tabs>
    </w:pPr>
  </w:style>
  <w:style w:type="paragraph" w:customStyle="1" w:styleId="Indexdesillustrations1">
    <w:name w:val="Index des illustrations 1"/>
    <w:basedOn w:val="Index"/>
    <w:qFormat/>
    <w:rsid w:val="000C2372"/>
    <w:pPr>
      <w:tabs>
        <w:tab w:val="right" w:leader="dot" w:pos="9638"/>
      </w:tabs>
    </w:pPr>
  </w:style>
  <w:style w:type="paragraph" w:styleId="Index1">
    <w:name w:val="index 1"/>
    <w:basedOn w:val="Index"/>
  </w:style>
  <w:style w:type="paragraph" w:styleId="Index2">
    <w:name w:val="index 2"/>
    <w:basedOn w:val="Index"/>
    <w:pPr>
      <w:ind w:left="283"/>
    </w:pPr>
  </w:style>
  <w:style w:type="paragraph" w:styleId="Index3">
    <w:name w:val="index 3"/>
    <w:basedOn w:val="Index"/>
    <w:pPr>
      <w:ind w:left="566"/>
    </w:pPr>
  </w:style>
  <w:style w:type="paragraph" w:customStyle="1" w:styleId="Pieddepagedroit">
    <w:name w:val="Pied de page droit"/>
    <w:basedOn w:val="Normal"/>
    <w:qFormat/>
    <w:rsid w:val="000C2372"/>
    <w:pPr>
      <w:suppressLineNumbers/>
      <w:tabs>
        <w:tab w:val="center" w:pos="4819"/>
        <w:tab w:val="right" w:pos="9638"/>
      </w:tabs>
    </w:pPr>
  </w:style>
  <w:style w:type="paragraph" w:customStyle="1" w:styleId="Pieddepagegauche">
    <w:name w:val="Pied de page gauche"/>
    <w:basedOn w:val="Normal"/>
    <w:qFormat/>
    <w:rsid w:val="000C2372"/>
    <w:pPr>
      <w:suppressLineNumbers/>
      <w:tabs>
        <w:tab w:val="center" w:pos="4819"/>
        <w:tab w:val="right" w:pos="9638"/>
      </w:tabs>
    </w:pPr>
  </w:style>
  <w:style w:type="paragraph" w:styleId="Notedebasdepage">
    <w:name w:val="footnote text"/>
    <w:basedOn w:val="Normal"/>
    <w:pPr>
      <w:suppressLineNumbers/>
      <w:ind w:left="339" w:hanging="339"/>
    </w:pPr>
    <w:rPr>
      <w:rFonts w:ascii="Calibri" w:hAnsi="Calibri"/>
      <w:sz w:val="20"/>
      <w:szCs w:val="20"/>
    </w:rPr>
  </w:style>
  <w:style w:type="paragraph" w:styleId="Notedefin">
    <w:name w:val="endnote text"/>
    <w:basedOn w:val="Normal"/>
    <w:pPr>
      <w:suppressLineNumbers/>
      <w:ind w:left="339" w:hanging="339"/>
    </w:pPr>
    <w:rPr>
      <w:rFonts w:ascii="Calibri" w:hAnsi="Calibri"/>
      <w:sz w:val="20"/>
      <w:szCs w:val="20"/>
    </w:rPr>
  </w:style>
  <w:style w:type="paragraph" w:customStyle="1" w:styleId="Titredindexdobjets">
    <w:name w:val="Titre d'index d'objets"/>
    <w:basedOn w:val="Normal"/>
    <w:qFormat/>
    <w:rsid w:val="000C2372"/>
    <w:pPr>
      <w:suppressLineNumbers/>
    </w:pPr>
    <w:rPr>
      <w:b/>
      <w:bCs/>
      <w:sz w:val="32"/>
      <w:szCs w:val="32"/>
    </w:rPr>
  </w:style>
  <w:style w:type="paragraph" w:customStyle="1" w:styleId="Titredindexdetableaux">
    <w:name w:val="Titre d'index de tableaux"/>
    <w:basedOn w:val="Normal"/>
    <w:qFormat/>
    <w:rsid w:val="000C2372"/>
    <w:pPr>
      <w:suppressLineNumbers/>
    </w:pPr>
    <w:rPr>
      <w:b/>
      <w:bCs/>
      <w:sz w:val="32"/>
      <w:szCs w:val="32"/>
    </w:rPr>
  </w:style>
  <w:style w:type="paragraph" w:customStyle="1" w:styleId="Titredindexpersonnalis">
    <w:name w:val="Titre d'index personnalisé"/>
    <w:basedOn w:val="Normal"/>
    <w:qFormat/>
    <w:rsid w:val="000C2372"/>
    <w:pPr>
      <w:suppressLineNumbers/>
    </w:pPr>
    <w:rPr>
      <w:b/>
      <w:bCs/>
      <w:sz w:val="32"/>
      <w:szCs w:val="32"/>
    </w:rPr>
  </w:style>
  <w:style w:type="paragraph" w:styleId="Tabledesrfrencesjuridiques">
    <w:name w:val="table of authorities"/>
    <w:basedOn w:val="Normal"/>
    <w:pPr>
      <w:suppressLineNumbers/>
    </w:pPr>
    <w:rPr>
      <w:b/>
      <w:bCs/>
      <w:sz w:val="32"/>
      <w:szCs w:val="32"/>
    </w:rPr>
  </w:style>
  <w:style w:type="paragraph" w:customStyle="1" w:styleId="Titredelindexdesillustrations">
    <w:name w:val="Titre de l'index des illustrations"/>
    <w:basedOn w:val="Normal"/>
    <w:qFormat/>
    <w:rsid w:val="000C2372"/>
    <w:pPr>
      <w:suppressLineNumbers/>
    </w:pPr>
    <w:rPr>
      <w:b/>
      <w:bCs/>
      <w:sz w:val="32"/>
      <w:szCs w:val="32"/>
    </w:rPr>
  </w:style>
  <w:style w:type="paragraph" w:customStyle="1" w:styleId="annexe">
    <w:name w:val="annexe"/>
    <w:basedOn w:val="Corpsdetexte"/>
    <w:next w:val="Corpsdetexte"/>
    <w:qFormat/>
    <w:rsid w:val="000C2372"/>
    <w:pPr>
      <w:tabs>
        <w:tab w:val="num" w:pos="1584"/>
      </w:tabs>
      <w:spacing w:after="227"/>
      <w:ind w:left="1584" w:hanging="1584"/>
      <w:outlineLvl w:val="8"/>
    </w:pPr>
    <w:rPr>
      <w:rFonts w:ascii="LPO Light" w:hAnsi="LPO Light"/>
      <w:b/>
      <w:sz w:val="24"/>
    </w:rPr>
  </w:style>
  <w:style w:type="paragraph" w:styleId="Textedebulles">
    <w:name w:val="Balloon Text"/>
    <w:basedOn w:val="Normal"/>
    <w:link w:val="TextedebullesCar"/>
    <w:uiPriority w:val="99"/>
    <w:semiHidden/>
    <w:unhideWhenUsed/>
    <w:rsid w:val="00F75502"/>
    <w:rPr>
      <w:rFonts w:ascii="Tahoma" w:hAnsi="Tahoma" w:cs="Mangal"/>
      <w:sz w:val="16"/>
      <w:szCs w:val="14"/>
    </w:rPr>
  </w:style>
  <w:style w:type="character" w:customStyle="1" w:styleId="TextedebullesCar">
    <w:name w:val="Texte de bulles Car"/>
    <w:basedOn w:val="Policepardfaut"/>
    <w:link w:val="Textedebulles"/>
    <w:uiPriority w:val="99"/>
    <w:semiHidden/>
    <w:rsid w:val="00F75502"/>
    <w:rPr>
      <w:rFonts w:ascii="Tahoma" w:hAnsi="Tahoma" w:cs="Mangal"/>
      <w:sz w:val="16"/>
      <w:szCs w:val="14"/>
    </w:rPr>
  </w:style>
  <w:style w:type="table" w:styleId="Grilledutableau">
    <w:name w:val="Table Grid"/>
    <w:basedOn w:val="TableauNormal"/>
    <w:uiPriority w:val="59"/>
    <w:rsid w:val="005D24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12DA"/>
    <w:pPr>
      <w:widowControl/>
      <w:spacing w:before="100" w:beforeAutospacing="1" w:after="100" w:afterAutospacing="1"/>
    </w:pPr>
    <w:rPr>
      <w:rFonts w:ascii="Times New Roman" w:eastAsia="Times New Roman" w:hAnsi="Times New Roman" w:cs="Times New Roman"/>
      <w:lang w:eastAsia="fr-FR" w:bidi="ar-SA"/>
    </w:rPr>
  </w:style>
  <w:style w:type="paragraph" w:styleId="TM6">
    <w:name w:val="toc 6"/>
    <w:basedOn w:val="Normal"/>
    <w:next w:val="Normal"/>
    <w:autoRedefine/>
    <w:uiPriority w:val="39"/>
    <w:unhideWhenUsed/>
    <w:rsid w:val="001F55D3"/>
    <w:pPr>
      <w:ind w:left="880"/>
      <w:jc w:val="left"/>
    </w:pPr>
    <w:rPr>
      <w:rFonts w:asciiTheme="minorHAnsi" w:hAnsiTheme="minorHAnsi" w:cstheme="minorHAnsi"/>
      <w:sz w:val="20"/>
      <w:szCs w:val="20"/>
    </w:rPr>
  </w:style>
  <w:style w:type="character" w:styleId="Lienhypertexte">
    <w:name w:val="Hyperlink"/>
    <w:basedOn w:val="Policepardfaut"/>
    <w:uiPriority w:val="99"/>
    <w:unhideWhenUsed/>
    <w:rsid w:val="001F55D3"/>
    <w:rPr>
      <w:color w:val="009BD7" w:themeColor="hyperlink"/>
      <w:u w:val="single"/>
    </w:rPr>
  </w:style>
  <w:style w:type="character" w:styleId="Marquedecommentaire">
    <w:name w:val="annotation reference"/>
    <w:basedOn w:val="Policepardfaut"/>
    <w:uiPriority w:val="99"/>
    <w:semiHidden/>
    <w:unhideWhenUsed/>
    <w:rsid w:val="00E90FE5"/>
    <w:rPr>
      <w:sz w:val="16"/>
      <w:szCs w:val="16"/>
    </w:rPr>
  </w:style>
  <w:style w:type="paragraph" w:styleId="Objetducommentaire">
    <w:name w:val="annotation subject"/>
    <w:basedOn w:val="Commentaire"/>
    <w:next w:val="Commentaire"/>
    <w:link w:val="ObjetducommentaireCar"/>
    <w:uiPriority w:val="99"/>
    <w:semiHidden/>
    <w:unhideWhenUsed/>
    <w:rsid w:val="00E90FE5"/>
    <w:pPr>
      <w:spacing w:line="240" w:lineRule="auto"/>
      <w:ind w:left="0"/>
      <w:jc w:val="left"/>
    </w:pPr>
    <w:rPr>
      <w:rFonts w:ascii="Liberation Serif" w:hAnsi="Liberation Serif" w:cs="Mangal"/>
      <w:b/>
      <w:bCs/>
      <w:sz w:val="20"/>
      <w:szCs w:val="18"/>
    </w:rPr>
  </w:style>
  <w:style w:type="character" w:customStyle="1" w:styleId="ObjetducommentaireCar">
    <w:name w:val="Objet du commentaire Car"/>
    <w:basedOn w:val="CommentaireCar"/>
    <w:link w:val="Objetducommentaire"/>
    <w:uiPriority w:val="99"/>
    <w:semiHidden/>
    <w:rsid w:val="00E90FE5"/>
    <w:rPr>
      <w:rFonts w:ascii="Calibri" w:hAnsi="Calibri" w:cs="Mangal"/>
      <w:b/>
      <w:bCs/>
      <w:sz w:val="20"/>
      <w:szCs w:val="18"/>
    </w:rPr>
  </w:style>
  <w:style w:type="table" w:styleId="Listemoyenne2-Accent1">
    <w:name w:val="Medium List 2 Accent 1"/>
    <w:basedOn w:val="TableauNormal"/>
    <w:uiPriority w:val="66"/>
    <w:rsid w:val="009E2D05"/>
    <w:rPr>
      <w:rFonts w:asciiTheme="majorHAnsi" w:eastAsiaTheme="majorEastAsia" w:hAnsiTheme="majorHAnsi" w:cstheme="majorBidi"/>
      <w:color w:val="323232" w:themeColor="text1"/>
    </w:rPr>
    <w:tblPr>
      <w:tblStyleRowBandSize w:val="1"/>
      <w:tblStyleColBandSize w:val="1"/>
      <w:tblBorders>
        <w:top w:val="single" w:sz="8" w:space="0" w:color="0087CD" w:themeColor="accent1"/>
        <w:left w:val="single" w:sz="8" w:space="0" w:color="0087CD" w:themeColor="accent1"/>
        <w:bottom w:val="single" w:sz="8" w:space="0" w:color="0087CD" w:themeColor="accent1"/>
        <w:right w:val="single" w:sz="8" w:space="0" w:color="0087CD" w:themeColor="accent1"/>
      </w:tblBorders>
    </w:tblPr>
    <w:tblStylePr w:type="firstRow">
      <w:rPr>
        <w:sz w:val="24"/>
        <w:szCs w:val="24"/>
      </w:rPr>
      <w:tblPr/>
      <w:tcPr>
        <w:tcBorders>
          <w:top w:val="nil"/>
          <w:left w:val="nil"/>
          <w:bottom w:val="single" w:sz="24" w:space="0" w:color="0087CD" w:themeColor="accent1"/>
          <w:right w:val="nil"/>
          <w:insideH w:val="nil"/>
          <w:insideV w:val="nil"/>
        </w:tcBorders>
        <w:shd w:val="clear" w:color="auto" w:fill="F0F0EB" w:themeFill="background1"/>
      </w:tcPr>
    </w:tblStylePr>
    <w:tblStylePr w:type="lastRow">
      <w:tblPr/>
      <w:tcPr>
        <w:tcBorders>
          <w:top w:val="single" w:sz="8" w:space="0" w:color="0087CD" w:themeColor="accent1"/>
          <w:left w:val="nil"/>
          <w:bottom w:val="nil"/>
          <w:right w:val="nil"/>
          <w:insideH w:val="nil"/>
          <w:insideV w:val="nil"/>
        </w:tcBorders>
        <w:shd w:val="clear" w:color="auto" w:fill="F0F0EB" w:themeFill="background1"/>
      </w:tcPr>
    </w:tblStylePr>
    <w:tblStylePr w:type="firstCol">
      <w:tblPr/>
      <w:tcPr>
        <w:tcBorders>
          <w:top w:val="nil"/>
          <w:left w:val="nil"/>
          <w:bottom w:val="nil"/>
          <w:right w:val="single" w:sz="8" w:space="0" w:color="0087CD" w:themeColor="accent1"/>
          <w:insideH w:val="nil"/>
          <w:insideV w:val="nil"/>
        </w:tcBorders>
        <w:shd w:val="clear" w:color="auto" w:fill="F0F0EB" w:themeFill="background1"/>
      </w:tcPr>
    </w:tblStylePr>
    <w:tblStylePr w:type="lastCol">
      <w:tblPr/>
      <w:tcPr>
        <w:tcBorders>
          <w:top w:val="nil"/>
          <w:left w:val="single" w:sz="8" w:space="0" w:color="0087CD" w:themeColor="accent1"/>
          <w:bottom w:val="nil"/>
          <w:right w:val="nil"/>
          <w:insideH w:val="nil"/>
          <w:insideV w:val="nil"/>
        </w:tcBorders>
        <w:shd w:val="clear" w:color="auto" w:fill="F0F0EB" w:themeFill="background1"/>
      </w:tcPr>
    </w:tblStylePr>
    <w:tblStylePr w:type="band1Vert">
      <w:tblPr/>
      <w:tcPr>
        <w:tcBorders>
          <w:left w:val="nil"/>
          <w:right w:val="nil"/>
          <w:insideH w:val="nil"/>
          <w:insideV w:val="nil"/>
        </w:tcBorders>
        <w:shd w:val="clear" w:color="auto" w:fill="B3E4FF" w:themeFill="accent1" w:themeFillTint="3F"/>
      </w:tcPr>
    </w:tblStylePr>
    <w:tblStylePr w:type="band1Horz">
      <w:tblPr/>
      <w:tcPr>
        <w:tcBorders>
          <w:top w:val="nil"/>
          <w:bottom w:val="nil"/>
          <w:insideH w:val="nil"/>
          <w:insideV w:val="nil"/>
        </w:tcBorders>
        <w:shd w:val="clear" w:color="auto" w:fill="B3E4FF" w:themeFill="accent1" w:themeFillTint="3F"/>
      </w:tcPr>
    </w:tblStylePr>
    <w:tblStylePr w:type="nwCell">
      <w:tblPr/>
      <w:tcPr>
        <w:shd w:val="clear" w:color="auto" w:fill="F0F0EB" w:themeFill="background1"/>
      </w:tcPr>
    </w:tblStylePr>
    <w:tblStylePr w:type="swCell">
      <w:tblPr/>
      <w:tcPr>
        <w:tcBorders>
          <w:top w:val="nil"/>
        </w:tcBorders>
      </w:tcPr>
    </w:tblStylePr>
  </w:style>
  <w:style w:type="table" w:styleId="Listemoyenne2-Accent5">
    <w:name w:val="Medium List 2 Accent 5"/>
    <w:basedOn w:val="TableauNormal"/>
    <w:uiPriority w:val="66"/>
    <w:rsid w:val="00243D28"/>
    <w:rPr>
      <w:rFonts w:asciiTheme="majorHAnsi" w:eastAsiaTheme="majorEastAsia" w:hAnsiTheme="majorHAnsi" w:cstheme="majorBidi"/>
      <w:color w:val="323232" w:themeColor="text1"/>
    </w:rPr>
    <w:tblPr>
      <w:tblStyleRowBandSize w:val="1"/>
      <w:tblStyleColBandSize w:val="1"/>
      <w:tblBorders>
        <w:top w:val="single" w:sz="8" w:space="0" w:color="007D82" w:themeColor="accent5"/>
        <w:left w:val="single" w:sz="8" w:space="0" w:color="007D82" w:themeColor="accent5"/>
        <w:bottom w:val="single" w:sz="8" w:space="0" w:color="007D82" w:themeColor="accent5"/>
        <w:right w:val="single" w:sz="8" w:space="0" w:color="007D82" w:themeColor="accent5"/>
      </w:tblBorders>
    </w:tblPr>
    <w:tblStylePr w:type="firstRow">
      <w:rPr>
        <w:sz w:val="24"/>
        <w:szCs w:val="24"/>
      </w:rPr>
      <w:tblPr/>
      <w:tcPr>
        <w:tcBorders>
          <w:top w:val="nil"/>
          <w:left w:val="nil"/>
          <w:bottom w:val="single" w:sz="24" w:space="0" w:color="007D82" w:themeColor="accent5"/>
          <w:right w:val="nil"/>
          <w:insideH w:val="nil"/>
          <w:insideV w:val="nil"/>
        </w:tcBorders>
        <w:shd w:val="clear" w:color="auto" w:fill="F0F0EB" w:themeFill="background1"/>
      </w:tcPr>
    </w:tblStylePr>
    <w:tblStylePr w:type="lastRow">
      <w:tblPr/>
      <w:tcPr>
        <w:tcBorders>
          <w:top w:val="single" w:sz="8" w:space="0" w:color="007D82" w:themeColor="accent5"/>
          <w:left w:val="nil"/>
          <w:bottom w:val="nil"/>
          <w:right w:val="nil"/>
          <w:insideH w:val="nil"/>
          <w:insideV w:val="nil"/>
        </w:tcBorders>
        <w:shd w:val="clear" w:color="auto" w:fill="F0F0EB" w:themeFill="background1"/>
      </w:tcPr>
    </w:tblStylePr>
    <w:tblStylePr w:type="firstCol">
      <w:tblPr/>
      <w:tcPr>
        <w:tcBorders>
          <w:top w:val="nil"/>
          <w:left w:val="nil"/>
          <w:bottom w:val="nil"/>
          <w:right w:val="single" w:sz="8" w:space="0" w:color="007D82" w:themeColor="accent5"/>
          <w:insideH w:val="nil"/>
          <w:insideV w:val="nil"/>
        </w:tcBorders>
        <w:shd w:val="clear" w:color="auto" w:fill="F0F0EB" w:themeFill="background1"/>
      </w:tcPr>
    </w:tblStylePr>
    <w:tblStylePr w:type="lastCol">
      <w:tblPr/>
      <w:tcPr>
        <w:tcBorders>
          <w:top w:val="nil"/>
          <w:left w:val="single" w:sz="8" w:space="0" w:color="007D82" w:themeColor="accent5"/>
          <w:bottom w:val="nil"/>
          <w:right w:val="nil"/>
          <w:insideH w:val="nil"/>
          <w:insideV w:val="nil"/>
        </w:tcBorders>
        <w:shd w:val="clear" w:color="auto" w:fill="F0F0EB" w:themeFill="background1"/>
      </w:tcPr>
    </w:tblStylePr>
    <w:tblStylePr w:type="band1Vert">
      <w:tblPr/>
      <w:tcPr>
        <w:tcBorders>
          <w:left w:val="nil"/>
          <w:right w:val="nil"/>
          <w:insideH w:val="nil"/>
          <w:insideV w:val="nil"/>
        </w:tcBorders>
        <w:shd w:val="clear" w:color="auto" w:fill="A1FBFF" w:themeFill="accent5" w:themeFillTint="3F"/>
      </w:tcPr>
    </w:tblStylePr>
    <w:tblStylePr w:type="band1Horz">
      <w:tblPr/>
      <w:tcPr>
        <w:tcBorders>
          <w:top w:val="nil"/>
          <w:bottom w:val="nil"/>
          <w:insideH w:val="nil"/>
          <w:insideV w:val="nil"/>
        </w:tcBorders>
        <w:shd w:val="clear" w:color="auto" w:fill="A1FBFF" w:themeFill="accent5" w:themeFillTint="3F"/>
      </w:tcPr>
    </w:tblStylePr>
    <w:tblStylePr w:type="nwCell">
      <w:tblPr/>
      <w:tcPr>
        <w:shd w:val="clear" w:color="auto" w:fill="F0F0EB" w:themeFill="background1"/>
      </w:tcPr>
    </w:tblStylePr>
    <w:tblStylePr w:type="swCell">
      <w:tblPr/>
      <w:tcPr>
        <w:tcBorders>
          <w:top w:val="nil"/>
        </w:tcBorders>
      </w:tcPr>
    </w:tblStylePr>
  </w:style>
  <w:style w:type="paragraph" w:customStyle="1" w:styleId="western">
    <w:name w:val="western"/>
    <w:basedOn w:val="Normal"/>
    <w:rsid w:val="006A4952"/>
    <w:pPr>
      <w:widowControl/>
      <w:spacing w:before="113" w:line="288" w:lineRule="auto"/>
    </w:pPr>
    <w:rPr>
      <w:rFonts w:ascii="Liberation Sans" w:eastAsia="Times New Roman" w:hAnsi="Liberation Sans" w:cs="Liberation Sans"/>
      <w:szCs w:val="22"/>
      <w:lang w:eastAsia="fr-FR" w:bidi="ar-SA"/>
    </w:rPr>
  </w:style>
  <w:style w:type="paragraph" w:customStyle="1" w:styleId="western1">
    <w:name w:val="western1"/>
    <w:basedOn w:val="Normal"/>
    <w:rsid w:val="006A4952"/>
    <w:pPr>
      <w:widowControl/>
      <w:spacing w:before="113" w:line="288" w:lineRule="auto"/>
    </w:pPr>
    <w:rPr>
      <w:rFonts w:ascii="Liberation Sans" w:eastAsia="Times New Roman" w:hAnsi="Liberation Sans" w:cs="Liberation Sans"/>
      <w:sz w:val="18"/>
      <w:szCs w:val="18"/>
      <w:lang w:eastAsia="fr-FR" w:bidi="ar-SA"/>
    </w:rPr>
  </w:style>
  <w:style w:type="paragraph" w:styleId="TM5">
    <w:name w:val="toc 5"/>
    <w:basedOn w:val="Normal"/>
    <w:next w:val="Normal"/>
    <w:autoRedefine/>
    <w:uiPriority w:val="39"/>
    <w:unhideWhenUsed/>
    <w:rsid w:val="007115CC"/>
    <w:pPr>
      <w:ind w:left="660"/>
      <w:jc w:val="left"/>
    </w:pPr>
    <w:rPr>
      <w:rFonts w:asciiTheme="minorHAnsi" w:hAnsiTheme="minorHAnsi" w:cstheme="minorHAnsi"/>
      <w:sz w:val="20"/>
      <w:szCs w:val="20"/>
    </w:rPr>
  </w:style>
  <w:style w:type="paragraph" w:styleId="TM7">
    <w:name w:val="toc 7"/>
    <w:basedOn w:val="Normal"/>
    <w:next w:val="Normal"/>
    <w:autoRedefine/>
    <w:uiPriority w:val="39"/>
    <w:unhideWhenUsed/>
    <w:rsid w:val="007115CC"/>
    <w:pPr>
      <w:ind w:left="1100"/>
      <w:jc w:val="left"/>
    </w:pPr>
    <w:rPr>
      <w:rFonts w:asciiTheme="minorHAnsi" w:hAnsiTheme="minorHAnsi" w:cstheme="minorHAnsi"/>
      <w:sz w:val="20"/>
      <w:szCs w:val="20"/>
    </w:rPr>
  </w:style>
  <w:style w:type="paragraph" w:styleId="TM8">
    <w:name w:val="toc 8"/>
    <w:basedOn w:val="Normal"/>
    <w:next w:val="Normal"/>
    <w:autoRedefine/>
    <w:uiPriority w:val="39"/>
    <w:unhideWhenUsed/>
    <w:rsid w:val="007115CC"/>
    <w:pPr>
      <w:ind w:left="1320"/>
      <w:jc w:val="left"/>
    </w:pPr>
    <w:rPr>
      <w:rFonts w:asciiTheme="minorHAnsi" w:hAnsiTheme="minorHAnsi" w:cstheme="minorHAnsi"/>
      <w:sz w:val="20"/>
      <w:szCs w:val="20"/>
    </w:rPr>
  </w:style>
  <w:style w:type="paragraph" w:styleId="TM9">
    <w:name w:val="toc 9"/>
    <w:basedOn w:val="Normal"/>
    <w:next w:val="Normal"/>
    <w:autoRedefine/>
    <w:uiPriority w:val="39"/>
    <w:unhideWhenUsed/>
    <w:rsid w:val="007115CC"/>
    <w:pPr>
      <w:ind w:left="1540"/>
      <w:jc w:val="left"/>
    </w:pPr>
    <w:rPr>
      <w:rFonts w:asciiTheme="minorHAnsi" w:hAnsiTheme="minorHAnsi" w:cstheme="minorHAnsi"/>
      <w:sz w:val="20"/>
      <w:szCs w:val="20"/>
    </w:rPr>
  </w:style>
  <w:style w:type="table" w:customStyle="1" w:styleId="Tramemoyenne1-Accent11">
    <w:name w:val="Trame moyenne 1 - Accent 11"/>
    <w:basedOn w:val="TableauNormal"/>
    <w:uiPriority w:val="63"/>
    <w:rsid w:val="00CA4A8C"/>
    <w:rPr>
      <w:rFonts w:asciiTheme="majorHAnsi" w:eastAsiaTheme="minorHAnsi" w:hAnsiTheme="majorHAnsi" w:cstheme="majorBidi"/>
      <w:sz w:val="22"/>
      <w:szCs w:val="22"/>
      <w:lang w:val="en-US" w:eastAsia="en-US" w:bidi="en-US"/>
    </w:rPr>
    <w:tblPr>
      <w:tblStyleRowBandSize w:val="1"/>
      <w:tblStyleColBandSize w:val="1"/>
      <w:tblBorders>
        <w:top w:val="single" w:sz="8" w:space="0" w:color="1AB0FF" w:themeColor="accent1" w:themeTint="BF"/>
        <w:left w:val="single" w:sz="8" w:space="0" w:color="1AB0FF" w:themeColor="accent1" w:themeTint="BF"/>
        <w:bottom w:val="single" w:sz="8" w:space="0" w:color="1AB0FF" w:themeColor="accent1" w:themeTint="BF"/>
        <w:right w:val="single" w:sz="8" w:space="0" w:color="1AB0FF" w:themeColor="accent1" w:themeTint="BF"/>
        <w:insideH w:val="single" w:sz="8" w:space="0" w:color="1AB0FF" w:themeColor="accent1" w:themeTint="BF"/>
      </w:tblBorders>
    </w:tblPr>
    <w:tblStylePr w:type="firstRow">
      <w:pPr>
        <w:spacing w:before="0" w:after="0" w:line="240" w:lineRule="auto"/>
      </w:pPr>
      <w:rPr>
        <w:b/>
        <w:bCs/>
        <w:color w:val="F0F0EB" w:themeColor="background1"/>
      </w:rPr>
      <w:tblPr/>
      <w:tcPr>
        <w:tcBorders>
          <w:top w:val="single" w:sz="8" w:space="0" w:color="1AB0FF" w:themeColor="accent1" w:themeTint="BF"/>
          <w:left w:val="single" w:sz="8" w:space="0" w:color="1AB0FF" w:themeColor="accent1" w:themeTint="BF"/>
          <w:bottom w:val="single" w:sz="8" w:space="0" w:color="1AB0FF" w:themeColor="accent1" w:themeTint="BF"/>
          <w:right w:val="single" w:sz="8" w:space="0" w:color="1AB0FF" w:themeColor="accent1" w:themeTint="BF"/>
          <w:insideH w:val="nil"/>
          <w:insideV w:val="nil"/>
        </w:tcBorders>
        <w:shd w:val="clear" w:color="auto" w:fill="0087CD" w:themeFill="accent1"/>
      </w:tcPr>
    </w:tblStylePr>
    <w:tblStylePr w:type="lastRow">
      <w:pPr>
        <w:spacing w:before="0" w:after="0" w:line="240" w:lineRule="auto"/>
      </w:pPr>
      <w:rPr>
        <w:b/>
        <w:bCs/>
      </w:rPr>
      <w:tblPr/>
      <w:tcPr>
        <w:tcBorders>
          <w:top w:val="double" w:sz="6" w:space="0" w:color="1AB0FF" w:themeColor="accent1" w:themeTint="BF"/>
          <w:left w:val="single" w:sz="8" w:space="0" w:color="1AB0FF" w:themeColor="accent1" w:themeTint="BF"/>
          <w:bottom w:val="single" w:sz="8" w:space="0" w:color="1AB0FF" w:themeColor="accent1" w:themeTint="BF"/>
          <w:right w:val="single" w:sz="8" w:space="0" w:color="1AB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4FF" w:themeFill="accent1" w:themeFillTint="3F"/>
      </w:tcPr>
    </w:tblStylePr>
    <w:tblStylePr w:type="band1Horz">
      <w:tblPr/>
      <w:tcPr>
        <w:tcBorders>
          <w:insideH w:val="nil"/>
          <w:insideV w:val="nil"/>
        </w:tcBorders>
        <w:shd w:val="clear" w:color="auto" w:fill="B3E4FF" w:themeFill="accent1" w:themeFillTint="3F"/>
      </w:tcPr>
    </w:tblStylePr>
    <w:tblStylePr w:type="band2Horz">
      <w:tblPr/>
      <w:tcPr>
        <w:tcBorders>
          <w:insideH w:val="nil"/>
          <w:insideV w:val="nil"/>
        </w:tcBorders>
      </w:tcPr>
    </w:tblStylePr>
  </w:style>
  <w:style w:type="paragraph" w:styleId="Paragraphedeliste">
    <w:name w:val="List Paragraph"/>
    <w:basedOn w:val="Normal"/>
    <w:uiPriority w:val="34"/>
    <w:qFormat/>
    <w:rsid w:val="000C2372"/>
    <w:pPr>
      <w:ind w:left="720"/>
      <w:contextualSpacing/>
    </w:pPr>
    <w:rPr>
      <w:rFonts w:cs="Mangal"/>
    </w:rPr>
  </w:style>
  <w:style w:type="paragraph" w:customStyle="1" w:styleId="Default">
    <w:name w:val="Default"/>
    <w:rsid w:val="00652018"/>
    <w:pPr>
      <w:autoSpaceDE w:val="0"/>
      <w:autoSpaceDN w:val="0"/>
      <w:adjustRightInd w:val="0"/>
    </w:pPr>
    <w:rPr>
      <w:rFonts w:ascii="Calibri" w:hAnsi="Calibri" w:cs="Calibri"/>
      <w:color w:val="000000"/>
      <w:lang w:bidi="ar-SA"/>
    </w:rPr>
  </w:style>
  <w:style w:type="paragraph" w:customStyle="1" w:styleId="Titre2-RapportLPORA">
    <w:name w:val="Titre 2 - Rapport LPO RA"/>
    <w:basedOn w:val="Titre2"/>
    <w:link w:val="Titre2-RapportLPORACar"/>
    <w:rsid w:val="00B2265E"/>
    <w:pPr>
      <w:keepNext/>
      <w:keepLines/>
      <w:spacing w:before="200" w:after="0" w:line="276" w:lineRule="auto"/>
      <w:ind w:left="357" w:firstLine="493"/>
    </w:pPr>
    <w:rPr>
      <w:rFonts w:ascii="Maiandra GD" w:eastAsia="Times New Roman" w:hAnsi="Maiandra GD" w:cs="Times New Roman"/>
      <w:color w:val="4F81BD"/>
      <w:sz w:val="24"/>
      <w:szCs w:val="26"/>
      <w:lang w:eastAsia="en-US" w:bidi="ar-SA"/>
    </w:rPr>
  </w:style>
  <w:style w:type="character" w:customStyle="1" w:styleId="Titre2-RapportLPORACar">
    <w:name w:val="Titre 2 - Rapport LPO RA Car"/>
    <w:link w:val="Titre2-RapportLPORA"/>
    <w:rsid w:val="00B2265E"/>
    <w:rPr>
      <w:rFonts w:ascii="Maiandra GD" w:eastAsia="Times New Roman" w:hAnsi="Maiandra GD" w:cs="Times New Roman"/>
      <w:bCs/>
      <w:color w:val="4F81BD"/>
      <w:sz w:val="24"/>
      <w:szCs w:val="26"/>
      <w:lang w:eastAsia="en-US" w:bidi="ar-SA"/>
    </w:rPr>
  </w:style>
  <w:style w:type="paragraph" w:customStyle="1" w:styleId="Titre1-RapportLPORA">
    <w:name w:val="Titre 1 - Rapport LPO RA"/>
    <w:basedOn w:val="Titre1"/>
    <w:link w:val="Titre1-RapportLPORACar"/>
    <w:rsid w:val="004F4C6A"/>
    <w:pPr>
      <w:keepNext/>
      <w:keepLines/>
      <w:pBdr>
        <w:bottom w:val="single" w:sz="4" w:space="1" w:color="auto"/>
      </w:pBdr>
      <w:spacing w:before="480" w:after="0" w:line="276" w:lineRule="auto"/>
      <w:ind w:left="360"/>
    </w:pPr>
    <w:rPr>
      <w:rFonts w:ascii="Maiandra GD" w:eastAsiaTheme="majorEastAsia" w:hAnsi="Maiandra GD" w:cstheme="majorBidi"/>
      <w:caps w:val="0"/>
      <w:color w:val="BA6D25"/>
      <w:sz w:val="32"/>
      <w:szCs w:val="32"/>
      <w:lang w:eastAsia="en-US" w:bidi="ar-SA"/>
    </w:rPr>
  </w:style>
  <w:style w:type="character" w:customStyle="1" w:styleId="Titre1-RapportLPORACar">
    <w:name w:val="Titre 1 - Rapport LPO RA Car"/>
    <w:basedOn w:val="Policepardfaut"/>
    <w:link w:val="Titre1-RapportLPORA"/>
    <w:rsid w:val="004F4C6A"/>
    <w:rPr>
      <w:rFonts w:ascii="Maiandra GD" w:eastAsiaTheme="majorEastAsia" w:hAnsi="Maiandra GD" w:cstheme="majorBidi"/>
      <w:bCs/>
      <w:color w:val="BA6D25"/>
      <w:sz w:val="32"/>
      <w:szCs w:val="32"/>
      <w:shd w:val="clear" w:color="auto" w:fill="0087CD" w:themeFill="accent1"/>
      <w:lang w:eastAsia="en-US" w:bidi="ar-SA"/>
    </w:rPr>
  </w:style>
  <w:style w:type="character" w:customStyle="1" w:styleId="mark5n7l5tq6w">
    <w:name w:val="mark5n7l5tq6w"/>
    <w:basedOn w:val="Policepardfaut"/>
    <w:rsid w:val="00D740B6"/>
  </w:style>
  <w:style w:type="character" w:styleId="Lienhypertextesuivivisit">
    <w:name w:val="FollowedHyperlink"/>
    <w:basedOn w:val="Policepardfaut"/>
    <w:uiPriority w:val="99"/>
    <w:semiHidden/>
    <w:unhideWhenUsed/>
    <w:rsid w:val="00752D33"/>
    <w:rPr>
      <w:color w:val="954F72"/>
      <w:u w:val="single"/>
    </w:rPr>
  </w:style>
  <w:style w:type="paragraph" w:customStyle="1" w:styleId="msonormal0">
    <w:name w:val="msonormal"/>
    <w:basedOn w:val="Normal"/>
    <w:rsid w:val="00752D33"/>
    <w:pPr>
      <w:widowControl/>
      <w:spacing w:before="100" w:beforeAutospacing="1" w:after="100" w:afterAutospacing="1"/>
    </w:pPr>
    <w:rPr>
      <w:rFonts w:ascii="Times New Roman" w:eastAsia="Times New Roman" w:hAnsi="Times New Roman" w:cs="Times New Roman"/>
      <w:sz w:val="24"/>
      <w:lang w:eastAsia="fr-FR" w:bidi="ar-SA"/>
    </w:rPr>
  </w:style>
  <w:style w:type="paragraph" w:customStyle="1" w:styleId="font5">
    <w:name w:val="font5"/>
    <w:basedOn w:val="Normal"/>
    <w:rsid w:val="00752D33"/>
    <w:pPr>
      <w:widowControl/>
      <w:spacing w:before="100" w:beforeAutospacing="1" w:after="100" w:afterAutospacing="1"/>
    </w:pPr>
    <w:rPr>
      <w:rFonts w:ascii="Calibri" w:eastAsia="Times New Roman" w:hAnsi="Calibri" w:cs="Calibri"/>
      <w:color w:val="000000"/>
      <w:sz w:val="14"/>
      <w:szCs w:val="14"/>
      <w:lang w:eastAsia="fr-FR" w:bidi="ar-SA"/>
    </w:rPr>
  </w:style>
  <w:style w:type="paragraph" w:customStyle="1" w:styleId="xl65">
    <w:name w:val="xl65"/>
    <w:basedOn w:val="Normal"/>
    <w:rsid w:val="00752D33"/>
    <w:pPr>
      <w:widowControl/>
      <w:spacing w:before="100" w:beforeAutospacing="1" w:after="100" w:afterAutospacing="1"/>
      <w:jc w:val="center"/>
    </w:pPr>
    <w:rPr>
      <w:rFonts w:ascii="Times New Roman" w:eastAsia="Times New Roman" w:hAnsi="Times New Roman" w:cs="Times New Roman"/>
      <w:sz w:val="24"/>
      <w:lang w:eastAsia="fr-FR" w:bidi="ar-SA"/>
    </w:rPr>
  </w:style>
  <w:style w:type="paragraph" w:customStyle="1" w:styleId="xl66">
    <w:name w:val="xl66"/>
    <w:basedOn w:val="Normal"/>
    <w:rsid w:val="00752D33"/>
    <w:pPr>
      <w:widowControl/>
      <w:spacing w:before="100" w:beforeAutospacing="1" w:after="100" w:afterAutospacing="1"/>
    </w:pPr>
    <w:rPr>
      <w:rFonts w:ascii="Times New Roman" w:eastAsia="Times New Roman" w:hAnsi="Times New Roman" w:cs="Times New Roman"/>
      <w:sz w:val="14"/>
      <w:szCs w:val="14"/>
      <w:lang w:eastAsia="fr-FR" w:bidi="ar-SA"/>
    </w:rPr>
  </w:style>
  <w:style w:type="paragraph" w:customStyle="1" w:styleId="xl67">
    <w:name w:val="xl67"/>
    <w:basedOn w:val="Normal"/>
    <w:rsid w:val="00752D33"/>
    <w:pPr>
      <w:widowControl/>
      <w:pBdr>
        <w:top w:val="single" w:sz="8" w:space="0" w:color="auto"/>
        <w:lef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68">
    <w:name w:val="xl68"/>
    <w:basedOn w:val="Normal"/>
    <w:rsid w:val="00752D33"/>
    <w:pPr>
      <w:widowControl/>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69">
    <w:name w:val="xl69"/>
    <w:basedOn w:val="Normal"/>
    <w:rsid w:val="00752D33"/>
    <w:pPr>
      <w:widowControl/>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0">
    <w:name w:val="xl70"/>
    <w:basedOn w:val="Normal"/>
    <w:rsid w:val="00752D33"/>
    <w:pPr>
      <w:widowControl/>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1">
    <w:name w:val="xl71"/>
    <w:basedOn w:val="Normal"/>
    <w:rsid w:val="00752D33"/>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2">
    <w:name w:val="xl72"/>
    <w:basedOn w:val="Normal"/>
    <w:rsid w:val="00752D33"/>
    <w:pPr>
      <w:widowControl/>
      <w:pBdr>
        <w:top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3">
    <w:name w:val="xl73"/>
    <w:basedOn w:val="Normal"/>
    <w:rsid w:val="00752D33"/>
    <w:pPr>
      <w:widowControl/>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4">
    <w:name w:val="xl74"/>
    <w:basedOn w:val="Normal"/>
    <w:rsid w:val="00752D33"/>
    <w:pPr>
      <w:widowControl/>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5">
    <w:name w:val="xl75"/>
    <w:basedOn w:val="Normal"/>
    <w:rsid w:val="00752D33"/>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6">
    <w:name w:val="xl76"/>
    <w:basedOn w:val="Normal"/>
    <w:rsid w:val="00752D33"/>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77">
    <w:name w:val="xl77"/>
    <w:basedOn w:val="Normal"/>
    <w:rsid w:val="00752D33"/>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Times New Roman" w:eastAsia="Times New Roman" w:hAnsi="Times New Roman" w:cs="Times New Roman"/>
      <w:b/>
      <w:bCs/>
      <w:sz w:val="14"/>
      <w:szCs w:val="14"/>
      <w:lang w:eastAsia="fr-FR" w:bidi="ar-SA"/>
    </w:rPr>
  </w:style>
  <w:style w:type="paragraph" w:customStyle="1" w:styleId="xl78">
    <w:name w:val="xl78"/>
    <w:basedOn w:val="Normal"/>
    <w:rsid w:val="00752D33"/>
    <w:pPr>
      <w:widowControl/>
      <w:pBdr>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9">
    <w:name w:val="xl79"/>
    <w:basedOn w:val="Normal"/>
    <w:rsid w:val="00752D33"/>
    <w:pPr>
      <w:widowControl/>
      <w:pBdr>
        <w:left w:val="single" w:sz="8"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80">
    <w:name w:val="xl80"/>
    <w:basedOn w:val="Normal"/>
    <w:rsid w:val="00752D33"/>
    <w:pPr>
      <w:widowControl/>
      <w:pBdr>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81">
    <w:name w:val="xl81"/>
    <w:basedOn w:val="Normal"/>
    <w:rsid w:val="00752D33"/>
    <w:pPr>
      <w:widowControl/>
      <w:pBdr>
        <w:left w:val="single" w:sz="4"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82">
    <w:name w:val="xl82"/>
    <w:basedOn w:val="Normal"/>
    <w:rsid w:val="00752D33"/>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83">
    <w:name w:val="xl83"/>
    <w:basedOn w:val="Normal"/>
    <w:rsid w:val="00752D33"/>
    <w:pPr>
      <w:widowControl/>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84">
    <w:name w:val="xl84"/>
    <w:basedOn w:val="Normal"/>
    <w:rsid w:val="00752D33"/>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85">
    <w:name w:val="xl85"/>
    <w:basedOn w:val="Normal"/>
    <w:rsid w:val="00752D33"/>
    <w:pPr>
      <w:widowControl/>
      <w:spacing w:before="100" w:beforeAutospacing="1" w:after="100" w:afterAutospacing="1"/>
      <w:jc w:val="center"/>
    </w:pPr>
    <w:rPr>
      <w:rFonts w:ascii="Times New Roman" w:eastAsia="Times New Roman" w:hAnsi="Times New Roman" w:cs="Times New Roman"/>
      <w:sz w:val="14"/>
      <w:szCs w:val="14"/>
      <w:lang w:eastAsia="fr-FR" w:bidi="ar-SA"/>
    </w:rPr>
  </w:style>
  <w:style w:type="paragraph" w:styleId="Sansinterligne">
    <w:name w:val="No Spacing"/>
    <w:basedOn w:val="Normal"/>
    <w:uiPriority w:val="1"/>
    <w:qFormat/>
    <w:rsid w:val="000C2372"/>
    <w:pPr>
      <w:spacing w:line="240" w:lineRule="auto"/>
    </w:pPr>
  </w:style>
  <w:style w:type="paragraph" w:styleId="En-ttedetabledesmatires">
    <w:name w:val="TOC Heading"/>
    <w:basedOn w:val="Titre1"/>
    <w:next w:val="Normal"/>
    <w:uiPriority w:val="39"/>
    <w:semiHidden/>
    <w:unhideWhenUsed/>
    <w:qFormat/>
    <w:rsid w:val="000C2372"/>
    <w:pPr>
      <w:keepNext/>
      <w:keepLines/>
      <w:widowControl w:val="0"/>
      <w:numPr>
        <w:numId w:val="0"/>
      </w:numPr>
      <w:spacing w:before="240" w:after="0" w:line="360" w:lineRule="auto"/>
      <w:jc w:val="both"/>
      <w:outlineLvl w:val="9"/>
    </w:pPr>
    <w:rPr>
      <w:rFonts w:ascii="Calibri Light" w:eastAsia="Times New Roman" w:hAnsi="Calibri Light" w:cs="Times New Roman"/>
      <w:bCs w:val="0"/>
      <w:caps w:val="0"/>
      <w:color w:val="2E74B5"/>
      <w:sz w:val="32"/>
      <w:szCs w:val="32"/>
    </w:rPr>
  </w:style>
  <w:style w:type="character" w:customStyle="1" w:styleId="TM1Car">
    <w:name w:val="TM 1 Car"/>
    <w:basedOn w:val="Titre1Car"/>
    <w:link w:val="TM1"/>
    <w:uiPriority w:val="39"/>
    <w:rsid w:val="002F5128"/>
    <w:rPr>
      <w:rFonts w:asciiTheme="majorHAnsi" w:hAnsiTheme="majorHAnsi"/>
      <w:b/>
      <w:bCs/>
      <w:caps/>
      <w:color w:val="F0F0EB" w:themeColor="background1"/>
      <w:sz w:val="24"/>
      <w:szCs w:val="24"/>
      <w:shd w:val="clear" w:color="auto" w:fill="0087CD" w:themeFill="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72863">
      <w:bodyDiv w:val="1"/>
      <w:marLeft w:val="0"/>
      <w:marRight w:val="0"/>
      <w:marTop w:val="0"/>
      <w:marBottom w:val="0"/>
      <w:divBdr>
        <w:top w:val="none" w:sz="0" w:space="0" w:color="auto"/>
        <w:left w:val="none" w:sz="0" w:space="0" w:color="auto"/>
        <w:bottom w:val="none" w:sz="0" w:space="0" w:color="auto"/>
        <w:right w:val="none" w:sz="0" w:space="0" w:color="auto"/>
      </w:divBdr>
    </w:div>
    <w:div w:id="66807102">
      <w:bodyDiv w:val="1"/>
      <w:marLeft w:val="0"/>
      <w:marRight w:val="0"/>
      <w:marTop w:val="0"/>
      <w:marBottom w:val="0"/>
      <w:divBdr>
        <w:top w:val="none" w:sz="0" w:space="0" w:color="auto"/>
        <w:left w:val="none" w:sz="0" w:space="0" w:color="auto"/>
        <w:bottom w:val="none" w:sz="0" w:space="0" w:color="auto"/>
        <w:right w:val="none" w:sz="0" w:space="0" w:color="auto"/>
      </w:divBdr>
    </w:div>
    <w:div w:id="70155489">
      <w:bodyDiv w:val="1"/>
      <w:marLeft w:val="0"/>
      <w:marRight w:val="0"/>
      <w:marTop w:val="0"/>
      <w:marBottom w:val="0"/>
      <w:divBdr>
        <w:top w:val="none" w:sz="0" w:space="0" w:color="auto"/>
        <w:left w:val="none" w:sz="0" w:space="0" w:color="auto"/>
        <w:bottom w:val="none" w:sz="0" w:space="0" w:color="auto"/>
        <w:right w:val="none" w:sz="0" w:space="0" w:color="auto"/>
      </w:divBdr>
    </w:div>
    <w:div w:id="85075790">
      <w:bodyDiv w:val="1"/>
      <w:marLeft w:val="0"/>
      <w:marRight w:val="0"/>
      <w:marTop w:val="0"/>
      <w:marBottom w:val="0"/>
      <w:divBdr>
        <w:top w:val="none" w:sz="0" w:space="0" w:color="auto"/>
        <w:left w:val="none" w:sz="0" w:space="0" w:color="auto"/>
        <w:bottom w:val="none" w:sz="0" w:space="0" w:color="auto"/>
        <w:right w:val="none" w:sz="0" w:space="0" w:color="auto"/>
      </w:divBdr>
    </w:div>
    <w:div w:id="91361428">
      <w:bodyDiv w:val="1"/>
      <w:marLeft w:val="0"/>
      <w:marRight w:val="0"/>
      <w:marTop w:val="0"/>
      <w:marBottom w:val="0"/>
      <w:divBdr>
        <w:top w:val="none" w:sz="0" w:space="0" w:color="auto"/>
        <w:left w:val="none" w:sz="0" w:space="0" w:color="auto"/>
        <w:bottom w:val="none" w:sz="0" w:space="0" w:color="auto"/>
        <w:right w:val="none" w:sz="0" w:space="0" w:color="auto"/>
      </w:divBdr>
    </w:div>
    <w:div w:id="98719278">
      <w:bodyDiv w:val="1"/>
      <w:marLeft w:val="0"/>
      <w:marRight w:val="0"/>
      <w:marTop w:val="0"/>
      <w:marBottom w:val="0"/>
      <w:divBdr>
        <w:top w:val="none" w:sz="0" w:space="0" w:color="auto"/>
        <w:left w:val="none" w:sz="0" w:space="0" w:color="auto"/>
        <w:bottom w:val="none" w:sz="0" w:space="0" w:color="auto"/>
        <w:right w:val="none" w:sz="0" w:space="0" w:color="auto"/>
      </w:divBdr>
    </w:div>
    <w:div w:id="99836211">
      <w:bodyDiv w:val="1"/>
      <w:marLeft w:val="0"/>
      <w:marRight w:val="0"/>
      <w:marTop w:val="0"/>
      <w:marBottom w:val="0"/>
      <w:divBdr>
        <w:top w:val="none" w:sz="0" w:space="0" w:color="auto"/>
        <w:left w:val="none" w:sz="0" w:space="0" w:color="auto"/>
        <w:bottom w:val="none" w:sz="0" w:space="0" w:color="auto"/>
        <w:right w:val="none" w:sz="0" w:space="0" w:color="auto"/>
      </w:divBdr>
    </w:div>
    <w:div w:id="110706281">
      <w:bodyDiv w:val="1"/>
      <w:marLeft w:val="0"/>
      <w:marRight w:val="0"/>
      <w:marTop w:val="0"/>
      <w:marBottom w:val="0"/>
      <w:divBdr>
        <w:top w:val="none" w:sz="0" w:space="0" w:color="auto"/>
        <w:left w:val="none" w:sz="0" w:space="0" w:color="auto"/>
        <w:bottom w:val="none" w:sz="0" w:space="0" w:color="auto"/>
        <w:right w:val="none" w:sz="0" w:space="0" w:color="auto"/>
      </w:divBdr>
    </w:div>
    <w:div w:id="131098933">
      <w:bodyDiv w:val="1"/>
      <w:marLeft w:val="0"/>
      <w:marRight w:val="0"/>
      <w:marTop w:val="0"/>
      <w:marBottom w:val="0"/>
      <w:divBdr>
        <w:top w:val="none" w:sz="0" w:space="0" w:color="auto"/>
        <w:left w:val="none" w:sz="0" w:space="0" w:color="auto"/>
        <w:bottom w:val="none" w:sz="0" w:space="0" w:color="auto"/>
        <w:right w:val="none" w:sz="0" w:space="0" w:color="auto"/>
      </w:divBdr>
    </w:div>
    <w:div w:id="139621354">
      <w:bodyDiv w:val="1"/>
      <w:marLeft w:val="0"/>
      <w:marRight w:val="0"/>
      <w:marTop w:val="0"/>
      <w:marBottom w:val="0"/>
      <w:divBdr>
        <w:top w:val="none" w:sz="0" w:space="0" w:color="auto"/>
        <w:left w:val="none" w:sz="0" w:space="0" w:color="auto"/>
        <w:bottom w:val="none" w:sz="0" w:space="0" w:color="auto"/>
        <w:right w:val="none" w:sz="0" w:space="0" w:color="auto"/>
      </w:divBdr>
    </w:div>
    <w:div w:id="141696817">
      <w:bodyDiv w:val="1"/>
      <w:marLeft w:val="0"/>
      <w:marRight w:val="0"/>
      <w:marTop w:val="0"/>
      <w:marBottom w:val="0"/>
      <w:divBdr>
        <w:top w:val="none" w:sz="0" w:space="0" w:color="auto"/>
        <w:left w:val="none" w:sz="0" w:space="0" w:color="auto"/>
        <w:bottom w:val="none" w:sz="0" w:space="0" w:color="auto"/>
        <w:right w:val="none" w:sz="0" w:space="0" w:color="auto"/>
      </w:divBdr>
    </w:div>
    <w:div w:id="142814558">
      <w:bodyDiv w:val="1"/>
      <w:marLeft w:val="0"/>
      <w:marRight w:val="0"/>
      <w:marTop w:val="0"/>
      <w:marBottom w:val="0"/>
      <w:divBdr>
        <w:top w:val="none" w:sz="0" w:space="0" w:color="auto"/>
        <w:left w:val="none" w:sz="0" w:space="0" w:color="auto"/>
        <w:bottom w:val="none" w:sz="0" w:space="0" w:color="auto"/>
        <w:right w:val="none" w:sz="0" w:space="0" w:color="auto"/>
      </w:divBdr>
    </w:div>
    <w:div w:id="157503497">
      <w:bodyDiv w:val="1"/>
      <w:marLeft w:val="0"/>
      <w:marRight w:val="0"/>
      <w:marTop w:val="0"/>
      <w:marBottom w:val="0"/>
      <w:divBdr>
        <w:top w:val="none" w:sz="0" w:space="0" w:color="auto"/>
        <w:left w:val="none" w:sz="0" w:space="0" w:color="auto"/>
        <w:bottom w:val="none" w:sz="0" w:space="0" w:color="auto"/>
        <w:right w:val="none" w:sz="0" w:space="0" w:color="auto"/>
      </w:divBdr>
    </w:div>
    <w:div w:id="157576710">
      <w:bodyDiv w:val="1"/>
      <w:marLeft w:val="0"/>
      <w:marRight w:val="0"/>
      <w:marTop w:val="0"/>
      <w:marBottom w:val="0"/>
      <w:divBdr>
        <w:top w:val="none" w:sz="0" w:space="0" w:color="auto"/>
        <w:left w:val="none" w:sz="0" w:space="0" w:color="auto"/>
        <w:bottom w:val="none" w:sz="0" w:space="0" w:color="auto"/>
        <w:right w:val="none" w:sz="0" w:space="0" w:color="auto"/>
      </w:divBdr>
    </w:div>
    <w:div w:id="161431449">
      <w:bodyDiv w:val="1"/>
      <w:marLeft w:val="0"/>
      <w:marRight w:val="0"/>
      <w:marTop w:val="0"/>
      <w:marBottom w:val="0"/>
      <w:divBdr>
        <w:top w:val="none" w:sz="0" w:space="0" w:color="auto"/>
        <w:left w:val="none" w:sz="0" w:space="0" w:color="auto"/>
        <w:bottom w:val="none" w:sz="0" w:space="0" w:color="auto"/>
        <w:right w:val="none" w:sz="0" w:space="0" w:color="auto"/>
      </w:divBdr>
    </w:div>
    <w:div w:id="163790665">
      <w:bodyDiv w:val="1"/>
      <w:marLeft w:val="0"/>
      <w:marRight w:val="0"/>
      <w:marTop w:val="0"/>
      <w:marBottom w:val="0"/>
      <w:divBdr>
        <w:top w:val="none" w:sz="0" w:space="0" w:color="auto"/>
        <w:left w:val="none" w:sz="0" w:space="0" w:color="auto"/>
        <w:bottom w:val="none" w:sz="0" w:space="0" w:color="auto"/>
        <w:right w:val="none" w:sz="0" w:space="0" w:color="auto"/>
      </w:divBdr>
    </w:div>
    <w:div w:id="202987281">
      <w:bodyDiv w:val="1"/>
      <w:marLeft w:val="0"/>
      <w:marRight w:val="0"/>
      <w:marTop w:val="0"/>
      <w:marBottom w:val="0"/>
      <w:divBdr>
        <w:top w:val="none" w:sz="0" w:space="0" w:color="auto"/>
        <w:left w:val="none" w:sz="0" w:space="0" w:color="auto"/>
        <w:bottom w:val="none" w:sz="0" w:space="0" w:color="auto"/>
        <w:right w:val="none" w:sz="0" w:space="0" w:color="auto"/>
      </w:divBdr>
    </w:div>
    <w:div w:id="210314246">
      <w:bodyDiv w:val="1"/>
      <w:marLeft w:val="0"/>
      <w:marRight w:val="0"/>
      <w:marTop w:val="0"/>
      <w:marBottom w:val="0"/>
      <w:divBdr>
        <w:top w:val="none" w:sz="0" w:space="0" w:color="auto"/>
        <w:left w:val="none" w:sz="0" w:space="0" w:color="auto"/>
        <w:bottom w:val="none" w:sz="0" w:space="0" w:color="auto"/>
        <w:right w:val="none" w:sz="0" w:space="0" w:color="auto"/>
      </w:divBdr>
    </w:div>
    <w:div w:id="232160420">
      <w:bodyDiv w:val="1"/>
      <w:marLeft w:val="0"/>
      <w:marRight w:val="0"/>
      <w:marTop w:val="0"/>
      <w:marBottom w:val="0"/>
      <w:divBdr>
        <w:top w:val="none" w:sz="0" w:space="0" w:color="auto"/>
        <w:left w:val="none" w:sz="0" w:space="0" w:color="auto"/>
        <w:bottom w:val="none" w:sz="0" w:space="0" w:color="auto"/>
        <w:right w:val="none" w:sz="0" w:space="0" w:color="auto"/>
      </w:divBdr>
    </w:div>
    <w:div w:id="252935782">
      <w:bodyDiv w:val="1"/>
      <w:marLeft w:val="0"/>
      <w:marRight w:val="0"/>
      <w:marTop w:val="0"/>
      <w:marBottom w:val="0"/>
      <w:divBdr>
        <w:top w:val="none" w:sz="0" w:space="0" w:color="auto"/>
        <w:left w:val="none" w:sz="0" w:space="0" w:color="auto"/>
        <w:bottom w:val="none" w:sz="0" w:space="0" w:color="auto"/>
        <w:right w:val="none" w:sz="0" w:space="0" w:color="auto"/>
      </w:divBdr>
    </w:div>
    <w:div w:id="292753759">
      <w:bodyDiv w:val="1"/>
      <w:marLeft w:val="0"/>
      <w:marRight w:val="0"/>
      <w:marTop w:val="0"/>
      <w:marBottom w:val="0"/>
      <w:divBdr>
        <w:top w:val="none" w:sz="0" w:space="0" w:color="auto"/>
        <w:left w:val="none" w:sz="0" w:space="0" w:color="auto"/>
        <w:bottom w:val="none" w:sz="0" w:space="0" w:color="auto"/>
        <w:right w:val="none" w:sz="0" w:space="0" w:color="auto"/>
      </w:divBdr>
    </w:div>
    <w:div w:id="306588863">
      <w:bodyDiv w:val="1"/>
      <w:marLeft w:val="0"/>
      <w:marRight w:val="0"/>
      <w:marTop w:val="0"/>
      <w:marBottom w:val="0"/>
      <w:divBdr>
        <w:top w:val="none" w:sz="0" w:space="0" w:color="auto"/>
        <w:left w:val="none" w:sz="0" w:space="0" w:color="auto"/>
        <w:bottom w:val="none" w:sz="0" w:space="0" w:color="auto"/>
        <w:right w:val="none" w:sz="0" w:space="0" w:color="auto"/>
      </w:divBdr>
    </w:div>
    <w:div w:id="311756731">
      <w:bodyDiv w:val="1"/>
      <w:marLeft w:val="0"/>
      <w:marRight w:val="0"/>
      <w:marTop w:val="0"/>
      <w:marBottom w:val="0"/>
      <w:divBdr>
        <w:top w:val="none" w:sz="0" w:space="0" w:color="auto"/>
        <w:left w:val="none" w:sz="0" w:space="0" w:color="auto"/>
        <w:bottom w:val="none" w:sz="0" w:space="0" w:color="auto"/>
        <w:right w:val="none" w:sz="0" w:space="0" w:color="auto"/>
      </w:divBdr>
    </w:div>
    <w:div w:id="323164269">
      <w:bodyDiv w:val="1"/>
      <w:marLeft w:val="0"/>
      <w:marRight w:val="0"/>
      <w:marTop w:val="0"/>
      <w:marBottom w:val="0"/>
      <w:divBdr>
        <w:top w:val="none" w:sz="0" w:space="0" w:color="auto"/>
        <w:left w:val="none" w:sz="0" w:space="0" w:color="auto"/>
        <w:bottom w:val="none" w:sz="0" w:space="0" w:color="auto"/>
        <w:right w:val="none" w:sz="0" w:space="0" w:color="auto"/>
      </w:divBdr>
    </w:div>
    <w:div w:id="334964963">
      <w:bodyDiv w:val="1"/>
      <w:marLeft w:val="0"/>
      <w:marRight w:val="0"/>
      <w:marTop w:val="0"/>
      <w:marBottom w:val="0"/>
      <w:divBdr>
        <w:top w:val="none" w:sz="0" w:space="0" w:color="auto"/>
        <w:left w:val="none" w:sz="0" w:space="0" w:color="auto"/>
        <w:bottom w:val="none" w:sz="0" w:space="0" w:color="auto"/>
        <w:right w:val="none" w:sz="0" w:space="0" w:color="auto"/>
      </w:divBdr>
    </w:div>
    <w:div w:id="344480062">
      <w:bodyDiv w:val="1"/>
      <w:marLeft w:val="0"/>
      <w:marRight w:val="0"/>
      <w:marTop w:val="0"/>
      <w:marBottom w:val="0"/>
      <w:divBdr>
        <w:top w:val="none" w:sz="0" w:space="0" w:color="auto"/>
        <w:left w:val="none" w:sz="0" w:space="0" w:color="auto"/>
        <w:bottom w:val="none" w:sz="0" w:space="0" w:color="auto"/>
        <w:right w:val="none" w:sz="0" w:space="0" w:color="auto"/>
      </w:divBdr>
    </w:div>
    <w:div w:id="377436279">
      <w:bodyDiv w:val="1"/>
      <w:marLeft w:val="0"/>
      <w:marRight w:val="0"/>
      <w:marTop w:val="0"/>
      <w:marBottom w:val="0"/>
      <w:divBdr>
        <w:top w:val="none" w:sz="0" w:space="0" w:color="auto"/>
        <w:left w:val="none" w:sz="0" w:space="0" w:color="auto"/>
        <w:bottom w:val="none" w:sz="0" w:space="0" w:color="auto"/>
        <w:right w:val="none" w:sz="0" w:space="0" w:color="auto"/>
      </w:divBdr>
    </w:div>
    <w:div w:id="400443989">
      <w:bodyDiv w:val="1"/>
      <w:marLeft w:val="0"/>
      <w:marRight w:val="0"/>
      <w:marTop w:val="0"/>
      <w:marBottom w:val="0"/>
      <w:divBdr>
        <w:top w:val="none" w:sz="0" w:space="0" w:color="auto"/>
        <w:left w:val="none" w:sz="0" w:space="0" w:color="auto"/>
        <w:bottom w:val="none" w:sz="0" w:space="0" w:color="auto"/>
        <w:right w:val="none" w:sz="0" w:space="0" w:color="auto"/>
      </w:divBdr>
    </w:div>
    <w:div w:id="408187338">
      <w:bodyDiv w:val="1"/>
      <w:marLeft w:val="0"/>
      <w:marRight w:val="0"/>
      <w:marTop w:val="0"/>
      <w:marBottom w:val="0"/>
      <w:divBdr>
        <w:top w:val="none" w:sz="0" w:space="0" w:color="auto"/>
        <w:left w:val="none" w:sz="0" w:space="0" w:color="auto"/>
        <w:bottom w:val="none" w:sz="0" w:space="0" w:color="auto"/>
        <w:right w:val="none" w:sz="0" w:space="0" w:color="auto"/>
      </w:divBdr>
    </w:div>
    <w:div w:id="408889692">
      <w:bodyDiv w:val="1"/>
      <w:marLeft w:val="0"/>
      <w:marRight w:val="0"/>
      <w:marTop w:val="0"/>
      <w:marBottom w:val="0"/>
      <w:divBdr>
        <w:top w:val="none" w:sz="0" w:space="0" w:color="auto"/>
        <w:left w:val="none" w:sz="0" w:space="0" w:color="auto"/>
        <w:bottom w:val="none" w:sz="0" w:space="0" w:color="auto"/>
        <w:right w:val="none" w:sz="0" w:space="0" w:color="auto"/>
      </w:divBdr>
    </w:div>
    <w:div w:id="440496832">
      <w:bodyDiv w:val="1"/>
      <w:marLeft w:val="0"/>
      <w:marRight w:val="0"/>
      <w:marTop w:val="0"/>
      <w:marBottom w:val="0"/>
      <w:divBdr>
        <w:top w:val="none" w:sz="0" w:space="0" w:color="auto"/>
        <w:left w:val="none" w:sz="0" w:space="0" w:color="auto"/>
        <w:bottom w:val="none" w:sz="0" w:space="0" w:color="auto"/>
        <w:right w:val="none" w:sz="0" w:space="0" w:color="auto"/>
      </w:divBdr>
    </w:div>
    <w:div w:id="441649005">
      <w:bodyDiv w:val="1"/>
      <w:marLeft w:val="0"/>
      <w:marRight w:val="0"/>
      <w:marTop w:val="0"/>
      <w:marBottom w:val="0"/>
      <w:divBdr>
        <w:top w:val="none" w:sz="0" w:space="0" w:color="auto"/>
        <w:left w:val="none" w:sz="0" w:space="0" w:color="auto"/>
        <w:bottom w:val="none" w:sz="0" w:space="0" w:color="auto"/>
        <w:right w:val="none" w:sz="0" w:space="0" w:color="auto"/>
      </w:divBdr>
    </w:div>
    <w:div w:id="453789379">
      <w:bodyDiv w:val="1"/>
      <w:marLeft w:val="0"/>
      <w:marRight w:val="0"/>
      <w:marTop w:val="0"/>
      <w:marBottom w:val="0"/>
      <w:divBdr>
        <w:top w:val="none" w:sz="0" w:space="0" w:color="auto"/>
        <w:left w:val="none" w:sz="0" w:space="0" w:color="auto"/>
        <w:bottom w:val="none" w:sz="0" w:space="0" w:color="auto"/>
        <w:right w:val="none" w:sz="0" w:space="0" w:color="auto"/>
      </w:divBdr>
    </w:div>
    <w:div w:id="462238893">
      <w:bodyDiv w:val="1"/>
      <w:marLeft w:val="0"/>
      <w:marRight w:val="0"/>
      <w:marTop w:val="0"/>
      <w:marBottom w:val="0"/>
      <w:divBdr>
        <w:top w:val="none" w:sz="0" w:space="0" w:color="auto"/>
        <w:left w:val="none" w:sz="0" w:space="0" w:color="auto"/>
        <w:bottom w:val="none" w:sz="0" w:space="0" w:color="auto"/>
        <w:right w:val="none" w:sz="0" w:space="0" w:color="auto"/>
      </w:divBdr>
    </w:div>
    <w:div w:id="527446800">
      <w:bodyDiv w:val="1"/>
      <w:marLeft w:val="0"/>
      <w:marRight w:val="0"/>
      <w:marTop w:val="0"/>
      <w:marBottom w:val="0"/>
      <w:divBdr>
        <w:top w:val="none" w:sz="0" w:space="0" w:color="auto"/>
        <w:left w:val="none" w:sz="0" w:space="0" w:color="auto"/>
        <w:bottom w:val="none" w:sz="0" w:space="0" w:color="auto"/>
        <w:right w:val="none" w:sz="0" w:space="0" w:color="auto"/>
      </w:divBdr>
    </w:div>
    <w:div w:id="537939127">
      <w:bodyDiv w:val="1"/>
      <w:marLeft w:val="0"/>
      <w:marRight w:val="0"/>
      <w:marTop w:val="0"/>
      <w:marBottom w:val="0"/>
      <w:divBdr>
        <w:top w:val="none" w:sz="0" w:space="0" w:color="auto"/>
        <w:left w:val="none" w:sz="0" w:space="0" w:color="auto"/>
        <w:bottom w:val="none" w:sz="0" w:space="0" w:color="auto"/>
        <w:right w:val="none" w:sz="0" w:space="0" w:color="auto"/>
      </w:divBdr>
    </w:div>
    <w:div w:id="572785978">
      <w:bodyDiv w:val="1"/>
      <w:marLeft w:val="0"/>
      <w:marRight w:val="0"/>
      <w:marTop w:val="0"/>
      <w:marBottom w:val="0"/>
      <w:divBdr>
        <w:top w:val="none" w:sz="0" w:space="0" w:color="auto"/>
        <w:left w:val="none" w:sz="0" w:space="0" w:color="auto"/>
        <w:bottom w:val="none" w:sz="0" w:space="0" w:color="auto"/>
        <w:right w:val="none" w:sz="0" w:space="0" w:color="auto"/>
      </w:divBdr>
    </w:div>
    <w:div w:id="595333609">
      <w:bodyDiv w:val="1"/>
      <w:marLeft w:val="0"/>
      <w:marRight w:val="0"/>
      <w:marTop w:val="0"/>
      <w:marBottom w:val="0"/>
      <w:divBdr>
        <w:top w:val="none" w:sz="0" w:space="0" w:color="auto"/>
        <w:left w:val="none" w:sz="0" w:space="0" w:color="auto"/>
        <w:bottom w:val="none" w:sz="0" w:space="0" w:color="auto"/>
        <w:right w:val="none" w:sz="0" w:space="0" w:color="auto"/>
      </w:divBdr>
    </w:div>
    <w:div w:id="605384563">
      <w:bodyDiv w:val="1"/>
      <w:marLeft w:val="0"/>
      <w:marRight w:val="0"/>
      <w:marTop w:val="0"/>
      <w:marBottom w:val="0"/>
      <w:divBdr>
        <w:top w:val="none" w:sz="0" w:space="0" w:color="auto"/>
        <w:left w:val="none" w:sz="0" w:space="0" w:color="auto"/>
        <w:bottom w:val="none" w:sz="0" w:space="0" w:color="auto"/>
        <w:right w:val="none" w:sz="0" w:space="0" w:color="auto"/>
      </w:divBdr>
    </w:div>
    <w:div w:id="625234402">
      <w:bodyDiv w:val="1"/>
      <w:marLeft w:val="0"/>
      <w:marRight w:val="0"/>
      <w:marTop w:val="0"/>
      <w:marBottom w:val="0"/>
      <w:divBdr>
        <w:top w:val="none" w:sz="0" w:space="0" w:color="auto"/>
        <w:left w:val="none" w:sz="0" w:space="0" w:color="auto"/>
        <w:bottom w:val="none" w:sz="0" w:space="0" w:color="auto"/>
        <w:right w:val="none" w:sz="0" w:space="0" w:color="auto"/>
      </w:divBdr>
    </w:div>
    <w:div w:id="634726454">
      <w:bodyDiv w:val="1"/>
      <w:marLeft w:val="0"/>
      <w:marRight w:val="0"/>
      <w:marTop w:val="0"/>
      <w:marBottom w:val="0"/>
      <w:divBdr>
        <w:top w:val="none" w:sz="0" w:space="0" w:color="auto"/>
        <w:left w:val="none" w:sz="0" w:space="0" w:color="auto"/>
        <w:bottom w:val="none" w:sz="0" w:space="0" w:color="auto"/>
        <w:right w:val="none" w:sz="0" w:space="0" w:color="auto"/>
      </w:divBdr>
    </w:div>
    <w:div w:id="671375762">
      <w:bodyDiv w:val="1"/>
      <w:marLeft w:val="0"/>
      <w:marRight w:val="0"/>
      <w:marTop w:val="0"/>
      <w:marBottom w:val="0"/>
      <w:divBdr>
        <w:top w:val="none" w:sz="0" w:space="0" w:color="auto"/>
        <w:left w:val="none" w:sz="0" w:space="0" w:color="auto"/>
        <w:bottom w:val="none" w:sz="0" w:space="0" w:color="auto"/>
        <w:right w:val="none" w:sz="0" w:space="0" w:color="auto"/>
      </w:divBdr>
    </w:div>
    <w:div w:id="688261011">
      <w:bodyDiv w:val="1"/>
      <w:marLeft w:val="0"/>
      <w:marRight w:val="0"/>
      <w:marTop w:val="0"/>
      <w:marBottom w:val="0"/>
      <w:divBdr>
        <w:top w:val="none" w:sz="0" w:space="0" w:color="auto"/>
        <w:left w:val="none" w:sz="0" w:space="0" w:color="auto"/>
        <w:bottom w:val="none" w:sz="0" w:space="0" w:color="auto"/>
        <w:right w:val="none" w:sz="0" w:space="0" w:color="auto"/>
      </w:divBdr>
    </w:div>
    <w:div w:id="715734654">
      <w:bodyDiv w:val="1"/>
      <w:marLeft w:val="0"/>
      <w:marRight w:val="0"/>
      <w:marTop w:val="0"/>
      <w:marBottom w:val="0"/>
      <w:divBdr>
        <w:top w:val="none" w:sz="0" w:space="0" w:color="auto"/>
        <w:left w:val="none" w:sz="0" w:space="0" w:color="auto"/>
        <w:bottom w:val="none" w:sz="0" w:space="0" w:color="auto"/>
        <w:right w:val="none" w:sz="0" w:space="0" w:color="auto"/>
      </w:divBdr>
    </w:div>
    <w:div w:id="721372337">
      <w:bodyDiv w:val="1"/>
      <w:marLeft w:val="0"/>
      <w:marRight w:val="0"/>
      <w:marTop w:val="0"/>
      <w:marBottom w:val="0"/>
      <w:divBdr>
        <w:top w:val="none" w:sz="0" w:space="0" w:color="auto"/>
        <w:left w:val="none" w:sz="0" w:space="0" w:color="auto"/>
        <w:bottom w:val="none" w:sz="0" w:space="0" w:color="auto"/>
        <w:right w:val="none" w:sz="0" w:space="0" w:color="auto"/>
      </w:divBdr>
    </w:div>
    <w:div w:id="733625549">
      <w:bodyDiv w:val="1"/>
      <w:marLeft w:val="0"/>
      <w:marRight w:val="0"/>
      <w:marTop w:val="0"/>
      <w:marBottom w:val="0"/>
      <w:divBdr>
        <w:top w:val="none" w:sz="0" w:space="0" w:color="auto"/>
        <w:left w:val="none" w:sz="0" w:space="0" w:color="auto"/>
        <w:bottom w:val="none" w:sz="0" w:space="0" w:color="auto"/>
        <w:right w:val="none" w:sz="0" w:space="0" w:color="auto"/>
      </w:divBdr>
    </w:div>
    <w:div w:id="737434086">
      <w:bodyDiv w:val="1"/>
      <w:marLeft w:val="0"/>
      <w:marRight w:val="0"/>
      <w:marTop w:val="0"/>
      <w:marBottom w:val="0"/>
      <w:divBdr>
        <w:top w:val="none" w:sz="0" w:space="0" w:color="auto"/>
        <w:left w:val="none" w:sz="0" w:space="0" w:color="auto"/>
        <w:bottom w:val="none" w:sz="0" w:space="0" w:color="auto"/>
        <w:right w:val="none" w:sz="0" w:space="0" w:color="auto"/>
      </w:divBdr>
    </w:div>
    <w:div w:id="757412489">
      <w:bodyDiv w:val="1"/>
      <w:marLeft w:val="0"/>
      <w:marRight w:val="0"/>
      <w:marTop w:val="0"/>
      <w:marBottom w:val="0"/>
      <w:divBdr>
        <w:top w:val="none" w:sz="0" w:space="0" w:color="auto"/>
        <w:left w:val="none" w:sz="0" w:space="0" w:color="auto"/>
        <w:bottom w:val="none" w:sz="0" w:space="0" w:color="auto"/>
        <w:right w:val="none" w:sz="0" w:space="0" w:color="auto"/>
      </w:divBdr>
    </w:div>
    <w:div w:id="770587463">
      <w:bodyDiv w:val="1"/>
      <w:marLeft w:val="0"/>
      <w:marRight w:val="0"/>
      <w:marTop w:val="0"/>
      <w:marBottom w:val="0"/>
      <w:divBdr>
        <w:top w:val="none" w:sz="0" w:space="0" w:color="auto"/>
        <w:left w:val="none" w:sz="0" w:space="0" w:color="auto"/>
        <w:bottom w:val="none" w:sz="0" w:space="0" w:color="auto"/>
        <w:right w:val="none" w:sz="0" w:space="0" w:color="auto"/>
      </w:divBdr>
    </w:div>
    <w:div w:id="815220403">
      <w:bodyDiv w:val="1"/>
      <w:marLeft w:val="0"/>
      <w:marRight w:val="0"/>
      <w:marTop w:val="0"/>
      <w:marBottom w:val="0"/>
      <w:divBdr>
        <w:top w:val="none" w:sz="0" w:space="0" w:color="auto"/>
        <w:left w:val="none" w:sz="0" w:space="0" w:color="auto"/>
        <w:bottom w:val="none" w:sz="0" w:space="0" w:color="auto"/>
        <w:right w:val="none" w:sz="0" w:space="0" w:color="auto"/>
      </w:divBdr>
    </w:div>
    <w:div w:id="870846392">
      <w:bodyDiv w:val="1"/>
      <w:marLeft w:val="0"/>
      <w:marRight w:val="0"/>
      <w:marTop w:val="0"/>
      <w:marBottom w:val="0"/>
      <w:divBdr>
        <w:top w:val="none" w:sz="0" w:space="0" w:color="auto"/>
        <w:left w:val="none" w:sz="0" w:space="0" w:color="auto"/>
        <w:bottom w:val="none" w:sz="0" w:space="0" w:color="auto"/>
        <w:right w:val="none" w:sz="0" w:space="0" w:color="auto"/>
      </w:divBdr>
    </w:div>
    <w:div w:id="871764690">
      <w:bodyDiv w:val="1"/>
      <w:marLeft w:val="0"/>
      <w:marRight w:val="0"/>
      <w:marTop w:val="0"/>
      <w:marBottom w:val="0"/>
      <w:divBdr>
        <w:top w:val="none" w:sz="0" w:space="0" w:color="auto"/>
        <w:left w:val="none" w:sz="0" w:space="0" w:color="auto"/>
        <w:bottom w:val="none" w:sz="0" w:space="0" w:color="auto"/>
        <w:right w:val="none" w:sz="0" w:space="0" w:color="auto"/>
      </w:divBdr>
    </w:div>
    <w:div w:id="888569442">
      <w:bodyDiv w:val="1"/>
      <w:marLeft w:val="0"/>
      <w:marRight w:val="0"/>
      <w:marTop w:val="0"/>
      <w:marBottom w:val="0"/>
      <w:divBdr>
        <w:top w:val="none" w:sz="0" w:space="0" w:color="auto"/>
        <w:left w:val="none" w:sz="0" w:space="0" w:color="auto"/>
        <w:bottom w:val="none" w:sz="0" w:space="0" w:color="auto"/>
        <w:right w:val="none" w:sz="0" w:space="0" w:color="auto"/>
      </w:divBdr>
    </w:div>
    <w:div w:id="891620829">
      <w:bodyDiv w:val="1"/>
      <w:marLeft w:val="0"/>
      <w:marRight w:val="0"/>
      <w:marTop w:val="0"/>
      <w:marBottom w:val="0"/>
      <w:divBdr>
        <w:top w:val="none" w:sz="0" w:space="0" w:color="auto"/>
        <w:left w:val="none" w:sz="0" w:space="0" w:color="auto"/>
        <w:bottom w:val="none" w:sz="0" w:space="0" w:color="auto"/>
        <w:right w:val="none" w:sz="0" w:space="0" w:color="auto"/>
      </w:divBdr>
    </w:div>
    <w:div w:id="896672110">
      <w:bodyDiv w:val="1"/>
      <w:marLeft w:val="0"/>
      <w:marRight w:val="0"/>
      <w:marTop w:val="0"/>
      <w:marBottom w:val="0"/>
      <w:divBdr>
        <w:top w:val="none" w:sz="0" w:space="0" w:color="auto"/>
        <w:left w:val="none" w:sz="0" w:space="0" w:color="auto"/>
        <w:bottom w:val="none" w:sz="0" w:space="0" w:color="auto"/>
        <w:right w:val="none" w:sz="0" w:space="0" w:color="auto"/>
      </w:divBdr>
    </w:div>
    <w:div w:id="899561051">
      <w:bodyDiv w:val="1"/>
      <w:marLeft w:val="0"/>
      <w:marRight w:val="0"/>
      <w:marTop w:val="0"/>
      <w:marBottom w:val="0"/>
      <w:divBdr>
        <w:top w:val="none" w:sz="0" w:space="0" w:color="auto"/>
        <w:left w:val="none" w:sz="0" w:space="0" w:color="auto"/>
        <w:bottom w:val="none" w:sz="0" w:space="0" w:color="auto"/>
        <w:right w:val="none" w:sz="0" w:space="0" w:color="auto"/>
      </w:divBdr>
    </w:div>
    <w:div w:id="912278029">
      <w:bodyDiv w:val="1"/>
      <w:marLeft w:val="0"/>
      <w:marRight w:val="0"/>
      <w:marTop w:val="0"/>
      <w:marBottom w:val="0"/>
      <w:divBdr>
        <w:top w:val="none" w:sz="0" w:space="0" w:color="auto"/>
        <w:left w:val="none" w:sz="0" w:space="0" w:color="auto"/>
        <w:bottom w:val="none" w:sz="0" w:space="0" w:color="auto"/>
        <w:right w:val="none" w:sz="0" w:space="0" w:color="auto"/>
      </w:divBdr>
    </w:div>
    <w:div w:id="932275527">
      <w:bodyDiv w:val="1"/>
      <w:marLeft w:val="0"/>
      <w:marRight w:val="0"/>
      <w:marTop w:val="0"/>
      <w:marBottom w:val="0"/>
      <w:divBdr>
        <w:top w:val="none" w:sz="0" w:space="0" w:color="auto"/>
        <w:left w:val="none" w:sz="0" w:space="0" w:color="auto"/>
        <w:bottom w:val="none" w:sz="0" w:space="0" w:color="auto"/>
        <w:right w:val="none" w:sz="0" w:space="0" w:color="auto"/>
      </w:divBdr>
    </w:div>
    <w:div w:id="944531964">
      <w:bodyDiv w:val="1"/>
      <w:marLeft w:val="0"/>
      <w:marRight w:val="0"/>
      <w:marTop w:val="0"/>
      <w:marBottom w:val="0"/>
      <w:divBdr>
        <w:top w:val="none" w:sz="0" w:space="0" w:color="auto"/>
        <w:left w:val="none" w:sz="0" w:space="0" w:color="auto"/>
        <w:bottom w:val="none" w:sz="0" w:space="0" w:color="auto"/>
        <w:right w:val="none" w:sz="0" w:space="0" w:color="auto"/>
      </w:divBdr>
    </w:div>
    <w:div w:id="960375971">
      <w:bodyDiv w:val="1"/>
      <w:marLeft w:val="0"/>
      <w:marRight w:val="0"/>
      <w:marTop w:val="0"/>
      <w:marBottom w:val="0"/>
      <w:divBdr>
        <w:top w:val="none" w:sz="0" w:space="0" w:color="auto"/>
        <w:left w:val="none" w:sz="0" w:space="0" w:color="auto"/>
        <w:bottom w:val="none" w:sz="0" w:space="0" w:color="auto"/>
        <w:right w:val="none" w:sz="0" w:space="0" w:color="auto"/>
      </w:divBdr>
    </w:div>
    <w:div w:id="975910992">
      <w:bodyDiv w:val="1"/>
      <w:marLeft w:val="0"/>
      <w:marRight w:val="0"/>
      <w:marTop w:val="0"/>
      <w:marBottom w:val="0"/>
      <w:divBdr>
        <w:top w:val="none" w:sz="0" w:space="0" w:color="auto"/>
        <w:left w:val="none" w:sz="0" w:space="0" w:color="auto"/>
        <w:bottom w:val="none" w:sz="0" w:space="0" w:color="auto"/>
        <w:right w:val="none" w:sz="0" w:space="0" w:color="auto"/>
      </w:divBdr>
    </w:div>
    <w:div w:id="1003051700">
      <w:bodyDiv w:val="1"/>
      <w:marLeft w:val="0"/>
      <w:marRight w:val="0"/>
      <w:marTop w:val="0"/>
      <w:marBottom w:val="0"/>
      <w:divBdr>
        <w:top w:val="none" w:sz="0" w:space="0" w:color="auto"/>
        <w:left w:val="none" w:sz="0" w:space="0" w:color="auto"/>
        <w:bottom w:val="none" w:sz="0" w:space="0" w:color="auto"/>
        <w:right w:val="none" w:sz="0" w:space="0" w:color="auto"/>
      </w:divBdr>
    </w:div>
    <w:div w:id="1007825984">
      <w:bodyDiv w:val="1"/>
      <w:marLeft w:val="0"/>
      <w:marRight w:val="0"/>
      <w:marTop w:val="0"/>
      <w:marBottom w:val="0"/>
      <w:divBdr>
        <w:top w:val="none" w:sz="0" w:space="0" w:color="auto"/>
        <w:left w:val="none" w:sz="0" w:space="0" w:color="auto"/>
        <w:bottom w:val="none" w:sz="0" w:space="0" w:color="auto"/>
        <w:right w:val="none" w:sz="0" w:space="0" w:color="auto"/>
      </w:divBdr>
    </w:div>
    <w:div w:id="1020857581">
      <w:bodyDiv w:val="1"/>
      <w:marLeft w:val="0"/>
      <w:marRight w:val="0"/>
      <w:marTop w:val="0"/>
      <w:marBottom w:val="0"/>
      <w:divBdr>
        <w:top w:val="none" w:sz="0" w:space="0" w:color="auto"/>
        <w:left w:val="none" w:sz="0" w:space="0" w:color="auto"/>
        <w:bottom w:val="none" w:sz="0" w:space="0" w:color="auto"/>
        <w:right w:val="none" w:sz="0" w:space="0" w:color="auto"/>
      </w:divBdr>
    </w:div>
    <w:div w:id="1042443444">
      <w:bodyDiv w:val="1"/>
      <w:marLeft w:val="0"/>
      <w:marRight w:val="0"/>
      <w:marTop w:val="0"/>
      <w:marBottom w:val="0"/>
      <w:divBdr>
        <w:top w:val="none" w:sz="0" w:space="0" w:color="auto"/>
        <w:left w:val="none" w:sz="0" w:space="0" w:color="auto"/>
        <w:bottom w:val="none" w:sz="0" w:space="0" w:color="auto"/>
        <w:right w:val="none" w:sz="0" w:space="0" w:color="auto"/>
      </w:divBdr>
    </w:div>
    <w:div w:id="1047950607">
      <w:bodyDiv w:val="1"/>
      <w:marLeft w:val="0"/>
      <w:marRight w:val="0"/>
      <w:marTop w:val="0"/>
      <w:marBottom w:val="0"/>
      <w:divBdr>
        <w:top w:val="none" w:sz="0" w:space="0" w:color="auto"/>
        <w:left w:val="none" w:sz="0" w:space="0" w:color="auto"/>
        <w:bottom w:val="none" w:sz="0" w:space="0" w:color="auto"/>
        <w:right w:val="none" w:sz="0" w:space="0" w:color="auto"/>
      </w:divBdr>
    </w:div>
    <w:div w:id="1108230762">
      <w:bodyDiv w:val="1"/>
      <w:marLeft w:val="0"/>
      <w:marRight w:val="0"/>
      <w:marTop w:val="0"/>
      <w:marBottom w:val="0"/>
      <w:divBdr>
        <w:top w:val="none" w:sz="0" w:space="0" w:color="auto"/>
        <w:left w:val="none" w:sz="0" w:space="0" w:color="auto"/>
        <w:bottom w:val="none" w:sz="0" w:space="0" w:color="auto"/>
        <w:right w:val="none" w:sz="0" w:space="0" w:color="auto"/>
      </w:divBdr>
    </w:div>
    <w:div w:id="1111706532">
      <w:bodyDiv w:val="1"/>
      <w:marLeft w:val="0"/>
      <w:marRight w:val="0"/>
      <w:marTop w:val="0"/>
      <w:marBottom w:val="0"/>
      <w:divBdr>
        <w:top w:val="none" w:sz="0" w:space="0" w:color="auto"/>
        <w:left w:val="none" w:sz="0" w:space="0" w:color="auto"/>
        <w:bottom w:val="none" w:sz="0" w:space="0" w:color="auto"/>
        <w:right w:val="none" w:sz="0" w:space="0" w:color="auto"/>
      </w:divBdr>
    </w:div>
    <w:div w:id="1123572970">
      <w:bodyDiv w:val="1"/>
      <w:marLeft w:val="0"/>
      <w:marRight w:val="0"/>
      <w:marTop w:val="0"/>
      <w:marBottom w:val="0"/>
      <w:divBdr>
        <w:top w:val="none" w:sz="0" w:space="0" w:color="auto"/>
        <w:left w:val="none" w:sz="0" w:space="0" w:color="auto"/>
        <w:bottom w:val="none" w:sz="0" w:space="0" w:color="auto"/>
        <w:right w:val="none" w:sz="0" w:space="0" w:color="auto"/>
      </w:divBdr>
    </w:div>
    <w:div w:id="1131480121">
      <w:bodyDiv w:val="1"/>
      <w:marLeft w:val="0"/>
      <w:marRight w:val="0"/>
      <w:marTop w:val="0"/>
      <w:marBottom w:val="0"/>
      <w:divBdr>
        <w:top w:val="none" w:sz="0" w:space="0" w:color="auto"/>
        <w:left w:val="none" w:sz="0" w:space="0" w:color="auto"/>
        <w:bottom w:val="none" w:sz="0" w:space="0" w:color="auto"/>
        <w:right w:val="none" w:sz="0" w:space="0" w:color="auto"/>
      </w:divBdr>
      <w:divsChild>
        <w:div w:id="258219380">
          <w:marLeft w:val="547"/>
          <w:marRight w:val="0"/>
          <w:marTop w:val="0"/>
          <w:marBottom w:val="0"/>
          <w:divBdr>
            <w:top w:val="none" w:sz="0" w:space="0" w:color="auto"/>
            <w:left w:val="none" w:sz="0" w:space="0" w:color="auto"/>
            <w:bottom w:val="none" w:sz="0" w:space="0" w:color="auto"/>
            <w:right w:val="none" w:sz="0" w:space="0" w:color="auto"/>
          </w:divBdr>
        </w:div>
        <w:div w:id="360934182">
          <w:marLeft w:val="547"/>
          <w:marRight w:val="0"/>
          <w:marTop w:val="0"/>
          <w:marBottom w:val="0"/>
          <w:divBdr>
            <w:top w:val="none" w:sz="0" w:space="0" w:color="auto"/>
            <w:left w:val="none" w:sz="0" w:space="0" w:color="auto"/>
            <w:bottom w:val="none" w:sz="0" w:space="0" w:color="auto"/>
            <w:right w:val="none" w:sz="0" w:space="0" w:color="auto"/>
          </w:divBdr>
        </w:div>
        <w:div w:id="1018586041">
          <w:marLeft w:val="547"/>
          <w:marRight w:val="0"/>
          <w:marTop w:val="0"/>
          <w:marBottom w:val="0"/>
          <w:divBdr>
            <w:top w:val="none" w:sz="0" w:space="0" w:color="auto"/>
            <w:left w:val="none" w:sz="0" w:space="0" w:color="auto"/>
            <w:bottom w:val="none" w:sz="0" w:space="0" w:color="auto"/>
            <w:right w:val="none" w:sz="0" w:space="0" w:color="auto"/>
          </w:divBdr>
        </w:div>
        <w:div w:id="1357078455">
          <w:marLeft w:val="547"/>
          <w:marRight w:val="0"/>
          <w:marTop w:val="0"/>
          <w:marBottom w:val="0"/>
          <w:divBdr>
            <w:top w:val="none" w:sz="0" w:space="0" w:color="auto"/>
            <w:left w:val="none" w:sz="0" w:space="0" w:color="auto"/>
            <w:bottom w:val="none" w:sz="0" w:space="0" w:color="auto"/>
            <w:right w:val="none" w:sz="0" w:space="0" w:color="auto"/>
          </w:divBdr>
        </w:div>
        <w:div w:id="1768423707">
          <w:marLeft w:val="547"/>
          <w:marRight w:val="0"/>
          <w:marTop w:val="0"/>
          <w:marBottom w:val="0"/>
          <w:divBdr>
            <w:top w:val="none" w:sz="0" w:space="0" w:color="auto"/>
            <w:left w:val="none" w:sz="0" w:space="0" w:color="auto"/>
            <w:bottom w:val="none" w:sz="0" w:space="0" w:color="auto"/>
            <w:right w:val="none" w:sz="0" w:space="0" w:color="auto"/>
          </w:divBdr>
        </w:div>
        <w:div w:id="1871064745">
          <w:marLeft w:val="547"/>
          <w:marRight w:val="0"/>
          <w:marTop w:val="0"/>
          <w:marBottom w:val="0"/>
          <w:divBdr>
            <w:top w:val="none" w:sz="0" w:space="0" w:color="auto"/>
            <w:left w:val="none" w:sz="0" w:space="0" w:color="auto"/>
            <w:bottom w:val="none" w:sz="0" w:space="0" w:color="auto"/>
            <w:right w:val="none" w:sz="0" w:space="0" w:color="auto"/>
          </w:divBdr>
        </w:div>
        <w:div w:id="2042238375">
          <w:marLeft w:val="547"/>
          <w:marRight w:val="0"/>
          <w:marTop w:val="0"/>
          <w:marBottom w:val="0"/>
          <w:divBdr>
            <w:top w:val="none" w:sz="0" w:space="0" w:color="auto"/>
            <w:left w:val="none" w:sz="0" w:space="0" w:color="auto"/>
            <w:bottom w:val="none" w:sz="0" w:space="0" w:color="auto"/>
            <w:right w:val="none" w:sz="0" w:space="0" w:color="auto"/>
          </w:divBdr>
        </w:div>
      </w:divsChild>
    </w:div>
    <w:div w:id="1142965679">
      <w:bodyDiv w:val="1"/>
      <w:marLeft w:val="0"/>
      <w:marRight w:val="0"/>
      <w:marTop w:val="0"/>
      <w:marBottom w:val="0"/>
      <w:divBdr>
        <w:top w:val="none" w:sz="0" w:space="0" w:color="auto"/>
        <w:left w:val="none" w:sz="0" w:space="0" w:color="auto"/>
        <w:bottom w:val="none" w:sz="0" w:space="0" w:color="auto"/>
        <w:right w:val="none" w:sz="0" w:space="0" w:color="auto"/>
      </w:divBdr>
    </w:div>
    <w:div w:id="1186216795">
      <w:bodyDiv w:val="1"/>
      <w:marLeft w:val="0"/>
      <w:marRight w:val="0"/>
      <w:marTop w:val="0"/>
      <w:marBottom w:val="0"/>
      <w:divBdr>
        <w:top w:val="none" w:sz="0" w:space="0" w:color="auto"/>
        <w:left w:val="none" w:sz="0" w:space="0" w:color="auto"/>
        <w:bottom w:val="none" w:sz="0" w:space="0" w:color="auto"/>
        <w:right w:val="none" w:sz="0" w:space="0" w:color="auto"/>
      </w:divBdr>
    </w:div>
    <w:div w:id="1206257848">
      <w:bodyDiv w:val="1"/>
      <w:marLeft w:val="0"/>
      <w:marRight w:val="0"/>
      <w:marTop w:val="0"/>
      <w:marBottom w:val="0"/>
      <w:divBdr>
        <w:top w:val="none" w:sz="0" w:space="0" w:color="auto"/>
        <w:left w:val="none" w:sz="0" w:space="0" w:color="auto"/>
        <w:bottom w:val="none" w:sz="0" w:space="0" w:color="auto"/>
        <w:right w:val="none" w:sz="0" w:space="0" w:color="auto"/>
      </w:divBdr>
    </w:div>
    <w:div w:id="1206286234">
      <w:bodyDiv w:val="1"/>
      <w:marLeft w:val="0"/>
      <w:marRight w:val="0"/>
      <w:marTop w:val="0"/>
      <w:marBottom w:val="0"/>
      <w:divBdr>
        <w:top w:val="none" w:sz="0" w:space="0" w:color="auto"/>
        <w:left w:val="none" w:sz="0" w:space="0" w:color="auto"/>
        <w:bottom w:val="none" w:sz="0" w:space="0" w:color="auto"/>
        <w:right w:val="none" w:sz="0" w:space="0" w:color="auto"/>
      </w:divBdr>
    </w:div>
    <w:div w:id="1222059631">
      <w:bodyDiv w:val="1"/>
      <w:marLeft w:val="0"/>
      <w:marRight w:val="0"/>
      <w:marTop w:val="0"/>
      <w:marBottom w:val="0"/>
      <w:divBdr>
        <w:top w:val="none" w:sz="0" w:space="0" w:color="auto"/>
        <w:left w:val="none" w:sz="0" w:space="0" w:color="auto"/>
        <w:bottom w:val="none" w:sz="0" w:space="0" w:color="auto"/>
        <w:right w:val="none" w:sz="0" w:space="0" w:color="auto"/>
      </w:divBdr>
    </w:div>
    <w:div w:id="1235356494">
      <w:bodyDiv w:val="1"/>
      <w:marLeft w:val="0"/>
      <w:marRight w:val="0"/>
      <w:marTop w:val="0"/>
      <w:marBottom w:val="0"/>
      <w:divBdr>
        <w:top w:val="none" w:sz="0" w:space="0" w:color="auto"/>
        <w:left w:val="none" w:sz="0" w:space="0" w:color="auto"/>
        <w:bottom w:val="none" w:sz="0" w:space="0" w:color="auto"/>
        <w:right w:val="none" w:sz="0" w:space="0" w:color="auto"/>
      </w:divBdr>
    </w:div>
    <w:div w:id="1245725574">
      <w:bodyDiv w:val="1"/>
      <w:marLeft w:val="0"/>
      <w:marRight w:val="0"/>
      <w:marTop w:val="0"/>
      <w:marBottom w:val="0"/>
      <w:divBdr>
        <w:top w:val="none" w:sz="0" w:space="0" w:color="auto"/>
        <w:left w:val="none" w:sz="0" w:space="0" w:color="auto"/>
        <w:bottom w:val="none" w:sz="0" w:space="0" w:color="auto"/>
        <w:right w:val="none" w:sz="0" w:space="0" w:color="auto"/>
      </w:divBdr>
    </w:div>
    <w:div w:id="1246262896">
      <w:bodyDiv w:val="1"/>
      <w:marLeft w:val="0"/>
      <w:marRight w:val="0"/>
      <w:marTop w:val="0"/>
      <w:marBottom w:val="0"/>
      <w:divBdr>
        <w:top w:val="none" w:sz="0" w:space="0" w:color="auto"/>
        <w:left w:val="none" w:sz="0" w:space="0" w:color="auto"/>
        <w:bottom w:val="none" w:sz="0" w:space="0" w:color="auto"/>
        <w:right w:val="none" w:sz="0" w:space="0" w:color="auto"/>
      </w:divBdr>
    </w:div>
    <w:div w:id="1266230522">
      <w:bodyDiv w:val="1"/>
      <w:marLeft w:val="0"/>
      <w:marRight w:val="0"/>
      <w:marTop w:val="0"/>
      <w:marBottom w:val="0"/>
      <w:divBdr>
        <w:top w:val="none" w:sz="0" w:space="0" w:color="auto"/>
        <w:left w:val="none" w:sz="0" w:space="0" w:color="auto"/>
        <w:bottom w:val="none" w:sz="0" w:space="0" w:color="auto"/>
        <w:right w:val="none" w:sz="0" w:space="0" w:color="auto"/>
      </w:divBdr>
    </w:div>
    <w:div w:id="1272783162">
      <w:bodyDiv w:val="1"/>
      <w:marLeft w:val="0"/>
      <w:marRight w:val="0"/>
      <w:marTop w:val="0"/>
      <w:marBottom w:val="0"/>
      <w:divBdr>
        <w:top w:val="none" w:sz="0" w:space="0" w:color="auto"/>
        <w:left w:val="none" w:sz="0" w:space="0" w:color="auto"/>
        <w:bottom w:val="none" w:sz="0" w:space="0" w:color="auto"/>
        <w:right w:val="none" w:sz="0" w:space="0" w:color="auto"/>
      </w:divBdr>
    </w:div>
    <w:div w:id="1294822438">
      <w:bodyDiv w:val="1"/>
      <w:marLeft w:val="0"/>
      <w:marRight w:val="0"/>
      <w:marTop w:val="0"/>
      <w:marBottom w:val="0"/>
      <w:divBdr>
        <w:top w:val="none" w:sz="0" w:space="0" w:color="auto"/>
        <w:left w:val="none" w:sz="0" w:space="0" w:color="auto"/>
        <w:bottom w:val="none" w:sz="0" w:space="0" w:color="auto"/>
        <w:right w:val="none" w:sz="0" w:space="0" w:color="auto"/>
      </w:divBdr>
    </w:div>
    <w:div w:id="1328677043">
      <w:bodyDiv w:val="1"/>
      <w:marLeft w:val="0"/>
      <w:marRight w:val="0"/>
      <w:marTop w:val="0"/>
      <w:marBottom w:val="0"/>
      <w:divBdr>
        <w:top w:val="none" w:sz="0" w:space="0" w:color="auto"/>
        <w:left w:val="none" w:sz="0" w:space="0" w:color="auto"/>
        <w:bottom w:val="none" w:sz="0" w:space="0" w:color="auto"/>
        <w:right w:val="none" w:sz="0" w:space="0" w:color="auto"/>
      </w:divBdr>
    </w:div>
    <w:div w:id="1362050438">
      <w:bodyDiv w:val="1"/>
      <w:marLeft w:val="0"/>
      <w:marRight w:val="0"/>
      <w:marTop w:val="0"/>
      <w:marBottom w:val="0"/>
      <w:divBdr>
        <w:top w:val="none" w:sz="0" w:space="0" w:color="auto"/>
        <w:left w:val="none" w:sz="0" w:space="0" w:color="auto"/>
        <w:bottom w:val="none" w:sz="0" w:space="0" w:color="auto"/>
        <w:right w:val="none" w:sz="0" w:space="0" w:color="auto"/>
      </w:divBdr>
    </w:div>
    <w:div w:id="1366910866">
      <w:bodyDiv w:val="1"/>
      <w:marLeft w:val="0"/>
      <w:marRight w:val="0"/>
      <w:marTop w:val="0"/>
      <w:marBottom w:val="0"/>
      <w:divBdr>
        <w:top w:val="none" w:sz="0" w:space="0" w:color="auto"/>
        <w:left w:val="none" w:sz="0" w:space="0" w:color="auto"/>
        <w:bottom w:val="none" w:sz="0" w:space="0" w:color="auto"/>
        <w:right w:val="none" w:sz="0" w:space="0" w:color="auto"/>
      </w:divBdr>
    </w:div>
    <w:div w:id="1378043503">
      <w:bodyDiv w:val="1"/>
      <w:marLeft w:val="0"/>
      <w:marRight w:val="0"/>
      <w:marTop w:val="0"/>
      <w:marBottom w:val="0"/>
      <w:divBdr>
        <w:top w:val="none" w:sz="0" w:space="0" w:color="auto"/>
        <w:left w:val="none" w:sz="0" w:space="0" w:color="auto"/>
        <w:bottom w:val="none" w:sz="0" w:space="0" w:color="auto"/>
        <w:right w:val="none" w:sz="0" w:space="0" w:color="auto"/>
      </w:divBdr>
    </w:div>
    <w:div w:id="1388450689">
      <w:bodyDiv w:val="1"/>
      <w:marLeft w:val="0"/>
      <w:marRight w:val="0"/>
      <w:marTop w:val="0"/>
      <w:marBottom w:val="0"/>
      <w:divBdr>
        <w:top w:val="none" w:sz="0" w:space="0" w:color="auto"/>
        <w:left w:val="none" w:sz="0" w:space="0" w:color="auto"/>
        <w:bottom w:val="none" w:sz="0" w:space="0" w:color="auto"/>
        <w:right w:val="none" w:sz="0" w:space="0" w:color="auto"/>
      </w:divBdr>
    </w:div>
    <w:div w:id="1424767562">
      <w:bodyDiv w:val="1"/>
      <w:marLeft w:val="0"/>
      <w:marRight w:val="0"/>
      <w:marTop w:val="0"/>
      <w:marBottom w:val="0"/>
      <w:divBdr>
        <w:top w:val="none" w:sz="0" w:space="0" w:color="auto"/>
        <w:left w:val="none" w:sz="0" w:space="0" w:color="auto"/>
        <w:bottom w:val="none" w:sz="0" w:space="0" w:color="auto"/>
        <w:right w:val="none" w:sz="0" w:space="0" w:color="auto"/>
      </w:divBdr>
    </w:div>
    <w:div w:id="1448965105">
      <w:bodyDiv w:val="1"/>
      <w:marLeft w:val="0"/>
      <w:marRight w:val="0"/>
      <w:marTop w:val="0"/>
      <w:marBottom w:val="0"/>
      <w:divBdr>
        <w:top w:val="none" w:sz="0" w:space="0" w:color="auto"/>
        <w:left w:val="none" w:sz="0" w:space="0" w:color="auto"/>
        <w:bottom w:val="none" w:sz="0" w:space="0" w:color="auto"/>
        <w:right w:val="none" w:sz="0" w:space="0" w:color="auto"/>
      </w:divBdr>
    </w:div>
    <w:div w:id="1458449636">
      <w:bodyDiv w:val="1"/>
      <w:marLeft w:val="0"/>
      <w:marRight w:val="0"/>
      <w:marTop w:val="0"/>
      <w:marBottom w:val="0"/>
      <w:divBdr>
        <w:top w:val="none" w:sz="0" w:space="0" w:color="auto"/>
        <w:left w:val="none" w:sz="0" w:space="0" w:color="auto"/>
        <w:bottom w:val="none" w:sz="0" w:space="0" w:color="auto"/>
        <w:right w:val="none" w:sz="0" w:space="0" w:color="auto"/>
      </w:divBdr>
    </w:div>
    <w:div w:id="1545948014">
      <w:bodyDiv w:val="1"/>
      <w:marLeft w:val="0"/>
      <w:marRight w:val="0"/>
      <w:marTop w:val="0"/>
      <w:marBottom w:val="0"/>
      <w:divBdr>
        <w:top w:val="none" w:sz="0" w:space="0" w:color="auto"/>
        <w:left w:val="none" w:sz="0" w:space="0" w:color="auto"/>
        <w:bottom w:val="none" w:sz="0" w:space="0" w:color="auto"/>
        <w:right w:val="none" w:sz="0" w:space="0" w:color="auto"/>
      </w:divBdr>
    </w:div>
    <w:div w:id="1553301179">
      <w:bodyDiv w:val="1"/>
      <w:marLeft w:val="0"/>
      <w:marRight w:val="0"/>
      <w:marTop w:val="0"/>
      <w:marBottom w:val="0"/>
      <w:divBdr>
        <w:top w:val="none" w:sz="0" w:space="0" w:color="auto"/>
        <w:left w:val="none" w:sz="0" w:space="0" w:color="auto"/>
        <w:bottom w:val="none" w:sz="0" w:space="0" w:color="auto"/>
        <w:right w:val="none" w:sz="0" w:space="0" w:color="auto"/>
      </w:divBdr>
    </w:div>
    <w:div w:id="1582787744">
      <w:bodyDiv w:val="1"/>
      <w:marLeft w:val="0"/>
      <w:marRight w:val="0"/>
      <w:marTop w:val="0"/>
      <w:marBottom w:val="0"/>
      <w:divBdr>
        <w:top w:val="none" w:sz="0" w:space="0" w:color="auto"/>
        <w:left w:val="none" w:sz="0" w:space="0" w:color="auto"/>
        <w:bottom w:val="none" w:sz="0" w:space="0" w:color="auto"/>
        <w:right w:val="none" w:sz="0" w:space="0" w:color="auto"/>
      </w:divBdr>
    </w:div>
    <w:div w:id="1584101204">
      <w:bodyDiv w:val="1"/>
      <w:marLeft w:val="0"/>
      <w:marRight w:val="0"/>
      <w:marTop w:val="0"/>
      <w:marBottom w:val="0"/>
      <w:divBdr>
        <w:top w:val="none" w:sz="0" w:space="0" w:color="auto"/>
        <w:left w:val="none" w:sz="0" w:space="0" w:color="auto"/>
        <w:bottom w:val="none" w:sz="0" w:space="0" w:color="auto"/>
        <w:right w:val="none" w:sz="0" w:space="0" w:color="auto"/>
      </w:divBdr>
    </w:div>
    <w:div w:id="1586113970">
      <w:bodyDiv w:val="1"/>
      <w:marLeft w:val="0"/>
      <w:marRight w:val="0"/>
      <w:marTop w:val="0"/>
      <w:marBottom w:val="0"/>
      <w:divBdr>
        <w:top w:val="none" w:sz="0" w:space="0" w:color="auto"/>
        <w:left w:val="none" w:sz="0" w:space="0" w:color="auto"/>
        <w:bottom w:val="none" w:sz="0" w:space="0" w:color="auto"/>
        <w:right w:val="none" w:sz="0" w:space="0" w:color="auto"/>
      </w:divBdr>
      <w:divsChild>
        <w:div w:id="184294758">
          <w:marLeft w:val="547"/>
          <w:marRight w:val="0"/>
          <w:marTop w:val="0"/>
          <w:marBottom w:val="0"/>
          <w:divBdr>
            <w:top w:val="none" w:sz="0" w:space="0" w:color="auto"/>
            <w:left w:val="none" w:sz="0" w:space="0" w:color="auto"/>
            <w:bottom w:val="none" w:sz="0" w:space="0" w:color="auto"/>
            <w:right w:val="none" w:sz="0" w:space="0" w:color="auto"/>
          </w:divBdr>
        </w:div>
        <w:div w:id="241528270">
          <w:marLeft w:val="547"/>
          <w:marRight w:val="0"/>
          <w:marTop w:val="0"/>
          <w:marBottom w:val="0"/>
          <w:divBdr>
            <w:top w:val="none" w:sz="0" w:space="0" w:color="auto"/>
            <w:left w:val="none" w:sz="0" w:space="0" w:color="auto"/>
            <w:bottom w:val="none" w:sz="0" w:space="0" w:color="auto"/>
            <w:right w:val="none" w:sz="0" w:space="0" w:color="auto"/>
          </w:divBdr>
        </w:div>
        <w:div w:id="413670095">
          <w:marLeft w:val="547"/>
          <w:marRight w:val="0"/>
          <w:marTop w:val="0"/>
          <w:marBottom w:val="0"/>
          <w:divBdr>
            <w:top w:val="none" w:sz="0" w:space="0" w:color="auto"/>
            <w:left w:val="none" w:sz="0" w:space="0" w:color="auto"/>
            <w:bottom w:val="none" w:sz="0" w:space="0" w:color="auto"/>
            <w:right w:val="none" w:sz="0" w:space="0" w:color="auto"/>
          </w:divBdr>
        </w:div>
        <w:div w:id="530187871">
          <w:marLeft w:val="547"/>
          <w:marRight w:val="0"/>
          <w:marTop w:val="0"/>
          <w:marBottom w:val="0"/>
          <w:divBdr>
            <w:top w:val="none" w:sz="0" w:space="0" w:color="auto"/>
            <w:left w:val="none" w:sz="0" w:space="0" w:color="auto"/>
            <w:bottom w:val="none" w:sz="0" w:space="0" w:color="auto"/>
            <w:right w:val="none" w:sz="0" w:space="0" w:color="auto"/>
          </w:divBdr>
        </w:div>
        <w:div w:id="680623941">
          <w:marLeft w:val="547"/>
          <w:marRight w:val="0"/>
          <w:marTop w:val="0"/>
          <w:marBottom w:val="0"/>
          <w:divBdr>
            <w:top w:val="none" w:sz="0" w:space="0" w:color="auto"/>
            <w:left w:val="none" w:sz="0" w:space="0" w:color="auto"/>
            <w:bottom w:val="none" w:sz="0" w:space="0" w:color="auto"/>
            <w:right w:val="none" w:sz="0" w:space="0" w:color="auto"/>
          </w:divBdr>
        </w:div>
        <w:div w:id="945696456">
          <w:marLeft w:val="547"/>
          <w:marRight w:val="0"/>
          <w:marTop w:val="0"/>
          <w:marBottom w:val="0"/>
          <w:divBdr>
            <w:top w:val="none" w:sz="0" w:space="0" w:color="auto"/>
            <w:left w:val="none" w:sz="0" w:space="0" w:color="auto"/>
            <w:bottom w:val="none" w:sz="0" w:space="0" w:color="auto"/>
            <w:right w:val="none" w:sz="0" w:space="0" w:color="auto"/>
          </w:divBdr>
        </w:div>
        <w:div w:id="1073892917">
          <w:marLeft w:val="547"/>
          <w:marRight w:val="0"/>
          <w:marTop w:val="0"/>
          <w:marBottom w:val="0"/>
          <w:divBdr>
            <w:top w:val="none" w:sz="0" w:space="0" w:color="auto"/>
            <w:left w:val="none" w:sz="0" w:space="0" w:color="auto"/>
            <w:bottom w:val="none" w:sz="0" w:space="0" w:color="auto"/>
            <w:right w:val="none" w:sz="0" w:space="0" w:color="auto"/>
          </w:divBdr>
        </w:div>
      </w:divsChild>
    </w:div>
    <w:div w:id="1624188199">
      <w:bodyDiv w:val="1"/>
      <w:marLeft w:val="0"/>
      <w:marRight w:val="0"/>
      <w:marTop w:val="0"/>
      <w:marBottom w:val="0"/>
      <w:divBdr>
        <w:top w:val="none" w:sz="0" w:space="0" w:color="auto"/>
        <w:left w:val="none" w:sz="0" w:space="0" w:color="auto"/>
        <w:bottom w:val="none" w:sz="0" w:space="0" w:color="auto"/>
        <w:right w:val="none" w:sz="0" w:space="0" w:color="auto"/>
      </w:divBdr>
    </w:div>
    <w:div w:id="1648897264">
      <w:bodyDiv w:val="1"/>
      <w:marLeft w:val="0"/>
      <w:marRight w:val="0"/>
      <w:marTop w:val="0"/>
      <w:marBottom w:val="0"/>
      <w:divBdr>
        <w:top w:val="none" w:sz="0" w:space="0" w:color="auto"/>
        <w:left w:val="none" w:sz="0" w:space="0" w:color="auto"/>
        <w:bottom w:val="none" w:sz="0" w:space="0" w:color="auto"/>
        <w:right w:val="none" w:sz="0" w:space="0" w:color="auto"/>
      </w:divBdr>
    </w:div>
    <w:div w:id="1663124018">
      <w:bodyDiv w:val="1"/>
      <w:marLeft w:val="0"/>
      <w:marRight w:val="0"/>
      <w:marTop w:val="0"/>
      <w:marBottom w:val="0"/>
      <w:divBdr>
        <w:top w:val="none" w:sz="0" w:space="0" w:color="auto"/>
        <w:left w:val="none" w:sz="0" w:space="0" w:color="auto"/>
        <w:bottom w:val="none" w:sz="0" w:space="0" w:color="auto"/>
        <w:right w:val="none" w:sz="0" w:space="0" w:color="auto"/>
      </w:divBdr>
    </w:div>
    <w:div w:id="1689327966">
      <w:bodyDiv w:val="1"/>
      <w:marLeft w:val="0"/>
      <w:marRight w:val="0"/>
      <w:marTop w:val="0"/>
      <w:marBottom w:val="0"/>
      <w:divBdr>
        <w:top w:val="none" w:sz="0" w:space="0" w:color="auto"/>
        <w:left w:val="none" w:sz="0" w:space="0" w:color="auto"/>
        <w:bottom w:val="none" w:sz="0" w:space="0" w:color="auto"/>
        <w:right w:val="none" w:sz="0" w:space="0" w:color="auto"/>
      </w:divBdr>
    </w:div>
    <w:div w:id="1719278975">
      <w:bodyDiv w:val="1"/>
      <w:marLeft w:val="0"/>
      <w:marRight w:val="0"/>
      <w:marTop w:val="0"/>
      <w:marBottom w:val="0"/>
      <w:divBdr>
        <w:top w:val="none" w:sz="0" w:space="0" w:color="auto"/>
        <w:left w:val="none" w:sz="0" w:space="0" w:color="auto"/>
        <w:bottom w:val="none" w:sz="0" w:space="0" w:color="auto"/>
        <w:right w:val="none" w:sz="0" w:space="0" w:color="auto"/>
      </w:divBdr>
      <w:divsChild>
        <w:div w:id="1063721237">
          <w:marLeft w:val="0"/>
          <w:marRight w:val="0"/>
          <w:marTop w:val="0"/>
          <w:marBottom w:val="0"/>
          <w:divBdr>
            <w:top w:val="none" w:sz="0" w:space="0" w:color="auto"/>
            <w:left w:val="none" w:sz="0" w:space="0" w:color="auto"/>
            <w:bottom w:val="none" w:sz="0" w:space="0" w:color="auto"/>
            <w:right w:val="none" w:sz="0" w:space="0" w:color="auto"/>
          </w:divBdr>
        </w:div>
        <w:div w:id="1195114900">
          <w:marLeft w:val="0"/>
          <w:marRight w:val="0"/>
          <w:marTop w:val="0"/>
          <w:marBottom w:val="0"/>
          <w:divBdr>
            <w:top w:val="none" w:sz="0" w:space="0" w:color="auto"/>
            <w:left w:val="none" w:sz="0" w:space="0" w:color="auto"/>
            <w:bottom w:val="none" w:sz="0" w:space="0" w:color="auto"/>
            <w:right w:val="none" w:sz="0" w:space="0" w:color="auto"/>
          </w:divBdr>
        </w:div>
        <w:div w:id="557857173">
          <w:marLeft w:val="0"/>
          <w:marRight w:val="0"/>
          <w:marTop w:val="0"/>
          <w:marBottom w:val="0"/>
          <w:divBdr>
            <w:top w:val="none" w:sz="0" w:space="0" w:color="auto"/>
            <w:left w:val="none" w:sz="0" w:space="0" w:color="auto"/>
            <w:bottom w:val="none" w:sz="0" w:space="0" w:color="auto"/>
            <w:right w:val="none" w:sz="0" w:space="0" w:color="auto"/>
          </w:divBdr>
        </w:div>
        <w:div w:id="261957832">
          <w:marLeft w:val="0"/>
          <w:marRight w:val="0"/>
          <w:marTop w:val="0"/>
          <w:marBottom w:val="0"/>
          <w:divBdr>
            <w:top w:val="none" w:sz="0" w:space="0" w:color="auto"/>
            <w:left w:val="none" w:sz="0" w:space="0" w:color="auto"/>
            <w:bottom w:val="none" w:sz="0" w:space="0" w:color="auto"/>
            <w:right w:val="none" w:sz="0" w:space="0" w:color="auto"/>
          </w:divBdr>
        </w:div>
        <w:div w:id="322898913">
          <w:marLeft w:val="0"/>
          <w:marRight w:val="0"/>
          <w:marTop w:val="0"/>
          <w:marBottom w:val="0"/>
          <w:divBdr>
            <w:top w:val="none" w:sz="0" w:space="0" w:color="auto"/>
            <w:left w:val="none" w:sz="0" w:space="0" w:color="auto"/>
            <w:bottom w:val="none" w:sz="0" w:space="0" w:color="auto"/>
            <w:right w:val="none" w:sz="0" w:space="0" w:color="auto"/>
          </w:divBdr>
        </w:div>
        <w:div w:id="887305649">
          <w:marLeft w:val="0"/>
          <w:marRight w:val="0"/>
          <w:marTop w:val="0"/>
          <w:marBottom w:val="0"/>
          <w:divBdr>
            <w:top w:val="none" w:sz="0" w:space="0" w:color="auto"/>
            <w:left w:val="none" w:sz="0" w:space="0" w:color="auto"/>
            <w:bottom w:val="none" w:sz="0" w:space="0" w:color="auto"/>
            <w:right w:val="none" w:sz="0" w:space="0" w:color="auto"/>
          </w:divBdr>
        </w:div>
        <w:div w:id="1646659320">
          <w:marLeft w:val="0"/>
          <w:marRight w:val="0"/>
          <w:marTop w:val="0"/>
          <w:marBottom w:val="0"/>
          <w:divBdr>
            <w:top w:val="none" w:sz="0" w:space="0" w:color="auto"/>
            <w:left w:val="none" w:sz="0" w:space="0" w:color="auto"/>
            <w:bottom w:val="none" w:sz="0" w:space="0" w:color="auto"/>
            <w:right w:val="none" w:sz="0" w:space="0" w:color="auto"/>
          </w:divBdr>
        </w:div>
      </w:divsChild>
    </w:div>
    <w:div w:id="1778328850">
      <w:bodyDiv w:val="1"/>
      <w:marLeft w:val="0"/>
      <w:marRight w:val="0"/>
      <w:marTop w:val="0"/>
      <w:marBottom w:val="0"/>
      <w:divBdr>
        <w:top w:val="none" w:sz="0" w:space="0" w:color="auto"/>
        <w:left w:val="none" w:sz="0" w:space="0" w:color="auto"/>
        <w:bottom w:val="none" w:sz="0" w:space="0" w:color="auto"/>
        <w:right w:val="none" w:sz="0" w:space="0" w:color="auto"/>
      </w:divBdr>
    </w:div>
    <w:div w:id="1779836024">
      <w:bodyDiv w:val="1"/>
      <w:marLeft w:val="0"/>
      <w:marRight w:val="0"/>
      <w:marTop w:val="0"/>
      <w:marBottom w:val="0"/>
      <w:divBdr>
        <w:top w:val="none" w:sz="0" w:space="0" w:color="auto"/>
        <w:left w:val="none" w:sz="0" w:space="0" w:color="auto"/>
        <w:bottom w:val="none" w:sz="0" w:space="0" w:color="auto"/>
        <w:right w:val="none" w:sz="0" w:space="0" w:color="auto"/>
      </w:divBdr>
    </w:div>
    <w:div w:id="1791318471">
      <w:bodyDiv w:val="1"/>
      <w:marLeft w:val="0"/>
      <w:marRight w:val="0"/>
      <w:marTop w:val="0"/>
      <w:marBottom w:val="0"/>
      <w:divBdr>
        <w:top w:val="none" w:sz="0" w:space="0" w:color="auto"/>
        <w:left w:val="none" w:sz="0" w:space="0" w:color="auto"/>
        <w:bottom w:val="none" w:sz="0" w:space="0" w:color="auto"/>
        <w:right w:val="none" w:sz="0" w:space="0" w:color="auto"/>
      </w:divBdr>
    </w:div>
    <w:div w:id="1806308455">
      <w:bodyDiv w:val="1"/>
      <w:marLeft w:val="0"/>
      <w:marRight w:val="0"/>
      <w:marTop w:val="0"/>
      <w:marBottom w:val="0"/>
      <w:divBdr>
        <w:top w:val="none" w:sz="0" w:space="0" w:color="auto"/>
        <w:left w:val="none" w:sz="0" w:space="0" w:color="auto"/>
        <w:bottom w:val="none" w:sz="0" w:space="0" w:color="auto"/>
        <w:right w:val="none" w:sz="0" w:space="0" w:color="auto"/>
      </w:divBdr>
    </w:div>
    <w:div w:id="1818718897">
      <w:bodyDiv w:val="1"/>
      <w:marLeft w:val="0"/>
      <w:marRight w:val="0"/>
      <w:marTop w:val="0"/>
      <w:marBottom w:val="0"/>
      <w:divBdr>
        <w:top w:val="none" w:sz="0" w:space="0" w:color="auto"/>
        <w:left w:val="none" w:sz="0" w:space="0" w:color="auto"/>
        <w:bottom w:val="none" w:sz="0" w:space="0" w:color="auto"/>
        <w:right w:val="none" w:sz="0" w:space="0" w:color="auto"/>
      </w:divBdr>
    </w:div>
    <w:div w:id="1875194974">
      <w:bodyDiv w:val="1"/>
      <w:marLeft w:val="0"/>
      <w:marRight w:val="0"/>
      <w:marTop w:val="0"/>
      <w:marBottom w:val="0"/>
      <w:divBdr>
        <w:top w:val="none" w:sz="0" w:space="0" w:color="auto"/>
        <w:left w:val="none" w:sz="0" w:space="0" w:color="auto"/>
        <w:bottom w:val="none" w:sz="0" w:space="0" w:color="auto"/>
        <w:right w:val="none" w:sz="0" w:space="0" w:color="auto"/>
      </w:divBdr>
    </w:div>
    <w:div w:id="1898318298">
      <w:bodyDiv w:val="1"/>
      <w:marLeft w:val="0"/>
      <w:marRight w:val="0"/>
      <w:marTop w:val="0"/>
      <w:marBottom w:val="0"/>
      <w:divBdr>
        <w:top w:val="none" w:sz="0" w:space="0" w:color="auto"/>
        <w:left w:val="none" w:sz="0" w:space="0" w:color="auto"/>
        <w:bottom w:val="none" w:sz="0" w:space="0" w:color="auto"/>
        <w:right w:val="none" w:sz="0" w:space="0" w:color="auto"/>
      </w:divBdr>
    </w:div>
    <w:div w:id="1920865747">
      <w:bodyDiv w:val="1"/>
      <w:marLeft w:val="0"/>
      <w:marRight w:val="0"/>
      <w:marTop w:val="0"/>
      <w:marBottom w:val="0"/>
      <w:divBdr>
        <w:top w:val="none" w:sz="0" w:space="0" w:color="auto"/>
        <w:left w:val="none" w:sz="0" w:space="0" w:color="auto"/>
        <w:bottom w:val="none" w:sz="0" w:space="0" w:color="auto"/>
        <w:right w:val="none" w:sz="0" w:space="0" w:color="auto"/>
      </w:divBdr>
    </w:div>
    <w:div w:id="1930112669">
      <w:bodyDiv w:val="1"/>
      <w:marLeft w:val="0"/>
      <w:marRight w:val="0"/>
      <w:marTop w:val="0"/>
      <w:marBottom w:val="0"/>
      <w:divBdr>
        <w:top w:val="none" w:sz="0" w:space="0" w:color="auto"/>
        <w:left w:val="none" w:sz="0" w:space="0" w:color="auto"/>
        <w:bottom w:val="none" w:sz="0" w:space="0" w:color="auto"/>
        <w:right w:val="none" w:sz="0" w:space="0" w:color="auto"/>
      </w:divBdr>
    </w:div>
    <w:div w:id="1941184140">
      <w:bodyDiv w:val="1"/>
      <w:marLeft w:val="0"/>
      <w:marRight w:val="0"/>
      <w:marTop w:val="0"/>
      <w:marBottom w:val="0"/>
      <w:divBdr>
        <w:top w:val="none" w:sz="0" w:space="0" w:color="auto"/>
        <w:left w:val="none" w:sz="0" w:space="0" w:color="auto"/>
        <w:bottom w:val="none" w:sz="0" w:space="0" w:color="auto"/>
        <w:right w:val="none" w:sz="0" w:space="0" w:color="auto"/>
      </w:divBdr>
    </w:div>
    <w:div w:id="1965111960">
      <w:bodyDiv w:val="1"/>
      <w:marLeft w:val="0"/>
      <w:marRight w:val="0"/>
      <w:marTop w:val="0"/>
      <w:marBottom w:val="0"/>
      <w:divBdr>
        <w:top w:val="none" w:sz="0" w:space="0" w:color="auto"/>
        <w:left w:val="none" w:sz="0" w:space="0" w:color="auto"/>
        <w:bottom w:val="none" w:sz="0" w:space="0" w:color="auto"/>
        <w:right w:val="none" w:sz="0" w:space="0" w:color="auto"/>
      </w:divBdr>
    </w:div>
    <w:div w:id="1968732356">
      <w:bodyDiv w:val="1"/>
      <w:marLeft w:val="0"/>
      <w:marRight w:val="0"/>
      <w:marTop w:val="0"/>
      <w:marBottom w:val="0"/>
      <w:divBdr>
        <w:top w:val="none" w:sz="0" w:space="0" w:color="auto"/>
        <w:left w:val="none" w:sz="0" w:space="0" w:color="auto"/>
        <w:bottom w:val="none" w:sz="0" w:space="0" w:color="auto"/>
        <w:right w:val="none" w:sz="0" w:space="0" w:color="auto"/>
      </w:divBdr>
    </w:div>
    <w:div w:id="1979451683">
      <w:bodyDiv w:val="1"/>
      <w:marLeft w:val="0"/>
      <w:marRight w:val="0"/>
      <w:marTop w:val="0"/>
      <w:marBottom w:val="0"/>
      <w:divBdr>
        <w:top w:val="none" w:sz="0" w:space="0" w:color="auto"/>
        <w:left w:val="none" w:sz="0" w:space="0" w:color="auto"/>
        <w:bottom w:val="none" w:sz="0" w:space="0" w:color="auto"/>
        <w:right w:val="none" w:sz="0" w:space="0" w:color="auto"/>
      </w:divBdr>
    </w:div>
    <w:div w:id="1984041182">
      <w:bodyDiv w:val="1"/>
      <w:marLeft w:val="0"/>
      <w:marRight w:val="0"/>
      <w:marTop w:val="0"/>
      <w:marBottom w:val="0"/>
      <w:divBdr>
        <w:top w:val="none" w:sz="0" w:space="0" w:color="auto"/>
        <w:left w:val="none" w:sz="0" w:space="0" w:color="auto"/>
        <w:bottom w:val="none" w:sz="0" w:space="0" w:color="auto"/>
        <w:right w:val="none" w:sz="0" w:space="0" w:color="auto"/>
      </w:divBdr>
    </w:div>
    <w:div w:id="1985812927">
      <w:bodyDiv w:val="1"/>
      <w:marLeft w:val="0"/>
      <w:marRight w:val="0"/>
      <w:marTop w:val="0"/>
      <w:marBottom w:val="0"/>
      <w:divBdr>
        <w:top w:val="none" w:sz="0" w:space="0" w:color="auto"/>
        <w:left w:val="none" w:sz="0" w:space="0" w:color="auto"/>
        <w:bottom w:val="none" w:sz="0" w:space="0" w:color="auto"/>
        <w:right w:val="none" w:sz="0" w:space="0" w:color="auto"/>
      </w:divBdr>
    </w:div>
    <w:div w:id="1993219489">
      <w:bodyDiv w:val="1"/>
      <w:marLeft w:val="0"/>
      <w:marRight w:val="0"/>
      <w:marTop w:val="0"/>
      <w:marBottom w:val="0"/>
      <w:divBdr>
        <w:top w:val="none" w:sz="0" w:space="0" w:color="auto"/>
        <w:left w:val="none" w:sz="0" w:space="0" w:color="auto"/>
        <w:bottom w:val="none" w:sz="0" w:space="0" w:color="auto"/>
        <w:right w:val="none" w:sz="0" w:space="0" w:color="auto"/>
      </w:divBdr>
    </w:div>
    <w:div w:id="2001158284">
      <w:bodyDiv w:val="1"/>
      <w:marLeft w:val="0"/>
      <w:marRight w:val="0"/>
      <w:marTop w:val="0"/>
      <w:marBottom w:val="0"/>
      <w:divBdr>
        <w:top w:val="none" w:sz="0" w:space="0" w:color="auto"/>
        <w:left w:val="none" w:sz="0" w:space="0" w:color="auto"/>
        <w:bottom w:val="none" w:sz="0" w:space="0" w:color="auto"/>
        <w:right w:val="none" w:sz="0" w:space="0" w:color="auto"/>
      </w:divBdr>
    </w:div>
    <w:div w:id="2008095421">
      <w:bodyDiv w:val="1"/>
      <w:marLeft w:val="0"/>
      <w:marRight w:val="0"/>
      <w:marTop w:val="0"/>
      <w:marBottom w:val="0"/>
      <w:divBdr>
        <w:top w:val="none" w:sz="0" w:space="0" w:color="auto"/>
        <w:left w:val="none" w:sz="0" w:space="0" w:color="auto"/>
        <w:bottom w:val="none" w:sz="0" w:space="0" w:color="auto"/>
        <w:right w:val="none" w:sz="0" w:space="0" w:color="auto"/>
      </w:divBdr>
    </w:div>
    <w:div w:id="2016615249">
      <w:bodyDiv w:val="1"/>
      <w:marLeft w:val="0"/>
      <w:marRight w:val="0"/>
      <w:marTop w:val="0"/>
      <w:marBottom w:val="0"/>
      <w:divBdr>
        <w:top w:val="none" w:sz="0" w:space="0" w:color="auto"/>
        <w:left w:val="none" w:sz="0" w:space="0" w:color="auto"/>
        <w:bottom w:val="none" w:sz="0" w:space="0" w:color="auto"/>
        <w:right w:val="none" w:sz="0" w:space="0" w:color="auto"/>
      </w:divBdr>
    </w:div>
    <w:div w:id="2045591537">
      <w:bodyDiv w:val="1"/>
      <w:marLeft w:val="0"/>
      <w:marRight w:val="0"/>
      <w:marTop w:val="0"/>
      <w:marBottom w:val="0"/>
      <w:divBdr>
        <w:top w:val="none" w:sz="0" w:space="0" w:color="auto"/>
        <w:left w:val="none" w:sz="0" w:space="0" w:color="auto"/>
        <w:bottom w:val="none" w:sz="0" w:space="0" w:color="auto"/>
        <w:right w:val="none" w:sz="0" w:space="0" w:color="auto"/>
      </w:divBdr>
    </w:div>
    <w:div w:id="2050451454">
      <w:bodyDiv w:val="1"/>
      <w:marLeft w:val="0"/>
      <w:marRight w:val="0"/>
      <w:marTop w:val="0"/>
      <w:marBottom w:val="0"/>
      <w:divBdr>
        <w:top w:val="none" w:sz="0" w:space="0" w:color="auto"/>
        <w:left w:val="none" w:sz="0" w:space="0" w:color="auto"/>
        <w:bottom w:val="none" w:sz="0" w:space="0" w:color="auto"/>
        <w:right w:val="none" w:sz="0" w:space="0" w:color="auto"/>
      </w:divBdr>
    </w:div>
    <w:div w:id="2059428088">
      <w:bodyDiv w:val="1"/>
      <w:marLeft w:val="0"/>
      <w:marRight w:val="0"/>
      <w:marTop w:val="0"/>
      <w:marBottom w:val="0"/>
      <w:divBdr>
        <w:top w:val="none" w:sz="0" w:space="0" w:color="auto"/>
        <w:left w:val="none" w:sz="0" w:space="0" w:color="auto"/>
        <w:bottom w:val="none" w:sz="0" w:space="0" w:color="auto"/>
        <w:right w:val="none" w:sz="0" w:space="0" w:color="auto"/>
      </w:divBdr>
    </w:div>
    <w:div w:id="2061631718">
      <w:bodyDiv w:val="1"/>
      <w:marLeft w:val="0"/>
      <w:marRight w:val="0"/>
      <w:marTop w:val="0"/>
      <w:marBottom w:val="0"/>
      <w:divBdr>
        <w:top w:val="none" w:sz="0" w:space="0" w:color="auto"/>
        <w:left w:val="none" w:sz="0" w:space="0" w:color="auto"/>
        <w:bottom w:val="none" w:sz="0" w:space="0" w:color="auto"/>
        <w:right w:val="none" w:sz="0" w:space="0" w:color="auto"/>
      </w:divBdr>
    </w:div>
    <w:div w:id="2070879949">
      <w:bodyDiv w:val="1"/>
      <w:marLeft w:val="0"/>
      <w:marRight w:val="0"/>
      <w:marTop w:val="0"/>
      <w:marBottom w:val="0"/>
      <w:divBdr>
        <w:top w:val="none" w:sz="0" w:space="0" w:color="auto"/>
        <w:left w:val="none" w:sz="0" w:space="0" w:color="auto"/>
        <w:bottom w:val="none" w:sz="0" w:space="0" w:color="auto"/>
        <w:right w:val="none" w:sz="0" w:space="0" w:color="auto"/>
      </w:divBdr>
    </w:div>
    <w:div w:id="2125268868">
      <w:bodyDiv w:val="1"/>
      <w:marLeft w:val="0"/>
      <w:marRight w:val="0"/>
      <w:marTop w:val="0"/>
      <w:marBottom w:val="0"/>
      <w:divBdr>
        <w:top w:val="none" w:sz="0" w:space="0" w:color="auto"/>
        <w:left w:val="none" w:sz="0" w:space="0" w:color="auto"/>
        <w:bottom w:val="none" w:sz="0" w:space="0" w:color="auto"/>
        <w:right w:val="none" w:sz="0" w:space="0" w:color="auto"/>
      </w:divBdr>
    </w:div>
    <w:div w:id="21387182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7" Type="http://schemas.openxmlformats.org/officeDocument/2006/relationships/settings" Target="settings.xml"/><Relationship Id="rId2" Type="http://schemas.openxmlformats.org/officeDocument/2006/relationships/customXml" Target="../customXml/item2.xml"/><Relationship Id="rId11" Type="http://schemas.openxmlformats.org/officeDocument/2006/relationships/image" Target="media/image1.jpeg"/><Relationship Id="rId5" Type="http://schemas.openxmlformats.org/officeDocument/2006/relationships/numbering" Target="numbering.xml"/><Relationship Id="rId14" Type="http://schemas.openxmlformats.org/officeDocument/2006/relationships/footer" Target="footer1.xml"/><Relationship Id="rId69"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s>
</file>

<file path=word/theme/theme1.xml><?xml version="1.0" encoding="utf-8"?>
<a:theme xmlns:a="http://schemas.openxmlformats.org/drawingml/2006/main" name="Thème Office">
  <a:themeElements>
    <a:clrScheme name="LPO">
      <a:dk1>
        <a:srgbClr val="323232"/>
      </a:dk1>
      <a:lt1>
        <a:srgbClr val="F0F0EB"/>
      </a:lt1>
      <a:dk2>
        <a:srgbClr val="64696E"/>
      </a:dk2>
      <a:lt2>
        <a:srgbClr val="E7E6E6"/>
      </a:lt2>
      <a:accent1>
        <a:srgbClr val="0087CD"/>
      </a:accent1>
      <a:accent2>
        <a:srgbClr val="F55F19"/>
      </a:accent2>
      <a:accent3>
        <a:srgbClr val="64696E"/>
      </a:accent3>
      <a:accent4>
        <a:srgbClr val="FFC33C"/>
      </a:accent4>
      <a:accent5>
        <a:srgbClr val="007D82"/>
      </a:accent5>
      <a:accent6>
        <a:srgbClr val="E62328"/>
      </a:accent6>
      <a:hlink>
        <a:srgbClr val="009BD7"/>
      </a:hlink>
      <a:folHlink>
        <a:srgbClr val="00698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9C86054BD0E94F849EC66985ED0988" ma:contentTypeVersion="19" ma:contentTypeDescription="Crée un document." ma:contentTypeScope="" ma:versionID="96f12865e64dc891b76f81afcddbcc50">
  <xsd:schema xmlns:xsd="http://www.w3.org/2001/XMLSchema" xmlns:xs="http://www.w3.org/2001/XMLSchema" xmlns:p="http://schemas.microsoft.com/office/2006/metadata/properties" xmlns:ns3="57f0532a-42d5-474f-9b7f-9ea0b525ce94" xmlns:ns4="80439b87-89c0-4f34-8d49-e8953ee3ad56" targetNamespace="http://schemas.microsoft.com/office/2006/metadata/properties" ma:root="true" ma:fieldsID="726a326a089df2e894fc2728ac65e604" ns3:_="" ns4:_="">
    <xsd:import namespace="57f0532a-42d5-474f-9b7f-9ea0b525ce94"/>
    <xsd:import namespace="80439b87-89c0-4f34-8d49-e8953ee3ad5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f0532a-42d5-474f-9b7f-9ea0b525ce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439b87-89c0-4f34-8d49-e8953ee3ad56"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element name="SharingHintHash" ma:index="17"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7f0532a-42d5-474f-9b7f-9ea0b525ce9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924CE-21DB-4601-83F9-B57821419A74}">
  <ds:schemaRefs>
    <ds:schemaRef ds:uri="http://schemas.microsoft.com/sharepoint/v3/contenttype/forms"/>
  </ds:schemaRefs>
</ds:datastoreItem>
</file>

<file path=customXml/itemProps2.xml><?xml version="1.0" encoding="utf-8"?>
<ds:datastoreItem xmlns:ds="http://schemas.openxmlformats.org/officeDocument/2006/customXml" ds:itemID="{B6431876-E1D0-4DA7-970F-9C604BB693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f0532a-42d5-474f-9b7f-9ea0b525ce94"/>
    <ds:schemaRef ds:uri="80439b87-89c0-4f34-8d49-e8953ee3a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A8F546-84D3-4647-8521-94B827683455}">
  <ds:schemaRefs>
    <ds:schemaRef ds:uri="http://www.w3.org/XML/1998/namespace"/>
    <ds:schemaRef ds:uri="http://schemas.microsoft.com/office/2006/documentManagement/types"/>
    <ds:schemaRef ds:uri="http://purl.org/dc/dcmitype/"/>
    <ds:schemaRef ds:uri="http://purl.org/dc/terms/"/>
    <ds:schemaRef ds:uri="http://schemas.microsoft.com/office/infopath/2007/PartnerControls"/>
    <ds:schemaRef ds:uri="80439b87-89c0-4f34-8d49-e8953ee3ad56"/>
    <ds:schemaRef ds:uri="http://schemas.openxmlformats.org/package/2006/metadata/core-properties"/>
    <ds:schemaRef ds:uri="57f0532a-42d5-474f-9b7f-9ea0b525ce94"/>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06E21141-916E-460F-B61F-072D80FA2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105</Pages>
  <Words>9800</Words>
  <Characters>53903</Characters>
  <Application>Microsoft Office Word</Application>
  <DocSecurity>0</DocSecurity>
  <Lines>449</Lines>
  <Paragraphs>127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Anaëlle Atamaniuk</dc:creator>
  <cp:keywords/>
  <dc:description/>
  <cp:lastModifiedBy>Aurélien Salesse</cp:lastModifiedBy>
  <cp:revision>19</cp:revision>
  <cp:lastPrinted>2023-06-13T13:57:00Z</cp:lastPrinted>
  <dcterms:created xsi:type="dcterms:W3CDTF">2025-10-31T15:38:00Z</dcterms:created>
  <dcterms:modified xsi:type="dcterms:W3CDTF">2025-11-20T14:54:00Z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0x010100EC9C86054BD0E94F849EC66985ED0988</vt:lpwstr>
  </property>
</Properties>
</file>