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8bd7d46c2fac8f4ce0a0e1ad06a5a9f487156c"/>
    <w:p>
      <w:pPr>
        <w:pStyle w:val="Heading1"/>
      </w:pPr>
      <w:r>
        <w:t xml:space="preserve">Technology Readiness Levels (TRL) for Edge Computing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Technology Readiness Levels (TRL) are a systematic measurement system that supports assessments of the maturity of a particular technology and the consistent comparison of maturity between different types of technology. This document outlines TRLs specifically for edge computing systems.</w:t>
      </w:r>
    </w:p>
    <w:bookmarkEnd w:id="9"/>
    <w:bookmarkStart w:id="10" w:name="trl-scale-definition"/>
    <w:p>
      <w:pPr>
        <w:pStyle w:val="Heading2"/>
      </w:pPr>
      <w:r>
        <w:t xml:space="preserve">TRL Scale Definition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1</w:t>
            </w:r>
          </w:p>
        </w:tc>
        <w:tc>
          <w:tcPr/>
          <w:p>
            <w:pPr>
              <w:pStyle w:val="Compact"/>
            </w:pPr>
            <w:r>
              <w:t xml:space="preserve">Basic Principles Observed</w:t>
            </w:r>
          </w:p>
        </w:tc>
        <w:tc>
          <w:tcPr/>
          <w:p>
            <w:pPr>
              <w:pStyle w:val="Compact"/>
            </w:pPr>
            <w:r>
              <w:t xml:space="preserve">Scientific research begins, basic principles are observed and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2</w:t>
            </w:r>
          </w:p>
        </w:tc>
        <w:tc>
          <w:tcPr/>
          <w:p>
            <w:pPr>
              <w:pStyle w:val="Compact"/>
            </w:pPr>
            <w:r>
              <w:t xml:space="preserve">Technology Concept Formulated</w:t>
            </w:r>
          </w:p>
        </w:tc>
        <w:tc>
          <w:tcPr/>
          <w:p>
            <w:pPr>
              <w:pStyle w:val="Compact"/>
            </w:pPr>
            <w:r>
              <w:t xml:space="preserve">Practical applications are identified, but speculative with no proof or detailed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3</w:t>
            </w:r>
          </w:p>
        </w:tc>
        <w:tc>
          <w:tcPr/>
          <w:p>
            <w:pPr>
              <w:pStyle w:val="Compact"/>
            </w:pPr>
            <w:r>
              <w:t xml:space="preserve">Proof of Concept</w:t>
            </w:r>
          </w:p>
        </w:tc>
        <w:tc>
          <w:tcPr/>
          <w:p>
            <w:pPr>
              <w:pStyle w:val="Compact"/>
            </w:pPr>
            <w:r>
              <w:t xml:space="preserve">Analytical and experimental critical function or proof of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4</w:t>
            </w:r>
          </w:p>
        </w:tc>
        <w:tc>
          <w:tcPr/>
          <w:p>
            <w:pPr>
              <w:pStyle w:val="Compact"/>
            </w:pPr>
            <w:r>
              <w:t xml:space="preserve">Laboratory Validation</w:t>
            </w:r>
          </w:p>
        </w:tc>
        <w:tc>
          <w:tcPr/>
          <w:p>
            <w:pPr>
              <w:pStyle w:val="Compact"/>
            </w:pPr>
            <w:r>
              <w:t xml:space="preserve">Component and/or system validation in laboratory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5</w:t>
            </w:r>
          </w:p>
        </w:tc>
        <w:tc>
          <w:tcPr/>
          <w:p>
            <w:pPr>
              <w:pStyle w:val="Compact"/>
            </w:pPr>
            <w:r>
              <w:t xml:space="preserve">Simulated Environment Validation</w:t>
            </w:r>
          </w:p>
        </w:tc>
        <w:tc>
          <w:tcPr/>
          <w:p>
            <w:pPr>
              <w:pStyle w:val="Compact"/>
            </w:pPr>
            <w:r>
              <w:t xml:space="preserve">Component and/or system validation in relevant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6</w:t>
            </w:r>
          </w:p>
        </w:tc>
        <w:tc>
          <w:tcPr/>
          <w:p>
            <w:pPr>
              <w:pStyle w:val="Compact"/>
            </w:pPr>
            <w:r>
              <w:t xml:space="preserve">Prototype Demonstration</w:t>
            </w:r>
          </w:p>
        </w:tc>
        <w:tc>
          <w:tcPr/>
          <w:p>
            <w:pPr>
              <w:pStyle w:val="Compact"/>
            </w:pPr>
            <w:r>
              <w:t xml:space="preserve">System/prototype demonstration in relevant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7</w:t>
            </w:r>
          </w:p>
        </w:tc>
        <w:tc>
          <w:tcPr/>
          <w:p>
            <w:pPr>
              <w:pStyle w:val="Compact"/>
            </w:pPr>
            <w:r>
              <w:t xml:space="preserve">Pre-Production Demonstration</w:t>
            </w:r>
          </w:p>
        </w:tc>
        <w:tc>
          <w:tcPr/>
          <w:p>
            <w:pPr>
              <w:pStyle w:val="Compact"/>
            </w:pPr>
            <w:r>
              <w:t xml:space="preserve">System prototype demonstration in operational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8</w:t>
            </w:r>
          </w:p>
        </w:tc>
        <w:tc>
          <w:tcPr/>
          <w:p>
            <w:pPr>
              <w:pStyle w:val="Compact"/>
            </w:pPr>
            <w:r>
              <w:t xml:space="preserve">System Complete and Qualified</w:t>
            </w:r>
          </w:p>
        </w:tc>
        <w:tc>
          <w:tcPr/>
          <w:p>
            <w:pPr>
              <w:pStyle w:val="Compact"/>
            </w:pPr>
            <w:r>
              <w:t xml:space="preserve">Actual system completed and qualified through test and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9</w:t>
            </w:r>
          </w:p>
        </w:tc>
        <w:tc>
          <w:tcPr/>
          <w:p>
            <w:pPr>
              <w:pStyle w:val="Compact"/>
            </w:pPr>
            <w:r>
              <w:t xml:space="preserve">System Proven in Operation</w:t>
            </w:r>
          </w:p>
        </w:tc>
        <w:tc>
          <w:tcPr/>
          <w:p>
            <w:pPr>
              <w:pStyle w:val="Compact"/>
            </w:pPr>
            <w:r>
              <w:t xml:space="preserve">Actual system proven through successful mission operations</w:t>
            </w:r>
          </w:p>
        </w:tc>
      </w:tr>
    </w:tbl>
    <w:bookmarkEnd w:id="10"/>
    <w:bookmarkStart w:id="21" w:name="X21db91a52cfe75e3aec02b96712dcf34b7e1de8"/>
    <w:p>
      <w:pPr>
        <w:pStyle w:val="Heading2"/>
      </w:pPr>
      <w:r>
        <w:t xml:space="preserve">Edge Computing Categories and TRL Assessment</w:t>
      </w:r>
    </w:p>
    <w:bookmarkStart w:id="11" w:name="hardware-infrastructure"/>
    <w:p>
      <w:pPr>
        <w:pStyle w:val="Heading3"/>
      </w:pPr>
      <w:r>
        <w:t xml:space="preserve">1. Hardware &amp;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Devices</w:t>
            </w:r>
          </w:p>
        </w:tc>
        <w:tc>
          <w:tcPr/>
          <w:p>
            <w:pPr>
              <w:pStyle w:val="Compact"/>
            </w:pPr>
            <w:r>
              <w:t xml:space="preserve">Novel sensor concepts, theoretical architectures</w:t>
            </w:r>
          </w:p>
        </w:tc>
        <w:tc>
          <w:tcPr/>
          <w:p>
            <w:pPr>
              <w:pStyle w:val="Compact"/>
            </w:pPr>
            <w:r>
              <w:t xml:space="preserve">Lab-tested prototypes, dev boards</w:t>
            </w:r>
          </w:p>
        </w:tc>
        <w:tc>
          <w:tcPr/>
          <w:p>
            <w:pPr>
              <w:pStyle w:val="Compact"/>
            </w:pPr>
            <w:r>
              <w:t xml:space="preserve">Production-ready devices, certified hardware</w:t>
            </w:r>
          </w:p>
        </w:tc>
        <w:tc>
          <w:tcPr/>
          <w:p>
            <w:pPr>
              <w:pStyle w:val="Compact"/>
            </w:pPr>
            <w:r>
              <w:t xml:space="preserve">Power efficiency, form factor, environmental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Modules</w:t>
            </w:r>
          </w:p>
        </w:tc>
        <w:tc>
          <w:tcPr/>
          <w:p>
            <w:pPr>
              <w:pStyle w:val="Compact"/>
            </w:pPr>
            <w:r>
              <w:t xml:space="preserve">Research into new processors (neuromorphic, quantum)</w:t>
            </w:r>
          </w:p>
        </w:tc>
        <w:tc>
          <w:tcPr/>
          <w:p>
            <w:pPr>
              <w:pStyle w:val="Compact"/>
            </w:pPr>
            <w:r>
              <w:t xml:space="preserve">FPGA/ASIC development, testing</w:t>
            </w:r>
          </w:p>
        </w:tc>
        <w:tc>
          <w:tcPr/>
          <w:p>
            <w:pPr>
              <w:pStyle w:val="Compact"/>
            </w:pPr>
            <w:r>
              <w:t xml:space="preserve">Commercial SoCs, validated modules</w:t>
            </w:r>
          </w:p>
        </w:tc>
        <w:tc>
          <w:tcPr/>
          <w:p>
            <w:pPr>
              <w:pStyle w:val="Compact"/>
            </w:pPr>
            <w:r>
              <w:t xml:space="preserve">Processing power, thermal management,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 Hardware</w:t>
            </w:r>
          </w:p>
        </w:tc>
        <w:tc>
          <w:tcPr/>
          <w:p>
            <w:pPr>
              <w:pStyle w:val="Compact"/>
            </w:pPr>
            <w:r>
              <w:t xml:space="preserve">New wireless protocols research</w:t>
            </w:r>
          </w:p>
        </w:tc>
        <w:tc>
          <w:tcPr/>
          <w:p>
            <w:pPr>
              <w:pStyle w:val="Compact"/>
            </w:pPr>
            <w:r>
              <w:t xml:space="preserve">5G/WiFi 6 module testing</w:t>
            </w:r>
          </w:p>
        </w:tc>
        <w:tc>
          <w:tcPr/>
          <w:p>
            <w:pPr>
              <w:pStyle w:val="Compact"/>
            </w:pPr>
            <w:r>
              <w:t xml:space="preserve">Certified modems, production radios</w:t>
            </w:r>
          </w:p>
        </w:tc>
        <w:tc>
          <w:tcPr/>
          <w:p>
            <w:pPr>
              <w:pStyle w:val="Compact"/>
            </w:pPr>
            <w:r>
              <w:t xml:space="preserve">Latency, bandwidth, reliability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Systems</w:t>
            </w:r>
          </w:p>
        </w:tc>
        <w:tc>
          <w:tcPr/>
          <w:p>
            <w:pPr>
              <w:pStyle w:val="Compact"/>
            </w:pPr>
            <w:r>
              <w:t xml:space="preserve">Energy harvesting concepts</w:t>
            </w:r>
          </w:p>
        </w:tc>
        <w:tc>
          <w:tcPr/>
          <w:p>
            <w:pPr>
              <w:pStyle w:val="Compact"/>
            </w:pPr>
            <w:r>
              <w:t xml:space="preserve">Battery/solar prototypes</w:t>
            </w:r>
          </w:p>
        </w:tc>
        <w:tc>
          <w:tcPr/>
          <w:p>
            <w:pPr>
              <w:pStyle w:val="Compact"/>
            </w:pPr>
            <w:r>
              <w:t xml:space="preserve">Commercial power solutions</w:t>
            </w:r>
          </w:p>
        </w:tc>
        <w:tc>
          <w:tcPr/>
          <w:p>
            <w:pPr>
              <w:pStyle w:val="Compact"/>
            </w:pPr>
            <w:r>
              <w:t xml:space="preserve">Autonomy, efficiency, sustainability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Solutions</w:t>
            </w:r>
          </w:p>
        </w:tc>
        <w:tc>
          <w:tcPr/>
          <w:p>
            <w:pPr>
              <w:pStyle w:val="Compact"/>
            </w:pPr>
            <w:r>
              <w:t xml:space="preserve">Novel memory technologies</w:t>
            </w:r>
          </w:p>
        </w:tc>
        <w:tc>
          <w:tcPr/>
          <w:p>
            <w:pPr>
              <w:pStyle w:val="Compact"/>
            </w:pPr>
            <w:r>
              <w:t xml:space="preserve">Flash/SSD testing at edge</w:t>
            </w:r>
          </w:p>
        </w:tc>
        <w:tc>
          <w:tcPr/>
          <w:p>
            <w:pPr>
              <w:pStyle w:val="Compact"/>
            </w:pPr>
            <w:r>
              <w:t xml:space="preserve">Production-grade storage systems</w:t>
            </w:r>
          </w:p>
        </w:tc>
        <w:tc>
          <w:tcPr/>
          <w:p>
            <w:pPr>
              <w:pStyle w:val="Compact"/>
            </w:pPr>
            <w:r>
              <w:t xml:space="preserve">Durability, speed, capacity</w:t>
            </w:r>
          </w:p>
        </w:tc>
      </w:tr>
    </w:tbl>
    <w:bookmarkEnd w:id="11"/>
    <w:bookmarkStart w:id="12" w:name="software-middleware"/>
    <w:p>
      <w:pPr>
        <w:pStyle w:val="Heading3"/>
      </w:pPr>
      <w:r>
        <w:t xml:space="preserve">2. Software &amp; Middleware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Systems</w:t>
            </w:r>
          </w:p>
        </w:tc>
        <w:tc>
          <w:tcPr/>
          <w:p>
            <w:pPr>
              <w:pStyle w:val="Compact"/>
            </w:pPr>
            <w:r>
              <w:t xml:space="preserve">Research OS concepts</w:t>
            </w:r>
          </w:p>
        </w:tc>
        <w:tc>
          <w:tcPr/>
          <w:p>
            <w:pPr>
              <w:pStyle w:val="Compact"/>
            </w:pPr>
            <w:r>
              <w:t xml:space="preserve">Embedded Linux/RTOS prototypes</w:t>
            </w:r>
          </w:p>
        </w:tc>
        <w:tc>
          <w:tcPr/>
          <w:p>
            <w:pPr>
              <w:pStyle w:val="Compact"/>
            </w:pPr>
            <w:r>
              <w:t xml:space="preserve">Validated OS distributions</w:t>
            </w:r>
          </w:p>
        </w:tc>
        <w:tc>
          <w:tcPr/>
          <w:p>
            <w:pPr>
              <w:pStyle w:val="Compact"/>
            </w:pPr>
            <w:r>
              <w:t xml:space="preserve">Real-time capabilities, footprint,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Runtimes</w:t>
            </w:r>
          </w:p>
        </w:tc>
        <w:tc>
          <w:tcPr/>
          <w:p>
            <w:pPr>
              <w:pStyle w:val="Compact"/>
            </w:pPr>
            <w:r>
              <w:t xml:space="preserve">Lightweight virtualization research</w:t>
            </w:r>
          </w:p>
        </w:tc>
        <w:tc>
          <w:tcPr/>
          <w:p>
            <w:pPr>
              <w:pStyle w:val="Compact"/>
            </w:pPr>
            <w:r>
              <w:t xml:space="preserve">Docker/K3s edge testing</w:t>
            </w:r>
          </w:p>
        </w:tc>
        <w:tc>
          <w:tcPr/>
          <w:p>
            <w:pPr>
              <w:pStyle w:val="Compact"/>
            </w:pPr>
            <w:r>
              <w:t xml:space="preserve">Production container platforms</w:t>
            </w:r>
          </w:p>
        </w:tc>
        <w:tc>
          <w:tcPr/>
          <w:p>
            <w:pPr>
              <w:pStyle w:val="Compact"/>
            </w:pPr>
            <w:r>
              <w:t xml:space="preserve">Resource overhead,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ML Frameworks</w:t>
            </w:r>
          </w:p>
        </w:tc>
        <w:tc>
          <w:tcPr/>
          <w:p>
            <w:pPr>
              <w:pStyle w:val="Compact"/>
            </w:pPr>
            <w:r>
              <w:t xml:space="preserve">Novel inference algorithms</w:t>
            </w:r>
          </w:p>
        </w:tc>
        <w:tc>
          <w:tcPr/>
          <w:p>
            <w:pPr>
              <w:pStyle w:val="Compact"/>
            </w:pPr>
            <w:r>
              <w:t xml:space="preserve">TensorFlow Lite/ONNX testing</w:t>
            </w:r>
          </w:p>
        </w:tc>
        <w:tc>
          <w:tcPr/>
          <w:p>
            <w:pPr>
              <w:pStyle w:val="Compact"/>
            </w:pPr>
            <w:r>
              <w:t xml:space="preserve">Optimized production frameworks</w:t>
            </w:r>
          </w:p>
        </w:tc>
        <w:tc>
          <w:tcPr/>
          <w:p>
            <w:pPr>
              <w:pStyle w:val="Compact"/>
            </w:pPr>
            <w:r>
              <w:t xml:space="preserve">Model size, inference speed,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Stream processing research</w:t>
            </w:r>
          </w:p>
        </w:tc>
        <w:tc>
          <w:tcPr/>
          <w:p>
            <w:pPr>
              <w:pStyle w:val="Compact"/>
            </w:pPr>
            <w:r>
              <w:t xml:space="preserve">Apache projects adaptation</w:t>
            </w:r>
          </w:p>
        </w:tc>
        <w:tc>
          <w:tcPr/>
          <w:p>
            <w:pPr>
              <w:pStyle w:val="Compact"/>
            </w:pPr>
            <w:r>
              <w:t xml:space="preserve">Commercial edge analytics</w:t>
            </w:r>
          </w:p>
        </w:tc>
        <w:tc>
          <w:tcPr/>
          <w:p>
            <w:pPr>
              <w:pStyle w:val="Compact"/>
            </w:pPr>
            <w:r>
              <w:t xml:space="preserve">Latency, throughput, fault tolerance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Software</w:t>
            </w:r>
          </w:p>
        </w:tc>
        <w:tc>
          <w:tcPr/>
          <w:p>
            <w:pPr>
              <w:pStyle w:val="Compact"/>
            </w:pPr>
            <w:r>
              <w:t xml:space="preserve">Encryption research</w:t>
            </w:r>
          </w:p>
        </w:tc>
        <w:tc>
          <w:tcPr/>
          <w:p>
            <w:pPr>
              <w:pStyle w:val="Compact"/>
            </w:pPr>
            <w:r>
              <w:t xml:space="preserve">Security framework testing</w:t>
            </w:r>
          </w:p>
        </w:tc>
        <w:tc>
          <w:tcPr/>
          <w:p>
            <w:pPr>
              <w:pStyle w:val="Compact"/>
            </w:pPr>
            <w:r>
              <w:t xml:space="preserve">Certified security solutions</w:t>
            </w:r>
          </w:p>
        </w:tc>
        <w:tc>
          <w:tcPr/>
          <w:p>
            <w:pPr>
              <w:pStyle w:val="Compact"/>
            </w:pPr>
            <w:r>
              <w:t xml:space="preserve">Attack surface, performance impact</w:t>
            </w:r>
          </w:p>
        </w:tc>
      </w:tr>
    </w:tbl>
    <w:bookmarkEnd w:id="12"/>
    <w:bookmarkStart w:id="13" w:name="connectivity-networking"/>
    <w:p>
      <w:pPr>
        <w:pStyle w:val="Heading3"/>
      </w:pPr>
      <w:r>
        <w:t xml:space="preserve">3. Connectivity &amp; Networking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New protocol research</w:t>
            </w:r>
          </w:p>
        </w:tc>
        <w:tc>
          <w:tcPr/>
          <w:p>
            <w:pPr>
              <w:pStyle w:val="Compact"/>
            </w:pPr>
            <w:r>
              <w:t xml:space="preserve">Protocol stack implementation</w:t>
            </w:r>
          </w:p>
        </w:tc>
        <w:tc>
          <w:tcPr/>
          <w:p>
            <w:pPr>
              <w:pStyle w:val="Compact"/>
            </w:pPr>
            <w:r>
              <w:t xml:space="preserve">Standards-compliant implementations</w:t>
            </w:r>
          </w:p>
        </w:tc>
        <w:tc>
          <w:tcPr/>
          <w:p>
            <w:pPr>
              <w:pStyle w:val="Compact"/>
            </w:pPr>
            <w:r>
              <w:t xml:space="preserve">Overhead, compatibility, scalability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Management</w:t>
            </w:r>
          </w:p>
        </w:tc>
        <w:tc>
          <w:tcPr/>
          <w:p>
            <w:pPr>
              <w:pStyle w:val="Compact"/>
            </w:pPr>
            <w:r>
              <w:t xml:space="preserve">SDN concepts for edge</w:t>
            </w:r>
          </w:p>
        </w:tc>
        <w:tc>
          <w:tcPr/>
          <w:p>
            <w:pPr>
              <w:pStyle w:val="Compact"/>
            </w:pPr>
            <w:r>
              <w:t xml:space="preserve">Network controller prototypes</w:t>
            </w:r>
          </w:p>
        </w:tc>
        <w:tc>
          <w:tcPr/>
          <w:p>
            <w:pPr>
              <w:pStyle w:val="Compact"/>
            </w:pPr>
            <w:r>
              <w:t xml:space="preserve">Production network orchestration</w:t>
            </w:r>
          </w:p>
        </w:tc>
        <w:tc>
          <w:tcPr/>
          <w:p>
            <w:pPr>
              <w:pStyle w:val="Compact"/>
            </w:pPr>
            <w:r>
              <w:t xml:space="preserve">Automation, visibility,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Mesh Networking</w:t>
            </w:r>
          </w:p>
        </w:tc>
        <w:tc>
          <w:tcPr/>
          <w:p>
            <w:pPr>
              <w:pStyle w:val="Compact"/>
            </w:pPr>
            <w:r>
              <w:t xml:space="preserve">Mesh topology research</w:t>
            </w:r>
          </w:p>
        </w:tc>
        <w:tc>
          <w:tcPr/>
          <w:p>
            <w:pPr>
              <w:pStyle w:val="Compact"/>
            </w:pPr>
            <w:r>
              <w:t xml:space="preserve">Mesh protocol testing</w:t>
            </w:r>
          </w:p>
        </w:tc>
        <w:tc>
          <w:tcPr/>
          <w:p>
            <w:pPr>
              <w:pStyle w:val="Compact"/>
            </w:pPr>
            <w:r>
              <w:t xml:space="preserve">Deployed mesh networks</w:t>
            </w:r>
          </w:p>
        </w:tc>
        <w:tc>
          <w:tcPr/>
          <w:p>
            <w:pPr>
              <w:pStyle w:val="Compact"/>
            </w:pPr>
            <w:r>
              <w:t xml:space="preserve">Self-healing, coverage, handoff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Edge-Cloud Integration</w:t>
            </w:r>
          </w:p>
        </w:tc>
        <w:tc>
          <w:tcPr/>
          <w:p>
            <w:pPr>
              <w:pStyle w:val="Compact"/>
            </w:pPr>
            <w:r>
              <w:t xml:space="preserve">Hybrid architecture research</w:t>
            </w:r>
          </w:p>
        </w:tc>
        <w:tc>
          <w:tcPr/>
          <w:p>
            <w:pPr>
              <w:pStyle w:val="Compact"/>
            </w:pPr>
            <w:r>
              <w:t xml:space="preserve">API gateway testing</w:t>
            </w:r>
          </w:p>
        </w:tc>
        <w:tc>
          <w:tcPr/>
          <w:p>
            <w:pPr>
              <w:pStyle w:val="Compact"/>
            </w:pPr>
            <w:r>
              <w:t xml:space="preserve">Production hybrid platforms</w:t>
            </w:r>
          </w:p>
        </w:tc>
        <w:tc>
          <w:tcPr/>
          <w:p>
            <w:pPr>
              <w:pStyle w:val="Compact"/>
            </w:pPr>
            <w:r>
              <w:t xml:space="preserve">Latency, data sync,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QoS &amp; Traffic Management</w:t>
            </w:r>
          </w:p>
        </w:tc>
        <w:tc>
          <w:tcPr/>
          <w:p>
            <w:pPr>
              <w:pStyle w:val="Compact"/>
            </w:pPr>
            <w:r>
              <w:t xml:space="preserve">Priority algorithm research</w:t>
            </w:r>
          </w:p>
        </w:tc>
        <w:tc>
          <w:tcPr/>
          <w:p>
            <w:pPr>
              <w:pStyle w:val="Compact"/>
            </w:pPr>
            <w:r>
              <w:t xml:space="preserve">QoS engine testing</w:t>
            </w:r>
          </w:p>
        </w:tc>
        <w:tc>
          <w:tcPr/>
          <w:p>
            <w:pPr>
              <w:pStyle w:val="Compact"/>
            </w:pPr>
            <w:r>
              <w:t xml:space="preserve">Production traffic shaping</w:t>
            </w:r>
          </w:p>
        </w:tc>
        <w:tc>
          <w:tcPr/>
          <w:p>
            <w:pPr>
              <w:pStyle w:val="Compact"/>
            </w:pPr>
            <w:r>
              <w:t xml:space="preserve">Fairness, predictability, efficiency</w:t>
            </w:r>
          </w:p>
        </w:tc>
      </w:tr>
    </w:tbl>
    <w:bookmarkEnd w:id="13"/>
    <w:bookmarkStart w:id="14" w:name="data-management"/>
    <w:p>
      <w:pPr>
        <w:pStyle w:val="Heading3"/>
      </w:pPr>
      <w:r>
        <w:t xml:space="preserve">4. Data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Databases</w:t>
            </w:r>
          </w:p>
        </w:tc>
        <w:tc>
          <w:tcPr/>
          <w:p>
            <w:pPr>
              <w:pStyle w:val="Compact"/>
            </w:pPr>
            <w:r>
              <w:t xml:space="preserve">Embedded DB research</w:t>
            </w:r>
          </w:p>
        </w:tc>
        <w:tc>
          <w:tcPr/>
          <w:p>
            <w:pPr>
              <w:pStyle w:val="Compact"/>
            </w:pPr>
            <w:r>
              <w:t xml:space="preserve">SQLite/time-series DB testing</w:t>
            </w:r>
          </w:p>
        </w:tc>
        <w:tc>
          <w:tcPr/>
          <w:p>
            <w:pPr>
              <w:pStyle w:val="Compact"/>
            </w:pPr>
            <w:r>
              <w:t xml:space="preserve">Production edge databases</w:t>
            </w:r>
          </w:p>
        </w:tc>
        <w:tc>
          <w:tcPr/>
          <w:p>
            <w:pPr>
              <w:pStyle w:val="Compact"/>
            </w:pPr>
            <w:r>
              <w:t xml:space="preserve">Query performance, consistency,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Synchronization</w:t>
            </w:r>
          </w:p>
        </w:tc>
        <w:tc>
          <w:tcPr/>
          <w:p>
            <w:pPr>
              <w:pStyle w:val="Compact"/>
            </w:pPr>
            <w:r>
              <w:t xml:space="preserve">Sync algorithm research</w:t>
            </w:r>
          </w:p>
        </w:tc>
        <w:tc>
          <w:tcPr/>
          <w:p>
            <w:pPr>
              <w:pStyle w:val="Compact"/>
            </w:pPr>
            <w:r>
              <w:t xml:space="preserve">Replication testing</w:t>
            </w:r>
          </w:p>
        </w:tc>
        <w:tc>
          <w:tcPr/>
          <w:p>
            <w:pPr>
              <w:pStyle w:val="Compact"/>
            </w:pPr>
            <w:r>
              <w:t xml:space="preserve">Production sync solutions</w:t>
            </w:r>
          </w:p>
        </w:tc>
        <w:tc>
          <w:tcPr/>
          <w:p>
            <w:pPr>
              <w:pStyle w:val="Compact"/>
            </w:pPr>
            <w:r>
              <w:t xml:space="preserve">Conflict resolution, bandwidth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 Strategies</w:t>
            </w:r>
          </w:p>
        </w:tc>
        <w:tc>
          <w:tcPr/>
          <w:p>
            <w:pPr>
              <w:pStyle w:val="Compact"/>
            </w:pPr>
            <w:r>
              <w:t xml:space="preserve">Cache coherence research</w:t>
            </w:r>
          </w:p>
        </w:tc>
        <w:tc>
          <w:tcPr/>
          <w:p>
            <w:pPr>
              <w:pStyle w:val="Compact"/>
            </w:pPr>
            <w:r>
              <w:t xml:space="preserve">CDN edge testing</w:t>
            </w:r>
          </w:p>
        </w:tc>
        <w:tc>
          <w:tcPr/>
          <w:p>
            <w:pPr>
              <w:pStyle w:val="Compact"/>
            </w:pPr>
            <w:r>
              <w:t xml:space="preserve">Production edge caching</w:t>
            </w:r>
          </w:p>
        </w:tc>
        <w:tc>
          <w:tcPr/>
          <w:p>
            <w:pPr>
              <w:pStyle w:val="Compact"/>
            </w:pPr>
            <w:r>
              <w:t xml:space="preserve">Hit rates, invalidation, staleness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Compression</w:t>
            </w:r>
          </w:p>
        </w:tc>
        <w:tc>
          <w:tcPr/>
          <w:p>
            <w:pPr>
              <w:pStyle w:val="Compact"/>
            </w:pPr>
            <w:r>
              <w:t xml:space="preserve">Novel compression research</w:t>
            </w:r>
          </w:p>
        </w:tc>
        <w:tc>
          <w:tcPr/>
          <w:p>
            <w:pPr>
              <w:pStyle w:val="Compact"/>
            </w:pPr>
            <w:r>
              <w:t xml:space="preserve">Codec testing at edge</w:t>
            </w:r>
          </w:p>
        </w:tc>
        <w:tc>
          <w:tcPr/>
          <w:p>
            <w:pPr>
              <w:pStyle w:val="Compact"/>
            </w:pPr>
            <w:r>
              <w:t xml:space="preserve">Production compression libraries</w:t>
            </w:r>
          </w:p>
        </w:tc>
        <w:tc>
          <w:tcPr/>
          <w:p>
            <w:pPr>
              <w:pStyle w:val="Compact"/>
            </w:pPr>
            <w:r>
              <w:t xml:space="preserve">Ratio, speed, quality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Anonymization</w:t>
            </w:r>
          </w:p>
        </w:tc>
        <w:tc>
          <w:tcPr/>
          <w:p>
            <w:pPr>
              <w:pStyle w:val="Compact"/>
            </w:pPr>
            <w:r>
              <w:t xml:space="preserve">Differential privacy research</w:t>
            </w:r>
          </w:p>
        </w:tc>
        <w:tc>
          <w:tcPr/>
          <w:p>
            <w:pPr>
              <w:pStyle w:val="Compact"/>
            </w:pPr>
            <w:r>
              <w:t xml:space="preserve">Anonymization testing</w:t>
            </w:r>
          </w:p>
        </w:tc>
        <w:tc>
          <w:tcPr/>
          <w:p>
            <w:pPr>
              <w:pStyle w:val="Compact"/>
            </w:pPr>
            <w:r>
              <w:t xml:space="preserve">GDPR-compliant solutions</w:t>
            </w:r>
          </w:p>
        </w:tc>
        <w:tc>
          <w:tcPr/>
          <w:p>
            <w:pPr>
              <w:pStyle w:val="Compact"/>
            </w:pPr>
            <w:r>
              <w:t xml:space="preserve">Privacy guarantees, utility preservation</w:t>
            </w:r>
          </w:p>
        </w:tc>
      </w:tr>
    </w:tbl>
    <w:bookmarkEnd w:id="14"/>
    <w:bookmarkStart w:id="15" w:name="aiml-at-the-edge"/>
    <w:p>
      <w:pPr>
        <w:pStyle w:val="Heading3"/>
      </w:pPr>
      <w:r>
        <w:t xml:space="preserve">5. AI/ML at the Edge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Optimization</w:t>
            </w:r>
          </w:p>
        </w:tc>
        <w:tc>
          <w:tcPr/>
          <w:p>
            <w:pPr>
              <w:pStyle w:val="Compact"/>
            </w:pPr>
            <w:r>
              <w:t xml:space="preserve">Quantization research</w:t>
            </w:r>
          </w:p>
        </w:tc>
        <w:tc>
          <w:tcPr/>
          <w:p>
            <w:pPr>
              <w:pStyle w:val="Compact"/>
            </w:pPr>
            <w:r>
              <w:t xml:space="preserve">Pruning/distillation testing</w:t>
            </w:r>
          </w:p>
        </w:tc>
        <w:tc>
          <w:tcPr/>
          <w:p>
            <w:pPr>
              <w:pStyle w:val="Compact"/>
            </w:pPr>
            <w:r>
              <w:t xml:space="preserve">AutoML optimization tools</w:t>
            </w:r>
          </w:p>
        </w:tc>
        <w:tc>
          <w:tcPr/>
          <w:p>
            <w:pPr>
              <w:pStyle w:val="Compact"/>
            </w:pPr>
            <w:r>
              <w:t xml:space="preserve">Accuracy vs size tradeoff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Engines</w:t>
            </w:r>
          </w:p>
        </w:tc>
        <w:tc>
          <w:tcPr/>
          <w:p>
            <w:pPr>
              <w:pStyle w:val="Compact"/>
            </w:pPr>
            <w:r>
              <w:t xml:space="preserve">Custom accelerator research</w:t>
            </w:r>
          </w:p>
        </w:tc>
        <w:tc>
          <w:tcPr/>
          <w:p>
            <w:pPr>
              <w:pStyle w:val="Compact"/>
            </w:pPr>
            <w:r>
              <w:t xml:space="preserve">TPU/NPU prototype testing</w:t>
            </w:r>
          </w:p>
        </w:tc>
        <w:tc>
          <w:tcPr/>
          <w:p>
            <w:pPr>
              <w:pStyle w:val="Compact"/>
            </w:pPr>
            <w:r>
              <w:t xml:space="preserve">Production inference hardware</w:t>
            </w:r>
          </w:p>
        </w:tc>
        <w:tc>
          <w:tcPr/>
          <w:p>
            <w:pPr>
              <w:pStyle w:val="Compact"/>
            </w:pPr>
            <w:r>
              <w:t xml:space="preserve">TOPS, power efficiency,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Federated Learning</w:t>
            </w:r>
          </w:p>
        </w:tc>
        <w:tc>
          <w:tcPr/>
          <w:p>
            <w:pPr>
              <w:pStyle w:val="Compact"/>
            </w:pPr>
            <w:r>
              <w:t xml:space="preserve">FL algorithm research</w:t>
            </w:r>
          </w:p>
        </w:tc>
        <w:tc>
          <w:tcPr/>
          <w:p>
            <w:pPr>
              <w:pStyle w:val="Compact"/>
            </w:pPr>
            <w:r>
              <w:t xml:space="preserve">Multi-node FL testing</w:t>
            </w:r>
          </w:p>
        </w:tc>
        <w:tc>
          <w:tcPr/>
          <w:p>
            <w:pPr>
              <w:pStyle w:val="Compact"/>
            </w:pPr>
            <w:r>
              <w:t xml:space="preserve">Production FL platforms</w:t>
            </w:r>
          </w:p>
        </w:tc>
        <w:tc>
          <w:tcPr/>
          <w:p>
            <w:pPr>
              <w:pStyle w:val="Compact"/>
            </w:pPr>
            <w:r>
              <w:t xml:space="preserve">Privacy, convergence,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Learning</w:t>
            </w:r>
          </w:p>
        </w:tc>
        <w:tc>
          <w:tcPr/>
          <w:p>
            <w:pPr>
              <w:pStyle w:val="Compact"/>
            </w:pPr>
            <w:r>
              <w:t xml:space="preserve">Incremental learning research</w:t>
            </w:r>
          </w:p>
        </w:tc>
        <w:tc>
          <w:tcPr/>
          <w:p>
            <w:pPr>
              <w:pStyle w:val="Compact"/>
            </w:pPr>
            <w:r>
              <w:t xml:space="preserve">On-device training testing</w:t>
            </w:r>
          </w:p>
        </w:tc>
        <w:tc>
          <w:tcPr/>
          <w:p>
            <w:pPr>
              <w:pStyle w:val="Compact"/>
            </w:pPr>
            <w:r>
              <w:t xml:space="preserve">Adaptive production models</w:t>
            </w:r>
          </w:p>
        </w:tc>
        <w:tc>
          <w:tcPr/>
          <w:p>
            <w:pPr>
              <w:pStyle w:val="Compact"/>
            </w:pPr>
            <w:r>
              <w:t xml:space="preserve">Stability, computational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Deployment</w:t>
            </w:r>
          </w:p>
        </w:tc>
        <w:tc>
          <w:tcPr/>
          <w:p>
            <w:pPr>
              <w:pStyle w:val="Compact"/>
            </w:pPr>
            <w:r>
              <w:t xml:space="preserve">Novel serving architectures</w:t>
            </w:r>
          </w:p>
        </w:tc>
        <w:tc>
          <w:tcPr/>
          <w:p>
            <w:pPr>
              <w:pStyle w:val="Compact"/>
            </w:pPr>
            <w:r>
              <w:t xml:space="preserve">MLOps pipeline testing</w:t>
            </w:r>
          </w:p>
        </w:tc>
        <w:tc>
          <w:tcPr/>
          <w:p>
            <w:pPr>
              <w:pStyle w:val="Compact"/>
            </w:pPr>
            <w:r>
              <w:t xml:space="preserve">Production model management</w:t>
            </w:r>
          </w:p>
        </w:tc>
        <w:tc>
          <w:tcPr/>
          <w:p>
            <w:pPr>
              <w:pStyle w:val="Compact"/>
            </w:pPr>
            <w:r>
              <w:t xml:space="preserve">Versioning, rollback, A/B testing</w:t>
            </w:r>
          </w:p>
        </w:tc>
      </w:tr>
    </w:tbl>
    <w:bookmarkEnd w:id="15"/>
    <w:bookmarkStart w:id="16" w:name="security-privacy"/>
    <w:p>
      <w:pPr>
        <w:pStyle w:val="Heading3"/>
      </w:pPr>
      <w:r>
        <w:t xml:space="preserve">6. Security &amp; Privacy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Zero-trust concepts</w:t>
            </w:r>
          </w:p>
        </w:tc>
        <w:tc>
          <w:tcPr/>
          <w:p>
            <w:pPr>
              <w:pStyle w:val="Compact"/>
            </w:pPr>
            <w:r>
              <w:t xml:space="preserve">MFA/biometric testing</w:t>
            </w:r>
          </w:p>
        </w:tc>
        <w:tc>
          <w:tcPr/>
          <w:p>
            <w:pPr>
              <w:pStyle w:val="Compact"/>
            </w:pPr>
            <w:r>
              <w:t xml:space="preserve">Certified auth systems</w:t>
            </w:r>
          </w:p>
        </w:tc>
        <w:tc>
          <w:tcPr/>
          <w:p>
            <w:pPr>
              <w:pStyle w:val="Compact"/>
            </w:pPr>
            <w:r>
              <w:t xml:space="preserve">Usability, security level,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Post-quantum crypto research</w:t>
            </w:r>
          </w:p>
        </w:tc>
        <w:tc>
          <w:tcPr/>
          <w:p>
            <w:pPr>
              <w:pStyle w:val="Compact"/>
            </w:pPr>
            <w:r>
              <w:t xml:space="preserve">Lightweight crypto testing</w:t>
            </w:r>
          </w:p>
        </w:tc>
        <w:tc>
          <w:tcPr/>
          <w:p>
            <w:pPr>
              <w:pStyle w:val="Compact"/>
            </w:pPr>
            <w:r>
              <w:t xml:space="preserve">Production encryption</w:t>
            </w:r>
          </w:p>
        </w:tc>
        <w:tc>
          <w:tcPr/>
          <w:p>
            <w:pPr>
              <w:pStyle w:val="Compact"/>
            </w:pPr>
            <w:r>
              <w:t xml:space="preserve">Performance overhead, key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Boot</w:t>
            </w:r>
          </w:p>
        </w:tc>
        <w:tc>
          <w:tcPr/>
          <w:p>
            <w:pPr>
              <w:pStyle w:val="Compact"/>
            </w:pPr>
            <w:r>
              <w:t xml:space="preserve">Trusted execution research</w:t>
            </w:r>
          </w:p>
        </w:tc>
        <w:tc>
          <w:tcPr/>
          <w:p>
            <w:pPr>
              <w:pStyle w:val="Compact"/>
            </w:pPr>
            <w:r>
              <w:t xml:space="preserve">Hardware root-of-trust testing</w:t>
            </w:r>
          </w:p>
        </w:tc>
        <w:tc>
          <w:tcPr/>
          <w:p>
            <w:pPr>
              <w:pStyle w:val="Compact"/>
            </w:pPr>
            <w:r>
              <w:t xml:space="preserve">Certified secure boot</w:t>
            </w:r>
          </w:p>
        </w:tc>
        <w:tc>
          <w:tcPr/>
          <w:p>
            <w:pPr>
              <w:pStyle w:val="Compact"/>
            </w:pPr>
            <w:r>
              <w:t xml:space="preserve">Attack resistance, update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Intrusion Detection</w:t>
            </w:r>
          </w:p>
        </w:tc>
        <w:tc>
          <w:tcPr/>
          <w:p>
            <w:pPr>
              <w:pStyle w:val="Compact"/>
            </w:pPr>
            <w:r>
              <w:t xml:space="preserve">Anomaly detection research</w:t>
            </w:r>
          </w:p>
        </w:tc>
        <w:tc>
          <w:tcPr/>
          <w:p>
            <w:pPr>
              <w:pStyle w:val="Compact"/>
            </w:pPr>
            <w:r>
              <w:t xml:space="preserve">IDS prototype testing</w:t>
            </w:r>
          </w:p>
        </w:tc>
        <w:tc>
          <w:tcPr/>
          <w:p>
            <w:pPr>
              <w:pStyle w:val="Compact"/>
            </w:pPr>
            <w:r>
              <w:t xml:space="preserve">Production edge IDS/IPS</w:t>
            </w:r>
          </w:p>
        </w:tc>
        <w:tc>
          <w:tcPr/>
          <w:p>
            <w:pPr>
              <w:pStyle w:val="Compact"/>
            </w:pPr>
            <w:r>
              <w:t xml:space="preserve">False positive rate,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Sovereignty</w:t>
            </w:r>
          </w:p>
        </w:tc>
        <w:tc>
          <w:tcPr/>
          <w:p>
            <w:pPr>
              <w:pStyle w:val="Compact"/>
            </w:pPr>
            <w:r>
              <w:t xml:space="preserve">Legal/technical research</w:t>
            </w:r>
          </w:p>
        </w:tc>
        <w:tc>
          <w:tcPr/>
          <w:p>
            <w:pPr>
              <w:pStyle w:val="Compact"/>
            </w:pPr>
            <w:r>
              <w:t xml:space="preserve">Geo-fencing testing</w:t>
            </w:r>
          </w:p>
        </w:tc>
        <w:tc>
          <w:tcPr/>
          <w:p>
            <w:pPr>
              <w:pStyle w:val="Compact"/>
            </w:pPr>
            <w:r>
              <w:t xml:space="preserve">Compliant data handling</w:t>
            </w:r>
          </w:p>
        </w:tc>
        <w:tc>
          <w:tcPr/>
          <w:p>
            <w:pPr>
              <w:pStyle w:val="Compact"/>
            </w:pPr>
            <w:r>
              <w:t xml:space="preserve">Regulatory compliance, auditability</w:t>
            </w:r>
          </w:p>
        </w:tc>
      </w:tr>
    </w:tbl>
    <w:bookmarkEnd w:id="16"/>
    <w:bookmarkStart w:id="17" w:name="application-domains"/>
    <w:p>
      <w:pPr>
        <w:pStyle w:val="Heading3"/>
      </w:pPr>
      <w:r>
        <w:t xml:space="preserve">7. Application Domains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Industrial IoT</w:t>
            </w:r>
          </w:p>
        </w:tc>
        <w:tc>
          <w:tcPr/>
          <w:p>
            <w:pPr>
              <w:pStyle w:val="Compact"/>
            </w:pPr>
            <w:r>
              <w:t xml:space="preserve">Smart factory concepts</w:t>
            </w:r>
          </w:p>
        </w:tc>
        <w:tc>
          <w:tcPr/>
          <w:p>
            <w:pPr>
              <w:pStyle w:val="Compact"/>
            </w:pPr>
            <w:r>
              <w:t xml:space="preserve">Predictive maintenance pilots</w:t>
            </w:r>
          </w:p>
        </w:tc>
        <w:tc>
          <w:tcPr/>
          <w:p>
            <w:pPr>
              <w:pStyle w:val="Compact"/>
            </w:pPr>
            <w:r>
              <w:t xml:space="preserve">Production IIoT deployments</w:t>
            </w:r>
          </w:p>
        </w:tc>
        <w:tc>
          <w:tcPr/>
          <w:p>
            <w:pPr>
              <w:pStyle w:val="Compact"/>
            </w:pPr>
            <w:r>
              <w:t xml:space="preserve">Reliability, safety,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Autonomous Vehicles</w:t>
            </w:r>
          </w:p>
        </w:tc>
        <w:tc>
          <w:tcPr/>
          <w:p>
            <w:pPr>
              <w:pStyle w:val="Compact"/>
            </w:pPr>
            <w:r>
              <w:t xml:space="preserve">Perception algorithm research</w:t>
            </w:r>
          </w:p>
        </w:tc>
        <w:tc>
          <w:tcPr/>
          <w:p>
            <w:pPr>
              <w:pStyle w:val="Compact"/>
            </w:pPr>
            <w:r>
              <w:t xml:space="preserve">Closed-track testing</w:t>
            </w:r>
          </w:p>
        </w:tc>
        <w:tc>
          <w:tcPr/>
          <w:p>
            <w:pPr>
              <w:pStyle w:val="Compact"/>
            </w:pPr>
            <w:r>
              <w:t xml:space="preserve">Public road deployment</w:t>
            </w:r>
          </w:p>
        </w:tc>
        <w:tc>
          <w:tcPr/>
          <w:p>
            <w:pPr>
              <w:pStyle w:val="Compact"/>
            </w:pPr>
            <w:r>
              <w:t xml:space="preserve">Safety, regulatory approval,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Cities</w:t>
            </w:r>
          </w:p>
        </w:tc>
        <w:tc>
          <w:tcPr/>
          <w:p>
            <w:pPr>
              <w:pStyle w:val="Compact"/>
            </w:pPr>
            <w:r>
              <w:t xml:space="preserve">Urban computing research</w:t>
            </w:r>
          </w:p>
        </w:tc>
        <w:tc>
          <w:tcPr/>
          <w:p>
            <w:pPr>
              <w:pStyle w:val="Compact"/>
            </w:pPr>
            <w:r>
              <w:t xml:space="preserve">District-level pilots</w:t>
            </w:r>
          </w:p>
        </w:tc>
        <w:tc>
          <w:tcPr/>
          <w:p>
            <w:pPr>
              <w:pStyle w:val="Compact"/>
            </w:pPr>
            <w:r>
              <w:t xml:space="preserve">City-wide deployments</w:t>
            </w:r>
          </w:p>
        </w:tc>
        <w:tc>
          <w:tcPr/>
          <w:p>
            <w:pPr>
              <w:pStyle w:val="Compact"/>
            </w:pPr>
            <w:r>
              <w:t xml:space="preserve">Scale, integration, public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Remote monitoring research</w:t>
            </w:r>
          </w:p>
        </w:tc>
        <w:tc>
          <w:tcPr/>
          <w:p>
            <w:pPr>
              <w:pStyle w:val="Compact"/>
            </w:pPr>
            <w:r>
              <w:t xml:space="preserve">Clinical trials</w:t>
            </w:r>
          </w:p>
        </w:tc>
        <w:tc>
          <w:tcPr/>
          <w:p>
            <w:pPr>
              <w:pStyle w:val="Compact"/>
            </w:pPr>
            <w:r>
              <w:t xml:space="preserve">FDA-approved devices</w:t>
            </w:r>
          </w:p>
        </w:tc>
        <w:tc>
          <w:tcPr/>
          <w:p>
            <w:pPr>
              <w:pStyle w:val="Compact"/>
            </w:pPr>
            <w:r>
              <w:t xml:space="preserve">Accuracy, privacy, regulations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Retail</w:t>
            </w:r>
          </w:p>
        </w:tc>
        <w:tc>
          <w:tcPr/>
          <w:p>
            <w:pPr>
              <w:pStyle w:val="Compact"/>
            </w:pPr>
            <w:r>
              <w:t xml:space="preserve">Computer vision research</w:t>
            </w:r>
          </w:p>
        </w:tc>
        <w:tc>
          <w:tcPr/>
          <w:p>
            <w:pPr>
              <w:pStyle w:val="Compact"/>
            </w:pPr>
            <w:r>
              <w:t xml:space="preserve">Store pilots</w:t>
            </w:r>
          </w:p>
        </w:tc>
        <w:tc>
          <w:tcPr/>
          <w:p>
            <w:pPr>
              <w:pStyle w:val="Compact"/>
            </w:pPr>
            <w:r>
              <w:t xml:space="preserve">Multi-location deployment</w:t>
            </w:r>
          </w:p>
        </w:tc>
        <w:tc>
          <w:tcPr/>
          <w:p>
            <w:pPr>
              <w:pStyle w:val="Compact"/>
            </w:pPr>
            <w:r>
              <w:t xml:space="preserve">Privacy, accuracy, customer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Agriculture</w:t>
            </w:r>
          </w:p>
        </w:tc>
        <w:tc>
          <w:tcPr/>
          <w:p>
            <w:pPr>
              <w:pStyle w:val="Compact"/>
            </w:pPr>
            <w:r>
              <w:t xml:space="preserve">Precision ag research</w:t>
            </w:r>
          </w:p>
        </w:tc>
        <w:tc>
          <w:tcPr/>
          <w:p>
            <w:pPr>
              <w:pStyle w:val="Compact"/>
            </w:pPr>
            <w:r>
              <w:t xml:space="preserve">Farm pilots</w:t>
            </w:r>
          </w:p>
        </w:tc>
        <w:tc>
          <w:tcPr/>
          <w:p>
            <w:pPr>
              <w:pStyle w:val="Compact"/>
            </w:pPr>
            <w:r>
              <w:t xml:space="preserve">Commercial ag platforms</w:t>
            </w:r>
          </w:p>
        </w:tc>
        <w:tc>
          <w:tcPr/>
          <w:p>
            <w:pPr>
              <w:pStyle w:val="Compact"/>
            </w:pPr>
            <w:r>
              <w:t xml:space="preserve">ROI, connectivity, durability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Smart grid research</w:t>
            </w:r>
          </w:p>
        </w:tc>
        <w:tc>
          <w:tcPr/>
          <w:p>
            <w:pPr>
              <w:pStyle w:val="Compact"/>
            </w:pPr>
            <w:r>
              <w:t xml:space="preserve">Microgrid testing</w:t>
            </w:r>
          </w:p>
        </w:tc>
        <w:tc>
          <w:tcPr/>
          <w:p>
            <w:pPr>
              <w:pStyle w:val="Compact"/>
            </w:pPr>
            <w:r>
              <w:t xml:space="preserve">Grid-scale deployment</w:t>
            </w:r>
          </w:p>
        </w:tc>
        <w:tc>
          <w:tcPr/>
          <w:p>
            <w:pPr>
              <w:pStyle w:val="Compact"/>
            </w:pPr>
            <w:r>
              <w:t xml:space="preserve">Reliability, standards compliance</w:t>
            </w:r>
          </w:p>
        </w:tc>
      </w:tr>
    </w:tbl>
    <w:bookmarkEnd w:id="17"/>
    <w:bookmarkStart w:id="18" w:name="management-orchestration"/>
    <w:p>
      <w:pPr>
        <w:pStyle w:val="Heading3"/>
      </w:pPr>
      <w:r>
        <w:t xml:space="preserve">8. Management &amp; Orchestration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Provisioning</w:t>
            </w:r>
          </w:p>
        </w:tc>
        <w:tc>
          <w:tcPr/>
          <w:p>
            <w:pPr>
              <w:pStyle w:val="Compact"/>
            </w:pPr>
            <w:r>
              <w:t xml:space="preserve">Zero-touch concepts</w:t>
            </w:r>
          </w:p>
        </w:tc>
        <w:tc>
          <w:tcPr/>
          <w:p>
            <w:pPr>
              <w:pStyle w:val="Compact"/>
            </w:pPr>
            <w:r>
              <w:t xml:space="preserve">Provisioning system testing</w:t>
            </w:r>
          </w:p>
        </w:tc>
        <w:tc>
          <w:tcPr/>
          <w:p>
            <w:pPr>
              <w:pStyle w:val="Compact"/>
            </w:pPr>
            <w:r>
              <w:t xml:space="preserve">Production device management</w:t>
            </w:r>
          </w:p>
        </w:tc>
        <w:tc>
          <w:tcPr/>
          <w:p>
            <w:pPr>
              <w:pStyle w:val="Compact"/>
            </w:pPr>
            <w:r>
              <w:t xml:space="preserve">Scale, security,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 Updates</w:t>
            </w:r>
          </w:p>
        </w:tc>
        <w:tc>
          <w:tcPr/>
          <w:p>
            <w:pPr>
              <w:pStyle w:val="Compact"/>
            </w:pPr>
            <w:r>
              <w:t xml:space="preserve">Delta update research</w:t>
            </w:r>
          </w:p>
        </w:tc>
        <w:tc>
          <w:tcPr/>
          <w:p>
            <w:pPr>
              <w:pStyle w:val="Compact"/>
            </w:pPr>
            <w:r>
              <w:t xml:space="preserve">Update mechanism testing</w:t>
            </w:r>
          </w:p>
        </w:tc>
        <w:tc>
          <w:tcPr/>
          <w:p>
            <w:pPr>
              <w:pStyle w:val="Compact"/>
            </w:pPr>
            <w:r>
              <w:t xml:space="preserve">Certified OTA platforms</w:t>
            </w:r>
          </w:p>
        </w:tc>
        <w:tc>
          <w:tcPr/>
          <w:p>
            <w:pPr>
              <w:pStyle w:val="Compact"/>
            </w:pPr>
            <w:r>
              <w:t xml:space="preserve">Reliability, rollback, bandwidth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&amp; Observability</w:t>
            </w:r>
          </w:p>
        </w:tc>
        <w:tc>
          <w:tcPr/>
          <w:p>
            <w:pPr>
              <w:pStyle w:val="Compact"/>
            </w:pPr>
            <w:r>
              <w:t xml:space="preserve">Distributed tracing research</w:t>
            </w:r>
          </w:p>
        </w:tc>
        <w:tc>
          <w:tcPr/>
          <w:p>
            <w:pPr>
              <w:pStyle w:val="Compact"/>
            </w:pPr>
            <w:r>
              <w:t xml:space="preserve">Metrics collection testing</w:t>
            </w:r>
          </w:p>
        </w:tc>
        <w:tc>
          <w:tcPr/>
          <w:p>
            <w:pPr>
              <w:pStyle w:val="Compact"/>
            </w:pPr>
            <w:r>
              <w:t xml:space="preserve">Production APM for edge</w:t>
            </w:r>
          </w:p>
        </w:tc>
        <w:tc>
          <w:tcPr/>
          <w:p>
            <w:pPr>
              <w:pStyle w:val="Compact"/>
            </w:pPr>
            <w:r>
              <w:t xml:space="preserve">Overhead, insight quality,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Orchestration</w:t>
            </w:r>
          </w:p>
        </w:tc>
        <w:tc>
          <w:tcPr/>
          <w:p>
            <w:pPr>
              <w:pStyle w:val="Compact"/>
            </w:pPr>
            <w:r>
              <w:t xml:space="preserve">Edge-native scheduler research</w:t>
            </w:r>
          </w:p>
        </w:tc>
        <w:tc>
          <w:tcPr/>
          <w:p>
            <w:pPr>
              <w:pStyle w:val="Compact"/>
            </w:pPr>
            <w:r>
              <w:t xml:space="preserve">K8s edge testing</w:t>
            </w:r>
          </w:p>
        </w:tc>
        <w:tc>
          <w:tcPr/>
          <w:p>
            <w:pPr>
              <w:pStyle w:val="Compact"/>
            </w:pPr>
            <w:r>
              <w:t xml:space="preserve">Production orchestrators</w:t>
            </w:r>
          </w:p>
        </w:tc>
        <w:tc>
          <w:tcPr/>
          <w:p>
            <w:pPr>
              <w:pStyle w:val="Compact"/>
            </w:pPr>
            <w:r>
              <w:t xml:space="preserve">Resource efficiency,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Config distribution research</w:t>
            </w:r>
          </w:p>
        </w:tc>
        <w:tc>
          <w:tcPr/>
          <w:p>
            <w:pPr>
              <w:pStyle w:val="Compact"/>
            </w:pPr>
            <w:r>
              <w:t xml:space="preserve">GitOps testing</w:t>
            </w:r>
          </w:p>
        </w:tc>
        <w:tc>
          <w:tcPr/>
          <w:p>
            <w:pPr>
              <w:pStyle w:val="Compact"/>
            </w:pPr>
            <w:r>
              <w:t xml:space="preserve">Production config systems</w:t>
            </w:r>
          </w:p>
        </w:tc>
        <w:tc>
          <w:tcPr/>
          <w:p>
            <w:pPr>
              <w:pStyle w:val="Compact"/>
            </w:pPr>
            <w:r>
              <w:t xml:space="preserve">Consistency, versioning, auditability</w:t>
            </w:r>
          </w:p>
        </w:tc>
      </w:tr>
    </w:tbl>
    <w:bookmarkEnd w:id="18"/>
    <w:bookmarkStart w:id="19" w:name="standards-interoperability"/>
    <w:p>
      <w:pPr>
        <w:pStyle w:val="Heading3"/>
      </w:pPr>
      <w:r>
        <w:t xml:space="preserve">9. Standards &amp; Interoperability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 Protocols</w:t>
            </w:r>
          </w:p>
        </w:tc>
        <w:tc>
          <w:tcPr/>
          <w:p>
            <w:pPr>
              <w:pStyle w:val="Compact"/>
            </w:pPr>
            <w:r>
              <w:t xml:space="preserve">Protocol standardization</w:t>
            </w:r>
          </w:p>
        </w:tc>
        <w:tc>
          <w:tcPr/>
          <w:p>
            <w:pPr>
              <w:pStyle w:val="Compact"/>
            </w:pPr>
            <w:r>
              <w:t xml:space="preserve">Multi-vendor testing</w:t>
            </w:r>
          </w:p>
        </w:tc>
        <w:tc>
          <w:tcPr/>
          <w:p>
            <w:pPr>
              <w:pStyle w:val="Compact"/>
            </w:pPr>
            <w:r>
              <w:t xml:space="preserve">Certified implementations</w:t>
            </w:r>
          </w:p>
        </w:tc>
        <w:tc>
          <w:tcPr/>
          <w:p>
            <w:pPr>
              <w:pStyle w:val="Compact"/>
            </w:pPr>
            <w:r>
              <w:t xml:space="preserve">Adoption, backward 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Formats</w:t>
            </w:r>
          </w:p>
        </w:tc>
        <w:tc>
          <w:tcPr/>
          <w:p>
            <w:pPr>
              <w:pStyle w:val="Compact"/>
            </w:pPr>
            <w:r>
              <w:t xml:space="preserve">Schema research</w:t>
            </w:r>
          </w:p>
        </w:tc>
        <w:tc>
          <w:tcPr/>
          <w:p>
            <w:pPr>
              <w:pStyle w:val="Compact"/>
            </w:pPr>
            <w:r>
              <w:t xml:space="preserve">Format converter testing</w:t>
            </w:r>
          </w:p>
        </w:tc>
        <w:tc>
          <w:tcPr/>
          <w:p>
            <w:pPr>
              <w:pStyle w:val="Compact"/>
            </w:pPr>
            <w:r>
              <w:t xml:space="preserve">Industry-standard formats</w:t>
            </w:r>
          </w:p>
        </w:tc>
        <w:tc>
          <w:tcPr/>
          <w:p>
            <w:pPr>
              <w:pStyle w:val="Compact"/>
            </w:pPr>
            <w:r>
              <w:t xml:space="preserve">Efficiency, extensibility, tooling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APIs</w:t>
            </w:r>
          </w:p>
        </w:tc>
        <w:tc>
          <w:tcPr/>
          <w:p>
            <w:pPr>
              <w:pStyle w:val="Compact"/>
            </w:pPr>
            <w:r>
              <w:t xml:space="preserve">API design research</w:t>
            </w:r>
          </w:p>
        </w:tc>
        <w:tc>
          <w:tcPr/>
          <w:p>
            <w:pPr>
              <w:pStyle w:val="Compact"/>
            </w:pPr>
            <w:r>
              <w:t xml:space="preserve">API gateway testing</w:t>
            </w:r>
          </w:p>
        </w:tc>
        <w:tc>
          <w:tcPr/>
          <w:p>
            <w:pPr>
              <w:pStyle w:val="Compact"/>
            </w:pPr>
            <w:r>
              <w:t xml:space="preserve">Published, stable APIs</w:t>
            </w:r>
          </w:p>
        </w:tc>
        <w:tc>
          <w:tcPr/>
          <w:p>
            <w:pPr>
              <w:pStyle w:val="Compact"/>
            </w:pPr>
            <w:r>
              <w:t xml:space="preserve">Versioning, documentation,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Interfaces</w:t>
            </w:r>
          </w:p>
        </w:tc>
        <w:tc>
          <w:tcPr/>
          <w:p>
            <w:pPr>
              <w:pStyle w:val="Compact"/>
            </w:pPr>
            <w:r>
              <w:t xml:space="preserve">Novel interface research</w:t>
            </w:r>
          </w:p>
        </w:tc>
        <w:tc>
          <w:tcPr/>
          <w:p>
            <w:pPr>
              <w:pStyle w:val="Compact"/>
            </w:pPr>
            <w:r>
              <w:t xml:space="preserve">Interface adapter testing</w:t>
            </w:r>
          </w:p>
        </w:tc>
        <w:tc>
          <w:tcPr/>
          <w:p>
            <w:pPr>
              <w:pStyle w:val="Compact"/>
            </w:pPr>
            <w:r>
              <w:t xml:space="preserve">Standardized connectors</w:t>
            </w:r>
          </w:p>
        </w:tc>
        <w:tc>
          <w:tcPr/>
          <w:p>
            <w:pPr>
              <w:pStyle w:val="Compact"/>
            </w:pPr>
            <w:r>
              <w:t xml:space="preserve">Physical compatibility,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Certification Programs</w:t>
            </w:r>
          </w:p>
        </w:tc>
        <w:tc>
          <w:tcPr/>
          <w:p>
            <w:pPr>
              <w:pStyle w:val="Compact"/>
            </w:pPr>
            <w:r>
              <w:t xml:space="preserve">Criteria development</w:t>
            </w:r>
          </w:p>
        </w:tc>
        <w:tc>
          <w:tcPr/>
          <w:p>
            <w:pPr>
              <w:pStyle w:val="Compact"/>
            </w:pPr>
            <w:r>
              <w:t xml:space="preserve">Pilot certifications</w:t>
            </w:r>
          </w:p>
        </w:tc>
        <w:tc>
          <w:tcPr/>
          <w:p>
            <w:pPr>
              <w:pStyle w:val="Compact"/>
            </w:pPr>
            <w:r>
              <w:t xml:space="preserve">Industry-recognized certs</w:t>
            </w:r>
          </w:p>
        </w:tc>
        <w:tc>
          <w:tcPr/>
          <w:p>
            <w:pPr>
              <w:pStyle w:val="Compact"/>
            </w:pPr>
            <w:r>
              <w:t xml:space="preserve">Rigor, market value, cost</w:t>
            </w:r>
          </w:p>
        </w:tc>
      </w:tr>
    </w:tbl>
    <w:bookmarkEnd w:id="19"/>
    <w:bookmarkStart w:id="20" w:name="performance-optimization"/>
    <w:p>
      <w:pPr>
        <w:pStyle w:val="Heading3"/>
      </w:pPr>
      <w:r>
        <w:t xml:space="preserve">10. Performance &amp; Optimization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188"/>
        <w:gridCol w:w="1188"/>
        <w:gridCol w:w="118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TRL 1-3</w:t>
            </w:r>
          </w:p>
        </w:tc>
        <w:tc>
          <w:tcPr/>
          <w:p>
            <w:pPr>
              <w:pStyle w:val="Compact"/>
            </w:pPr>
            <w:r>
              <w:t xml:space="preserve">TRL 4-6</w:t>
            </w:r>
          </w:p>
        </w:tc>
        <w:tc>
          <w:tcPr/>
          <w:p>
            <w:pPr>
              <w:pStyle w:val="Compact"/>
            </w:pPr>
            <w:r>
              <w:t xml:space="preserve">TRL 7-9</w:t>
            </w:r>
          </w:p>
        </w:tc>
        <w:tc>
          <w:tcPr/>
          <w:p>
            <w:pPr>
              <w:pStyle w:val="Compact"/>
            </w:pPr>
            <w:r>
              <w:t xml:space="preserve">Key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Optimization</w:t>
            </w:r>
          </w:p>
        </w:tc>
        <w:tc>
          <w:tcPr/>
          <w:p>
            <w:pPr>
              <w:pStyle w:val="Compact"/>
            </w:pPr>
            <w:r>
              <w:t xml:space="preserve">Algorithm research</w:t>
            </w:r>
          </w:p>
        </w:tc>
        <w:tc>
          <w:tcPr/>
          <w:p>
            <w:pPr>
              <w:pStyle w:val="Compact"/>
            </w:pPr>
            <w:r>
              <w:t xml:space="preserve">Profiling and tuning</w:t>
            </w:r>
          </w:p>
        </w:tc>
        <w:tc>
          <w:tcPr/>
          <w:p>
            <w:pPr>
              <w:pStyle w:val="Compact"/>
            </w:pPr>
            <w:r>
              <w:t xml:space="preserve">Production optimizations</w:t>
            </w:r>
          </w:p>
        </w:tc>
        <w:tc>
          <w:tcPr/>
          <w:p>
            <w:pPr>
              <w:pStyle w:val="Compact"/>
            </w:pPr>
            <w:r>
              <w:t xml:space="preserve">End-to-end latency,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 Efficiency</w:t>
            </w:r>
          </w:p>
        </w:tc>
        <w:tc>
          <w:tcPr/>
          <w:p>
            <w:pPr>
              <w:pStyle w:val="Compact"/>
            </w:pPr>
            <w:r>
              <w:t xml:space="preserve">Power modeling research</w:t>
            </w:r>
          </w:p>
        </w:tc>
        <w:tc>
          <w:tcPr/>
          <w:p>
            <w:pPr>
              <w:pStyle w:val="Compact"/>
            </w:pPr>
            <w:r>
              <w:t xml:space="preserve">Energy measurement testing</w:t>
            </w:r>
          </w:p>
        </w:tc>
        <w:tc>
          <w:tcPr/>
          <w:p>
            <w:pPr>
              <w:pStyle w:val="Compact"/>
            </w:pPr>
            <w:r>
              <w:t xml:space="preserve">Power-optimized systems</w:t>
            </w:r>
          </w:p>
        </w:tc>
        <w:tc>
          <w:tcPr/>
          <w:p>
            <w:pPr>
              <w:pStyle w:val="Compact"/>
            </w:pPr>
            <w:r>
              <w:t xml:space="preserve">Battery life, thermal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Bandwidth Optimization</w:t>
            </w:r>
          </w:p>
        </w:tc>
        <w:tc>
          <w:tcPr/>
          <w:p>
            <w:pPr>
              <w:pStyle w:val="Compact"/>
            </w:pPr>
            <w:r>
              <w:t xml:space="preserve">Compression research</w:t>
            </w:r>
          </w:p>
        </w:tc>
        <w:tc>
          <w:tcPr/>
          <w:p>
            <w:pPr>
              <w:pStyle w:val="Compact"/>
            </w:pPr>
            <w:r>
              <w:t xml:space="preserve">Traffic shaping testing</w:t>
            </w:r>
          </w:p>
        </w:tc>
        <w:tc>
          <w:tcPr/>
          <w:p>
            <w:pPr>
              <w:pStyle w:val="Compact"/>
            </w:pPr>
            <w:r>
              <w:t xml:space="preserve">Production bandwidth mgmt</w:t>
            </w:r>
          </w:p>
        </w:tc>
        <w:tc>
          <w:tcPr/>
          <w:p>
            <w:pPr>
              <w:pStyle w:val="Compact"/>
            </w:pPr>
            <w:r>
              <w:t xml:space="preserve">Quality vs bandwidth tradeoff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Allocation</w:t>
            </w:r>
          </w:p>
        </w:tc>
        <w:tc>
          <w:tcPr/>
          <w:p>
            <w:pPr>
              <w:pStyle w:val="Compact"/>
            </w:pPr>
            <w:r>
              <w:t xml:space="preserve">Scheduling algorithm research</w:t>
            </w:r>
          </w:p>
        </w:tc>
        <w:tc>
          <w:tcPr/>
          <w:p>
            <w:pPr>
              <w:pStyle w:val="Compact"/>
            </w:pPr>
            <w:r>
              <w:t xml:space="preserve">Multi-tenant testing</w:t>
            </w:r>
          </w:p>
        </w:tc>
        <w:tc>
          <w:tcPr/>
          <w:p>
            <w:pPr>
              <w:pStyle w:val="Compact"/>
            </w:pPr>
            <w:r>
              <w:t xml:space="preserve">Production resource managers</w:t>
            </w:r>
          </w:p>
        </w:tc>
        <w:tc>
          <w:tcPr/>
          <w:p>
            <w:pPr>
              <w:pStyle w:val="Compact"/>
            </w:pPr>
            <w:r>
              <w:t xml:space="preserve">Fairness, isolation, utilization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Balancing</w:t>
            </w:r>
          </w:p>
        </w:tc>
        <w:tc>
          <w:tcPr/>
          <w:p>
            <w:pPr>
              <w:pStyle w:val="Compact"/>
            </w:pPr>
            <w:r>
              <w:t xml:space="preserve">Distribution algorithm research</w:t>
            </w:r>
          </w:p>
        </w:tc>
        <w:tc>
          <w:tcPr/>
          <w:p>
            <w:pPr>
              <w:pStyle w:val="Compact"/>
            </w:pPr>
            <w:r>
              <w:t xml:space="preserve">Load balancer testing</w:t>
            </w:r>
          </w:p>
        </w:tc>
        <w:tc>
          <w:tcPr/>
          <w:p>
            <w:pPr>
              <w:pStyle w:val="Compact"/>
            </w:pPr>
            <w:r>
              <w:t xml:space="preserve">Production edge balancing</w:t>
            </w:r>
          </w:p>
        </w:tc>
        <w:tc>
          <w:tcPr/>
          <w:p>
            <w:pPr>
              <w:pStyle w:val="Compact"/>
            </w:pPr>
            <w:r>
              <w:t xml:space="preserve">Latency, failover, cost</w:t>
            </w:r>
          </w:p>
        </w:tc>
      </w:tr>
    </w:tbl>
    <w:bookmarkEnd w:id="20"/>
    <w:bookmarkEnd w:id="21"/>
    <w:bookmarkStart w:id="25" w:name="assessment-guidelines"/>
    <w:p>
      <w:pPr>
        <w:pStyle w:val="Heading2"/>
      </w:pPr>
      <w:r>
        <w:t xml:space="preserve">Assessment Guidelines</w:t>
      </w:r>
    </w:p>
    <w:bookmarkStart w:id="22" w:name="how-to-use-this-framework"/>
    <w:p>
      <w:pPr>
        <w:pStyle w:val="Heading3"/>
      </w:pPr>
      <w:r>
        <w:t xml:space="preserve">How to Use This Framework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Relevant Categories</w:t>
      </w:r>
      <w:r>
        <w:t xml:space="preserve">: Select the categories most applicable to your edge computing project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 Current TRL</w:t>
      </w:r>
      <w:r>
        <w:t xml:space="preserve">: For each category, determine the current technology readiness level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Target TRL</w:t>
      </w:r>
      <w:r>
        <w:t xml:space="preserve">: Define the desired maturity level based on project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 Analysis</w:t>
      </w:r>
      <w:r>
        <w:t xml:space="preserve">: Identify gaps between current and target TRL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Roadmap Development</w:t>
      </w:r>
      <w:r>
        <w:t xml:space="preserve">: Create action plans to advance technologies through TRL stages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Regular Reviews</w:t>
      </w:r>
      <w:r>
        <w:t xml:space="preserve">: Reassess TRL levels as technologies mature</w:t>
      </w:r>
    </w:p>
    <w:bookmarkEnd w:id="22"/>
    <w:bookmarkStart w:id="23" w:name="key-questions-for-trl-assessment"/>
    <w:p>
      <w:pPr>
        <w:pStyle w:val="Heading3"/>
      </w:pPr>
      <w:r>
        <w:t xml:space="preserve">Key Questions for TRL Assessment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TRL 1-3</w:t>
      </w:r>
      <w:r>
        <w:t xml:space="preserve">: Is the basic science understood? Are concepts defined?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TRL 4-6</w:t>
      </w:r>
      <w:r>
        <w:t xml:space="preserve">: Has it been tested in a lab? Does it work in relevant conditions?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TRL 7-9</w:t>
      </w:r>
      <w:r>
        <w:t xml:space="preserve">: Has it been deployed? Is it proven in real operations?</w:t>
      </w:r>
    </w:p>
    <w:bookmarkEnd w:id="23"/>
    <w:bookmarkStart w:id="24" w:name="advancement-criteria"/>
    <w:p>
      <w:pPr>
        <w:pStyle w:val="Heading3"/>
      </w:pPr>
      <w:r>
        <w:t xml:space="preserve">Advancement Criteria</w:t>
      </w:r>
    </w:p>
    <w:p>
      <w:pPr>
        <w:pStyle w:val="FirstParagraph"/>
      </w:pPr>
      <w:r>
        <w:t xml:space="preserve">To advance from one TRL to the next, technologies should demonstrate:</w:t>
      </w:r>
      <w:r>
        <w:t xml:space="preserve"> </w:t>
      </w:r>
      <w:r>
        <w:t xml:space="preserve">- Clear documentation of testing and validation</w:t>
      </w:r>
      <w:r>
        <w:t xml:space="preserve"> </w:t>
      </w:r>
      <w:r>
        <w:t xml:space="preserve">- Measurable performance improvements</w:t>
      </w:r>
      <w:r>
        <w:t xml:space="preserve"> </w:t>
      </w:r>
      <w:r>
        <w:t xml:space="preserve">- Risk mitigation for identified challenges</w:t>
      </w:r>
      <w:r>
        <w:t xml:space="preserve"> </w:t>
      </w:r>
      <w:r>
        <w:t xml:space="preserve">- Stakeholder validation and acceptance</w:t>
      </w:r>
      <w:r>
        <w:t xml:space="preserve"> </w:t>
      </w:r>
      <w:r>
        <w:t xml:space="preserve">- Reproducible results across different conditions</w:t>
      </w:r>
    </w:p>
    <w:bookmarkEnd w:id="24"/>
    <w:bookmarkEnd w:id="25"/>
    <w:bookmarkStart w:id="31" w:name="industry-specific-considerations"/>
    <w:p>
      <w:pPr>
        <w:pStyle w:val="Heading2"/>
      </w:pPr>
      <w:r>
        <w:t xml:space="preserve">Industry-Specific Considerations</w:t>
      </w:r>
    </w:p>
    <w:bookmarkStart w:id="26" w:name="manufacturing-industrial"/>
    <w:p>
      <w:pPr>
        <w:pStyle w:val="Heading3"/>
      </w:pPr>
      <w:r>
        <w:t xml:space="preserve">Manufacturing &amp; Industrial</w:t>
      </w:r>
    </w:p>
    <w:p>
      <w:pPr>
        <w:pStyle w:val="Compact"/>
        <w:numPr>
          <w:ilvl w:val="0"/>
          <w:numId w:val="1003"/>
        </w:numPr>
      </w:pPr>
      <w:r>
        <w:t xml:space="preserve">Emphasis on reliability, safety certifications, OT/IT integration</w:t>
      </w:r>
    </w:p>
    <w:p>
      <w:pPr>
        <w:pStyle w:val="Compact"/>
        <w:numPr>
          <w:ilvl w:val="0"/>
          <w:numId w:val="1003"/>
        </w:numPr>
      </w:pPr>
      <w:r>
        <w:t xml:space="preserve">Higher standards for TRL 7-9 due to safety implications</w:t>
      </w:r>
    </w:p>
    <w:bookmarkEnd w:id="26"/>
    <w:bookmarkStart w:id="27" w:name="healthcare-medical"/>
    <w:p>
      <w:pPr>
        <w:pStyle w:val="Heading3"/>
      </w:pPr>
      <w:r>
        <w:t xml:space="preserve">Healthcare &amp; Medical</w:t>
      </w:r>
    </w:p>
    <w:p>
      <w:pPr>
        <w:pStyle w:val="Compact"/>
        <w:numPr>
          <w:ilvl w:val="0"/>
          <w:numId w:val="1004"/>
        </w:numPr>
      </w:pPr>
      <w:r>
        <w:t xml:space="preserve">Regulatory compliance (FDA, CE, etc.) required for TRL 8-9</w:t>
      </w:r>
    </w:p>
    <w:p>
      <w:pPr>
        <w:pStyle w:val="Compact"/>
        <w:numPr>
          <w:ilvl w:val="0"/>
          <w:numId w:val="1004"/>
        </w:numPr>
      </w:pPr>
      <w:r>
        <w:t xml:space="preserve">Clinical validation and privacy protection critical</w:t>
      </w:r>
    </w:p>
    <w:bookmarkEnd w:id="27"/>
    <w:bookmarkStart w:id="28" w:name="automotive-transportation"/>
    <w:p>
      <w:pPr>
        <w:pStyle w:val="Heading3"/>
      </w:pPr>
      <w:r>
        <w:t xml:space="preserve">Automotive &amp; Transportation</w:t>
      </w:r>
    </w:p>
    <w:p>
      <w:pPr>
        <w:pStyle w:val="Compact"/>
        <w:numPr>
          <w:ilvl w:val="0"/>
          <w:numId w:val="1005"/>
        </w:numPr>
      </w:pPr>
      <w:r>
        <w:t xml:space="preserve">Safety standards (ISO 26262, etc.) govern advancement</w:t>
      </w:r>
    </w:p>
    <w:p>
      <w:pPr>
        <w:pStyle w:val="Compact"/>
        <w:numPr>
          <w:ilvl w:val="0"/>
          <w:numId w:val="1005"/>
        </w:numPr>
      </w:pPr>
      <w:r>
        <w:t xml:space="preserve">Extensive testing required before production deployment</w:t>
      </w:r>
    </w:p>
    <w:bookmarkEnd w:id="28"/>
    <w:bookmarkStart w:id="29" w:name="telecommunications"/>
    <w:p>
      <w:pPr>
        <w:pStyle w:val="Heading3"/>
      </w:pPr>
      <w:r>
        <w:t xml:space="preserve">Telecommunications</w:t>
      </w:r>
    </w:p>
    <w:p>
      <w:pPr>
        <w:pStyle w:val="Compact"/>
        <w:numPr>
          <w:ilvl w:val="0"/>
          <w:numId w:val="1006"/>
        </w:numPr>
      </w:pPr>
      <w:r>
        <w:t xml:space="preserve">Standards compliance and interoperability essential</w:t>
      </w:r>
    </w:p>
    <w:p>
      <w:pPr>
        <w:pStyle w:val="Compact"/>
        <w:numPr>
          <w:ilvl w:val="0"/>
          <w:numId w:val="1006"/>
        </w:numPr>
      </w:pPr>
      <w:r>
        <w:t xml:space="preserve">Carrier certification required for network deployment</w:t>
      </w:r>
    </w:p>
    <w:bookmarkEnd w:id="29"/>
    <w:bookmarkStart w:id="30" w:name="smart-cities-government"/>
    <w:p>
      <w:pPr>
        <w:pStyle w:val="Heading3"/>
      </w:pPr>
      <w:r>
        <w:t xml:space="preserve">Smart Cities &amp; Government</w:t>
      </w:r>
    </w:p>
    <w:p>
      <w:pPr>
        <w:pStyle w:val="Compact"/>
        <w:numPr>
          <w:ilvl w:val="0"/>
          <w:numId w:val="1007"/>
        </w:numPr>
      </w:pPr>
      <w:r>
        <w:t xml:space="preserve">Public procurement requirements affect TRL advancement</w:t>
      </w:r>
    </w:p>
    <w:p>
      <w:pPr>
        <w:pStyle w:val="Compact"/>
        <w:numPr>
          <w:ilvl w:val="0"/>
          <w:numId w:val="1007"/>
        </w:numPr>
      </w:pPr>
      <w:r>
        <w:t xml:space="preserve">Privacy and security especially critical</w:t>
      </w:r>
    </w:p>
    <w:bookmarkEnd w:id="30"/>
    <w:bookmarkEnd w:id="31"/>
    <w:bookmarkStart w:id="32" w:name="references-resources"/>
    <w:p>
      <w:pPr>
        <w:pStyle w:val="Heading2"/>
      </w:pPr>
      <w:r>
        <w:t xml:space="preserve">References &amp; Resources</w:t>
      </w:r>
    </w:p>
    <w:p>
      <w:pPr>
        <w:pStyle w:val="Compact"/>
        <w:numPr>
          <w:ilvl w:val="0"/>
          <w:numId w:val="1008"/>
        </w:numPr>
      </w:pPr>
      <w:r>
        <w:t xml:space="preserve">NASA Technology Readiness Assessment Guide</w:t>
      </w:r>
    </w:p>
    <w:p>
      <w:pPr>
        <w:pStyle w:val="Compact"/>
        <w:numPr>
          <w:ilvl w:val="0"/>
          <w:numId w:val="1008"/>
        </w:numPr>
      </w:pPr>
      <w:r>
        <w:t xml:space="preserve">EU Horizon Europe TRL Definitions</w:t>
      </w:r>
    </w:p>
    <w:p>
      <w:pPr>
        <w:pStyle w:val="Compact"/>
        <w:numPr>
          <w:ilvl w:val="0"/>
          <w:numId w:val="1008"/>
        </w:numPr>
      </w:pPr>
      <w:r>
        <w:t xml:space="preserve">DoD Technology Readiness Assessment Guidance</w:t>
      </w:r>
    </w:p>
    <w:p>
      <w:pPr>
        <w:pStyle w:val="Compact"/>
        <w:numPr>
          <w:ilvl w:val="0"/>
          <w:numId w:val="1008"/>
        </w:numPr>
      </w:pPr>
      <w:r>
        <w:t xml:space="preserve">ISO/IEC 16085:2006 (Systems and software engineering)</w:t>
      </w:r>
    </w:p>
    <w:p>
      <w:pPr>
        <w:pStyle w:val="Compact"/>
        <w:numPr>
          <w:ilvl w:val="0"/>
          <w:numId w:val="1008"/>
        </w:numPr>
      </w:pPr>
      <w:r>
        <w:t xml:space="preserve">Edge Computing Consortium Standards</w:t>
      </w:r>
    </w:p>
    <w:p>
      <w:pPr>
        <w:pStyle w:val="Compact"/>
        <w:numPr>
          <w:ilvl w:val="0"/>
          <w:numId w:val="1008"/>
        </w:numPr>
      </w:pPr>
      <w:r>
        <w:t xml:space="preserve">Linux Foundation Edge Projects</w:t>
      </w:r>
    </w:p>
    <w:bookmarkEnd w:id="32"/>
    <w:bookmarkStart w:id="33" w:name="version-history"/>
    <w:p>
      <w:pPr>
        <w:pStyle w:val="Heading2"/>
      </w:pPr>
      <w:r>
        <w:t xml:space="preserve">Version History</w:t>
      </w:r>
    </w:p>
    <w:p>
      <w:pPr>
        <w:pStyle w:val="Compact"/>
        <w:numPr>
          <w:ilvl w:val="0"/>
          <w:numId w:val="1009"/>
        </w:numPr>
      </w:pPr>
      <w:r>
        <w:t xml:space="preserve">v1.0 (2025) - Initial framework for edge computing TRL assessment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This framework should be adapted to specific organizational needs and updated as edge computing technologies evolve. Regular reassessment is recommended as the field advances rapidly.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2025-11-11T09:43:52Z</dcterms:created>
  <dcterms:modified xsi:type="dcterms:W3CDTF">2025-11-11T09:43:52Z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