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3B" w:rsidRDefault="0076283B" w:rsidP="0076283B">
      <w:pPr>
        <w:pStyle w:val="Title"/>
        <w:spacing w:after="0" w:line="276" w:lineRule="auto"/>
      </w:pPr>
    </w:p>
    <w:p w:rsidR="0076283B" w:rsidRDefault="0076283B" w:rsidP="0076283B">
      <w:pPr>
        <w:pStyle w:val="Title"/>
        <w:spacing w:after="0" w:line="276" w:lineRule="auto"/>
      </w:pPr>
    </w:p>
    <w:p w:rsidR="0076283B" w:rsidRDefault="0076283B" w:rsidP="0076283B">
      <w:pPr>
        <w:pStyle w:val="Title"/>
        <w:spacing w:after="0" w:line="276" w:lineRule="auto"/>
        <w:jc w:val="center"/>
        <w:rPr>
          <w:rStyle w:val="BookTitle"/>
        </w:rPr>
      </w:pPr>
      <w:r w:rsidRPr="002A2745">
        <w:rPr>
          <w:rStyle w:val="BookTitle"/>
        </w:rPr>
        <w:t>Employment and Social Development Canada (ESDC)</w:t>
      </w:r>
    </w:p>
    <w:p w:rsidR="00EF6C78" w:rsidRPr="00EF6C78" w:rsidRDefault="00EF6C78" w:rsidP="00EF6C78"/>
    <w:p w:rsidR="0076283B" w:rsidRDefault="0076283B" w:rsidP="0076283B"/>
    <w:p w:rsidR="0076283B" w:rsidRDefault="0076283B" w:rsidP="0076283B">
      <w:pPr>
        <w:jc w:val="center"/>
      </w:pPr>
      <w:r w:rsidRPr="007F46EE">
        <w:rPr>
          <w:rFonts w:ascii="Arial" w:eastAsia="Times New Roman" w:hAnsi="Arial" w:cs="Arial"/>
          <w:b/>
          <w:bCs/>
          <w:noProof/>
          <w:lang w:eastAsia="en-CA"/>
        </w:rPr>
        <w:drawing>
          <wp:inline distT="0" distB="0" distL="0" distR="0" wp14:anchorId="07DACB17" wp14:editId="6FADE893">
            <wp:extent cx="3543411" cy="151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2088" cy="1515324"/>
                    </a:xfrm>
                    <a:prstGeom prst="rect">
                      <a:avLst/>
                    </a:prstGeom>
                    <a:noFill/>
                  </pic:spPr>
                </pic:pic>
              </a:graphicData>
            </a:graphic>
          </wp:inline>
        </w:drawing>
      </w:r>
    </w:p>
    <w:p w:rsidR="0076283B" w:rsidRDefault="0076283B" w:rsidP="0076283B">
      <w:pPr>
        <w:spacing w:after="0"/>
      </w:pPr>
    </w:p>
    <w:p w:rsidR="0076283B" w:rsidRDefault="0076283B" w:rsidP="0076283B">
      <w:pPr>
        <w:pStyle w:val="Title"/>
        <w:spacing w:after="0" w:line="276" w:lineRule="auto"/>
        <w:jc w:val="center"/>
      </w:pPr>
    </w:p>
    <w:p w:rsidR="0076283B" w:rsidRPr="00236211" w:rsidRDefault="00236211" w:rsidP="00236211">
      <w:pPr>
        <w:pStyle w:val="Title"/>
        <w:spacing w:after="0" w:line="276" w:lineRule="auto"/>
        <w:jc w:val="center"/>
        <w:rPr>
          <w:b/>
          <w:bCs/>
          <w:smallCaps/>
        </w:rPr>
        <w:sectPr w:rsidR="0076283B" w:rsidRPr="00236211" w:rsidSect="00EF6C78">
          <w:footerReference w:type="even" r:id="rId16"/>
          <w:footerReference w:type="default" r:id="rId17"/>
          <w:footerReference w:type="first" r:id="rId18"/>
          <w:pgSz w:w="12240" w:h="15840"/>
          <w:pgMar w:top="1440" w:right="1440" w:bottom="1440" w:left="1440" w:header="708" w:footer="708" w:gutter="0"/>
          <w:pgNumType w:fmt="lowerRoman" w:start="1"/>
          <w:cols w:space="708"/>
          <w:titlePg/>
          <w:docGrid w:linePitch="360"/>
        </w:sectPr>
      </w:pPr>
      <w:r>
        <w:rPr>
          <w:noProof/>
          <w:lang w:eastAsia="en-CA"/>
        </w:rPr>
        <mc:AlternateContent>
          <mc:Choice Requires="wps">
            <w:drawing>
              <wp:anchor distT="0" distB="0" distL="114300" distR="114300" simplePos="0" relativeHeight="251662336" behindDoc="0" locked="0" layoutInCell="1" allowOverlap="1" wp14:anchorId="7DC04A95" wp14:editId="54FA27A5">
                <wp:simplePos x="0" y="0"/>
                <wp:positionH relativeFrom="column">
                  <wp:posOffset>4149068</wp:posOffset>
                </wp:positionH>
                <wp:positionV relativeFrom="paragraph">
                  <wp:posOffset>1804976</wp:posOffset>
                </wp:positionV>
                <wp:extent cx="2253615" cy="275590"/>
                <wp:effectExtent l="0" t="0" r="1333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615" cy="275590"/>
                        </a:xfrm>
                        <a:prstGeom prst="rect">
                          <a:avLst/>
                        </a:prstGeom>
                        <a:solidFill>
                          <a:srgbClr val="FFFFFF"/>
                        </a:solidFill>
                        <a:ln w="9525">
                          <a:solidFill>
                            <a:srgbClr val="000000"/>
                          </a:solidFill>
                          <a:miter lim="800000"/>
                          <a:headEnd/>
                          <a:tailEnd/>
                        </a:ln>
                      </wps:spPr>
                      <wps:txbx>
                        <w:txbxContent>
                          <w:p w:rsidR="0076283B" w:rsidRDefault="0076283B" w:rsidP="0076283B">
                            <w:r>
                              <w:t xml:space="preserve">Last Updated: </w:t>
                            </w:r>
                            <w:r w:rsidR="00B25047">
                              <w:t>July 27</w:t>
                            </w:r>
                            <w:r w:rsidR="00556344">
                              <w:t>,</w:t>
                            </w:r>
                            <w:r w:rsidR="005165A2">
                              <w:t xml:space="preserv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7pt;margin-top:142.1pt;width:177.45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a6JQIAAEYEAAAOAAAAZHJzL2Uyb0RvYy54bWysU9uO2yAQfa/Uf0C8N0688WZjxVlts01V&#10;aXuRdvsBGOMYFRgKJHb69R1wNo227UtVHhDDDIeZc2ZWt4NW5CCcl2AqOptMKRGGQyPNrqJfn7Zv&#10;bijxgZmGKTCiokfh6e369atVb0uRQweqEY4giPFlbyvahWDLLPO8E5r5CVhh0NmC0yyg6XZZ41iP&#10;6Fpl+XR6nfXgGuuAC+/x9n500nXCb1vBw+e29SIQVVHMLaTdpb2Oe7ZesXLnmO0kP6XB/iELzaTB&#10;T89Q9ywwsnfyNygtuQMPbZhw0Bm0reQi1YDVzKYvqnnsmBWpFiTH2zNN/v/B8k+HL47IpqJX0wUl&#10;hmkU6UkMgbyFgeSRn976EsMeLQaGAa9R51Srtw/Av3liYNMxsxN3zkHfCdZgfrP4Mrt4OuL4CFL3&#10;H6HBb9g+QAIaWqcjeUgHQXTU6XjWJqbC8TLPi6vrWUEJR1++KIplEi9j5fNr63x4L0CTeKioQ+0T&#10;Ojs8+BCzYeVzSPzMg5LNViqVDLerN8qRA8M+2aaVCngRpgzpK7os8mIk4K8Q07T+BKFlwIZXUlf0&#10;5hzEykjbO9OkdgxMqvGMKStz4jFSN5IYhno46VJDc0RGHYyNjYOIhw7cD0p6bOqK+u975gQl6oNB&#10;VZaz+TxOQTLmxSJHw1166ksPMxyhKhooGY+bkCYnEmbgDtVrZSI2yjxmcsoVmzXxfRqsOA2Xdor6&#10;Nf7rnwAAAP//AwBQSwMEFAAGAAgAAAAhAOi+84HiAAAADAEAAA8AAABkcnMvZG93bnJldi54bWxM&#10;j8FOwzAQRO9I/IO1SFwQtUlCGkI2FUICwQ3aCq5u4iYR9jrYbhr+HvcEx9U8zbytVrPRbFLOD5YQ&#10;bhYCmKLGtgN1CNvN03UBzAdJrdSWFMKP8rCqz88qWbb2SO9qWoeOxRLypUToQxhLzn3TKyP9wo6K&#10;Yra3zsgQT9fx1sljLDeaJ0Lk3MiB4kIvR/XYq+ZrfTAIRfYyffrX9O2jyff6Llwtp+dvh3h5MT/c&#10;AwtqDn8wnPSjOtTRaWcP1HqmEfLbNIsoQlJkCbATIUSRAtshpMkyB15X/P8T9S8AAAD//wMAUEsB&#10;Ai0AFAAGAAgAAAAhALaDOJL+AAAA4QEAABMAAAAAAAAAAAAAAAAAAAAAAFtDb250ZW50X1R5cGVz&#10;XS54bWxQSwECLQAUAAYACAAAACEAOP0h/9YAAACUAQAACwAAAAAAAAAAAAAAAAAvAQAAX3JlbHMv&#10;LnJlbHNQSwECLQAUAAYACAAAACEAgrymuiUCAABGBAAADgAAAAAAAAAAAAAAAAAuAgAAZHJzL2Uy&#10;b0RvYy54bWxQSwECLQAUAAYACAAAACEA6L7zgeIAAAAMAQAADwAAAAAAAAAAAAAAAAB/BAAAZHJz&#10;L2Rvd25yZXYueG1sUEsFBgAAAAAEAAQA8wAAAI4FAAAAAA==&#10;">
                <v:textbox>
                  <w:txbxContent>
                    <w:p w:rsidR="0076283B" w:rsidRDefault="0076283B" w:rsidP="0076283B">
                      <w:r>
                        <w:t xml:space="preserve">Last Updated: </w:t>
                      </w:r>
                      <w:r w:rsidR="00B25047">
                        <w:t>July 27</w:t>
                      </w:r>
                      <w:r w:rsidR="00556344">
                        <w:t>,</w:t>
                      </w:r>
                      <w:r w:rsidR="005165A2">
                        <w:t xml:space="preserve"> 2018</w:t>
                      </w:r>
                    </w:p>
                  </w:txbxContent>
                </v:textbox>
              </v:shape>
            </w:pict>
          </mc:Fallback>
        </mc:AlternateContent>
      </w:r>
      <w:r>
        <w:rPr>
          <w:rStyle w:val="BookTitle"/>
        </w:rPr>
        <w:t>How-</w:t>
      </w:r>
      <w:r w:rsidR="0076283B" w:rsidRPr="002A2745">
        <w:rPr>
          <w:rStyle w:val="BookTitle"/>
        </w:rPr>
        <w:t>to Guide</w:t>
      </w:r>
    </w:p>
    <w:p w:rsidR="0076283B" w:rsidRPr="00A35E11" w:rsidRDefault="0076283B" w:rsidP="00236211">
      <w:pPr>
        <w:pStyle w:val="Heading2"/>
      </w:pPr>
      <w:bookmarkStart w:id="0" w:name="_Toc502835776"/>
      <w:r>
        <w:lastRenderedPageBreak/>
        <w:t>Introduction</w:t>
      </w:r>
      <w:bookmarkEnd w:id="0"/>
    </w:p>
    <w:p w:rsidR="0076283B" w:rsidRPr="00A35E11" w:rsidRDefault="0076283B" w:rsidP="0076283B">
      <w:pPr>
        <w:pStyle w:val="Heading2"/>
        <w:rPr>
          <w:b w:val="0"/>
        </w:rPr>
      </w:pPr>
      <w:bookmarkStart w:id="1" w:name="_Toc502835777"/>
      <w:r w:rsidRPr="00A35E11">
        <w:rPr>
          <w:b w:val="0"/>
        </w:rPr>
        <w:t>Purpose</w:t>
      </w:r>
      <w:bookmarkEnd w:id="1"/>
      <w:r w:rsidRPr="00A35E11">
        <w:rPr>
          <w:b w:val="0"/>
        </w:rPr>
        <w:t xml:space="preserve"> </w:t>
      </w:r>
    </w:p>
    <w:p w:rsidR="0076283B" w:rsidRDefault="0076283B" w:rsidP="0076283B">
      <w:pPr>
        <w:spacing w:after="0"/>
        <w:rPr>
          <w:rFonts w:ascii="Arial" w:hAnsi="Arial" w:cs="Arial"/>
        </w:rPr>
      </w:pPr>
    </w:p>
    <w:p w:rsidR="0076283B" w:rsidRDefault="0076283B" w:rsidP="00506B0A">
      <w:pPr>
        <w:spacing w:after="0"/>
        <w:rPr>
          <w:rFonts w:ascii="Arial" w:hAnsi="Arial" w:cs="Arial"/>
        </w:rPr>
      </w:pPr>
      <w:r>
        <w:rPr>
          <w:rFonts w:ascii="Arial" w:hAnsi="Arial" w:cs="Arial"/>
        </w:rPr>
        <w:t xml:space="preserve">The purpose of this document is to provide some </w:t>
      </w:r>
      <w:r w:rsidRPr="0070298E">
        <w:rPr>
          <w:rFonts w:ascii="Arial" w:hAnsi="Arial" w:cs="Arial"/>
        </w:rPr>
        <w:t>guidance on how to integrate Gender-based Analysis Plus (GBA+) into all stages of designing, implementing and evaluating projects, policies, and programmes.</w:t>
      </w:r>
      <w:r>
        <w:rPr>
          <w:rFonts w:ascii="Arial" w:hAnsi="Arial" w:cs="Arial"/>
        </w:rPr>
        <w:t xml:space="preserve"> It is structured around key questions that you should ask and answer as you move through the various stages of developing your policy and/or program.</w:t>
      </w:r>
      <w:r w:rsidR="00D06778">
        <w:rPr>
          <w:rFonts w:ascii="Arial" w:hAnsi="Arial" w:cs="Arial"/>
        </w:rPr>
        <w:t xml:space="preserve"> This</w:t>
      </w:r>
      <w:r>
        <w:rPr>
          <w:rFonts w:ascii="Arial" w:hAnsi="Arial" w:cs="Arial"/>
        </w:rPr>
        <w:t xml:space="preserve"> document focuses on the seven steps for integrating GBA+ in policy and program development process</w:t>
      </w:r>
      <w:r w:rsidR="00574541">
        <w:rPr>
          <w:rFonts w:ascii="Arial" w:hAnsi="Arial" w:cs="Arial"/>
        </w:rPr>
        <w:t xml:space="preserve"> (see Annex A)</w:t>
      </w:r>
      <w:r>
        <w:rPr>
          <w:rFonts w:ascii="Arial" w:hAnsi="Arial" w:cs="Arial"/>
        </w:rPr>
        <w:t xml:space="preserve">, </w:t>
      </w:r>
      <w:r w:rsidR="00D06778">
        <w:rPr>
          <w:rFonts w:ascii="Arial" w:hAnsi="Arial" w:cs="Arial"/>
        </w:rPr>
        <w:t xml:space="preserve">but </w:t>
      </w:r>
      <w:r>
        <w:rPr>
          <w:rFonts w:ascii="Arial" w:hAnsi="Arial" w:cs="Arial"/>
        </w:rPr>
        <w:t>the guide is useful for other government processes, initiatives and documentation that require GBA+.</w:t>
      </w:r>
      <w:r w:rsidR="00867332">
        <w:rPr>
          <w:rFonts w:ascii="Arial" w:hAnsi="Arial" w:cs="Arial"/>
        </w:rPr>
        <w:t xml:space="preserve"> The Centre of Expertise for GBA+ recognizes that this guide targets the programs and policies specifically; additional guidance materials related</w:t>
      </w:r>
      <w:bookmarkStart w:id="2" w:name="_GoBack"/>
      <w:bookmarkEnd w:id="2"/>
      <w:r w:rsidR="00867332">
        <w:rPr>
          <w:rFonts w:ascii="Arial" w:hAnsi="Arial" w:cs="Arial"/>
        </w:rPr>
        <w:t xml:space="preserve"> to services may be available through branch gender focal points.</w:t>
      </w:r>
    </w:p>
    <w:p w:rsidR="0076283B" w:rsidRDefault="0076283B" w:rsidP="0076283B">
      <w:pPr>
        <w:spacing w:after="0"/>
        <w:rPr>
          <w:rFonts w:ascii="Arial" w:hAnsi="Arial" w:cs="Arial"/>
        </w:rPr>
      </w:pPr>
    </w:p>
    <w:p w:rsidR="0076283B" w:rsidRPr="00236211" w:rsidRDefault="0076283B" w:rsidP="00236211">
      <w:pPr>
        <w:spacing w:after="0"/>
        <w:rPr>
          <w:rFonts w:ascii="Arial" w:hAnsi="Arial" w:cs="Arial"/>
        </w:rPr>
      </w:pPr>
      <w:r>
        <w:rPr>
          <w:rFonts w:ascii="Arial" w:hAnsi="Arial" w:cs="Arial"/>
        </w:rPr>
        <w:t xml:space="preserve">The seven steps for the integration of GBA+ into Policy and Program Making Content have been adapted primarily and directly from resources provided from Status of Women Canada’s GBA+ online course, guidance documents, etc. National and international sources that document </w:t>
      </w:r>
      <w:r w:rsidR="00BD7F61">
        <w:rPr>
          <w:rFonts w:ascii="Arial" w:hAnsi="Arial" w:cs="Arial"/>
        </w:rPr>
        <w:t xml:space="preserve">promising </w:t>
      </w:r>
      <w:r w:rsidR="00D06778">
        <w:rPr>
          <w:rFonts w:ascii="Arial" w:hAnsi="Arial" w:cs="Arial"/>
        </w:rPr>
        <w:t xml:space="preserve">GBA+ </w:t>
      </w:r>
      <w:r>
        <w:rPr>
          <w:rFonts w:ascii="Arial" w:hAnsi="Arial" w:cs="Arial"/>
        </w:rPr>
        <w:t xml:space="preserve">best practices including provincial governments, foreign governments, the United Nations, etc. were consulted in the development of this guide. </w:t>
      </w:r>
    </w:p>
    <w:p w:rsidR="00236211" w:rsidRDefault="00236211" w:rsidP="0076283B"/>
    <w:p w:rsidR="0076283B" w:rsidRPr="00A35E11" w:rsidRDefault="0076283B" w:rsidP="0076283B">
      <w:pPr>
        <w:pStyle w:val="Heading2"/>
        <w:rPr>
          <w:b w:val="0"/>
        </w:rPr>
      </w:pPr>
      <w:bookmarkStart w:id="3" w:name="_Toc502835778"/>
      <w:r w:rsidRPr="00A35E11">
        <w:rPr>
          <w:b w:val="0"/>
        </w:rPr>
        <w:t>What is Gender-Based Analysis Plus (GBA+)</w:t>
      </w:r>
      <w:r>
        <w:rPr>
          <w:b w:val="0"/>
        </w:rPr>
        <w:t>?</w:t>
      </w:r>
      <w:bookmarkEnd w:id="3"/>
    </w:p>
    <w:p w:rsidR="0076283B" w:rsidRDefault="0076283B" w:rsidP="0076283B">
      <w:pPr>
        <w:spacing w:after="0"/>
        <w:rPr>
          <w:rFonts w:ascii="Arial" w:hAnsi="Arial" w:cs="Arial"/>
          <w:lang w:val="en"/>
        </w:rPr>
      </w:pPr>
    </w:p>
    <w:p w:rsidR="00B0592B" w:rsidRDefault="00AB5CE7" w:rsidP="0076283B">
      <w:pPr>
        <w:spacing w:after="0"/>
        <w:rPr>
          <w:rFonts w:ascii="Arial" w:hAnsi="Arial" w:cs="Arial"/>
          <w:lang w:val="en"/>
        </w:rPr>
      </w:pPr>
      <w:r>
        <w:rPr>
          <w:rFonts w:ascii="Arial" w:hAnsi="Arial" w:cs="Arial"/>
          <w:lang w:val="en"/>
        </w:rPr>
        <w:t xml:space="preserve">At ESDC, </w:t>
      </w:r>
      <w:r w:rsidR="0076283B" w:rsidRPr="0070298E">
        <w:rPr>
          <w:rFonts w:ascii="Arial" w:hAnsi="Arial" w:cs="Arial"/>
          <w:lang w:val="en"/>
        </w:rPr>
        <w:t>GBA+</w:t>
      </w:r>
      <w:r>
        <w:rPr>
          <w:rFonts w:ascii="Arial" w:hAnsi="Arial" w:cs="Arial"/>
          <w:lang w:val="en"/>
        </w:rPr>
        <w:t xml:space="preserve">has been conceptualized as </w:t>
      </w:r>
      <w:r w:rsidR="00D06778">
        <w:rPr>
          <w:rFonts w:ascii="Arial" w:hAnsi="Arial" w:cs="Arial"/>
          <w:lang w:val="en"/>
        </w:rPr>
        <w:t xml:space="preserve">a </w:t>
      </w:r>
      <w:r w:rsidR="00FF0679">
        <w:rPr>
          <w:rFonts w:ascii="Arial" w:hAnsi="Arial" w:cs="Arial"/>
          <w:lang w:val="en"/>
        </w:rPr>
        <w:t>process</w:t>
      </w:r>
      <w:r>
        <w:rPr>
          <w:rFonts w:ascii="Arial" w:hAnsi="Arial" w:cs="Arial"/>
          <w:lang w:val="en"/>
        </w:rPr>
        <w:t xml:space="preserve">, a tool, a product, and a competency that employees </w:t>
      </w:r>
      <w:r w:rsidR="00C24F02">
        <w:rPr>
          <w:rFonts w:ascii="Arial" w:hAnsi="Arial" w:cs="Arial"/>
          <w:lang w:val="en"/>
        </w:rPr>
        <w:t xml:space="preserve">should </w:t>
      </w:r>
      <w:r>
        <w:rPr>
          <w:rFonts w:ascii="Arial" w:hAnsi="Arial" w:cs="Arial"/>
          <w:lang w:val="en"/>
        </w:rPr>
        <w:t xml:space="preserve">apply to </w:t>
      </w:r>
      <w:r w:rsidR="00D06778">
        <w:rPr>
          <w:rFonts w:ascii="Arial" w:hAnsi="Arial" w:cs="Arial"/>
          <w:lang w:val="en"/>
        </w:rPr>
        <w:t xml:space="preserve">all aspects of </w:t>
      </w:r>
      <w:r>
        <w:rPr>
          <w:rFonts w:ascii="Arial" w:hAnsi="Arial" w:cs="Arial"/>
          <w:lang w:val="en"/>
        </w:rPr>
        <w:t xml:space="preserve">their work. </w:t>
      </w:r>
    </w:p>
    <w:p w:rsidR="00B0592B" w:rsidRDefault="00B0592B" w:rsidP="0076283B">
      <w:pPr>
        <w:spacing w:after="0"/>
        <w:rPr>
          <w:rFonts w:ascii="Arial" w:hAnsi="Arial" w:cs="Arial"/>
          <w:lang w:val="en"/>
        </w:rPr>
      </w:pPr>
    </w:p>
    <w:p w:rsidR="001E637A" w:rsidRDefault="00B51B24" w:rsidP="0076283B">
      <w:pPr>
        <w:spacing w:after="0"/>
        <w:rPr>
          <w:rFonts w:ascii="Arial" w:hAnsi="Arial" w:cs="Arial"/>
          <w:lang w:val="en"/>
        </w:rPr>
      </w:pPr>
      <w:r>
        <w:rPr>
          <w:rFonts w:ascii="Arial" w:hAnsi="Arial" w:cs="Arial"/>
          <w:lang w:val="en"/>
        </w:rPr>
        <w:t>A</w:t>
      </w:r>
      <w:r w:rsidR="00D06778">
        <w:rPr>
          <w:rFonts w:ascii="Arial" w:hAnsi="Arial" w:cs="Arial"/>
          <w:lang w:val="en"/>
        </w:rPr>
        <w:t>pplying GBA</w:t>
      </w:r>
      <w:r w:rsidR="0021658C">
        <w:rPr>
          <w:rFonts w:ascii="Arial" w:hAnsi="Arial" w:cs="Arial"/>
          <w:lang w:val="en"/>
        </w:rPr>
        <w:t>+</w:t>
      </w:r>
      <w:r w:rsidR="00D06778">
        <w:rPr>
          <w:rFonts w:ascii="Arial" w:hAnsi="Arial" w:cs="Arial"/>
          <w:lang w:val="en"/>
        </w:rPr>
        <w:t xml:space="preserve"> i</w:t>
      </w:r>
      <w:r>
        <w:rPr>
          <w:rFonts w:ascii="Arial" w:hAnsi="Arial" w:cs="Arial"/>
          <w:lang w:val="en"/>
        </w:rPr>
        <w:t>s</w:t>
      </w:r>
      <w:r w:rsidR="0076283B" w:rsidRPr="0070298E">
        <w:rPr>
          <w:rFonts w:ascii="Arial" w:hAnsi="Arial" w:cs="Arial"/>
          <w:lang w:val="en"/>
        </w:rPr>
        <w:t xml:space="preserve"> a</w:t>
      </w:r>
      <w:r w:rsidR="0076283B">
        <w:rPr>
          <w:rFonts w:ascii="Arial" w:hAnsi="Arial" w:cs="Arial"/>
          <w:lang w:val="en"/>
        </w:rPr>
        <w:t xml:space="preserve">n analytical </w:t>
      </w:r>
      <w:r w:rsidR="00FC5B0F">
        <w:rPr>
          <w:rFonts w:ascii="Arial" w:hAnsi="Arial" w:cs="Arial"/>
          <w:b/>
          <w:u w:val="single"/>
          <w:lang w:val="en"/>
        </w:rPr>
        <w:t>PROCESS</w:t>
      </w:r>
      <w:r w:rsidR="00B96640" w:rsidRPr="00EF6C78">
        <w:rPr>
          <w:rFonts w:ascii="Arial" w:hAnsi="Arial" w:cs="Arial"/>
          <w:lang w:val="en"/>
        </w:rPr>
        <w:t xml:space="preserve"> </w:t>
      </w:r>
      <w:r w:rsidR="00B0592B">
        <w:rPr>
          <w:rFonts w:ascii="Arial" w:hAnsi="Arial" w:cs="Arial"/>
          <w:lang w:val="en"/>
        </w:rPr>
        <w:t xml:space="preserve">that </w:t>
      </w:r>
      <w:r w:rsidR="0076283B">
        <w:rPr>
          <w:rFonts w:ascii="Arial" w:hAnsi="Arial" w:cs="Arial"/>
          <w:lang w:val="en"/>
        </w:rPr>
        <w:t>assess</w:t>
      </w:r>
      <w:r w:rsidR="00271DD2">
        <w:rPr>
          <w:rFonts w:ascii="Arial" w:hAnsi="Arial" w:cs="Arial"/>
          <w:lang w:val="en"/>
        </w:rPr>
        <w:t>es</w:t>
      </w:r>
      <w:r w:rsidR="0076283B">
        <w:rPr>
          <w:rFonts w:ascii="Arial" w:hAnsi="Arial" w:cs="Arial"/>
          <w:lang w:val="en"/>
        </w:rPr>
        <w:t xml:space="preserve"> the potential impacts of policies, programs, services, and other initiatives on diverse groups of people, taking into account gender and other intersecting identify factors such as, for example, age, education, language and disability</w:t>
      </w:r>
      <w:r w:rsidR="00867332">
        <w:rPr>
          <w:rFonts w:ascii="Arial" w:hAnsi="Arial" w:cs="Arial"/>
          <w:lang w:val="en"/>
        </w:rPr>
        <w:t xml:space="preserve">. Often, engaging in this process is referred to as applying a GBA+ lens. </w:t>
      </w:r>
      <w:r w:rsidR="00271DD2">
        <w:rPr>
          <w:rFonts w:ascii="Arial" w:hAnsi="Arial" w:cs="Arial"/>
          <w:lang w:val="en"/>
        </w:rPr>
        <w:t xml:space="preserve">It requires a good understanding of the target population, </w:t>
      </w:r>
      <w:r w:rsidR="000E390C">
        <w:rPr>
          <w:rFonts w:ascii="Arial" w:hAnsi="Arial" w:cs="Arial"/>
          <w:lang w:val="en"/>
        </w:rPr>
        <w:t>the un</w:t>
      </w:r>
      <w:r w:rsidR="001E637A">
        <w:rPr>
          <w:rFonts w:ascii="Arial" w:hAnsi="Arial" w:cs="Arial"/>
          <w:lang w:val="en"/>
        </w:rPr>
        <w:t>covering</w:t>
      </w:r>
      <w:r w:rsidR="000E390C">
        <w:rPr>
          <w:rFonts w:ascii="Arial" w:hAnsi="Arial" w:cs="Arial"/>
          <w:lang w:val="en"/>
        </w:rPr>
        <w:t xml:space="preserve"> of</w:t>
      </w:r>
      <w:r w:rsidR="001E637A">
        <w:rPr>
          <w:rFonts w:ascii="Arial" w:hAnsi="Arial" w:cs="Arial"/>
          <w:lang w:val="en"/>
        </w:rPr>
        <w:t xml:space="preserve"> assumptions and biases and the use of evidence and data to support analysis.</w:t>
      </w:r>
      <w:r w:rsidR="0076283B">
        <w:rPr>
          <w:rFonts w:ascii="Arial" w:hAnsi="Arial" w:cs="Arial"/>
          <w:lang w:val="en"/>
        </w:rPr>
        <w:t xml:space="preserve"> </w:t>
      </w:r>
      <w:r w:rsidR="00271DD2">
        <w:rPr>
          <w:rFonts w:ascii="Arial" w:hAnsi="Arial" w:cs="Arial"/>
          <w:lang w:val="en"/>
        </w:rPr>
        <w:t xml:space="preserve">A GBA+ lens </w:t>
      </w:r>
      <w:r w:rsidR="00C24F02">
        <w:rPr>
          <w:rFonts w:ascii="Arial" w:hAnsi="Arial" w:cs="Arial"/>
          <w:lang w:val="en"/>
        </w:rPr>
        <w:t>provides a structured approach to inform decision-making so that policies and programs will further the overall commitment to achieve equity</w:t>
      </w:r>
      <w:r w:rsidR="00AA41D7">
        <w:rPr>
          <w:rFonts w:ascii="Arial" w:hAnsi="Arial" w:cs="Arial"/>
          <w:lang w:val="en"/>
        </w:rPr>
        <w:t xml:space="preserve"> </w:t>
      </w:r>
      <w:r w:rsidR="00C24F02">
        <w:rPr>
          <w:rFonts w:ascii="Arial" w:hAnsi="Arial" w:cs="Arial"/>
          <w:lang w:val="en"/>
        </w:rPr>
        <w:t>between  all Canadians.</w:t>
      </w:r>
    </w:p>
    <w:p w:rsidR="001E637A" w:rsidRDefault="001E637A" w:rsidP="0076283B">
      <w:pPr>
        <w:spacing w:after="0"/>
        <w:rPr>
          <w:rFonts w:ascii="Arial" w:hAnsi="Arial" w:cs="Arial"/>
          <w:lang w:val="en"/>
        </w:rPr>
      </w:pPr>
    </w:p>
    <w:p w:rsidR="00E706F7" w:rsidRDefault="00271DD2" w:rsidP="0076283B">
      <w:pPr>
        <w:spacing w:after="0"/>
        <w:rPr>
          <w:rFonts w:ascii="Arial" w:hAnsi="Arial" w:cs="Arial"/>
          <w:lang w:val="en"/>
        </w:rPr>
      </w:pPr>
      <w:r>
        <w:rPr>
          <w:rFonts w:ascii="Arial" w:hAnsi="Arial" w:cs="Arial"/>
          <w:lang w:val="en"/>
        </w:rPr>
        <w:t xml:space="preserve">Following a thorough analysis and assessment of your target population and the potenital impacts of a policy, program, or initiative, GBA+ must be used as </w:t>
      </w:r>
      <w:r w:rsidR="00FC5B0F">
        <w:rPr>
          <w:rFonts w:ascii="Arial" w:hAnsi="Arial" w:cs="Arial"/>
          <w:b/>
          <w:u w:val="single"/>
          <w:lang w:val="en"/>
        </w:rPr>
        <w:t>TOOL</w:t>
      </w:r>
      <w:r w:rsidR="00867332" w:rsidRPr="00EF6C78">
        <w:rPr>
          <w:rFonts w:ascii="Arial" w:hAnsi="Arial" w:cs="Arial"/>
          <w:b/>
          <w:lang w:val="en"/>
        </w:rPr>
        <w:t xml:space="preserve"> </w:t>
      </w:r>
      <w:r w:rsidR="00867332" w:rsidRPr="009B4BD8">
        <w:rPr>
          <w:rFonts w:ascii="Arial" w:hAnsi="Arial" w:cs="Arial"/>
          <w:lang w:val="en"/>
        </w:rPr>
        <w:t xml:space="preserve">that </w:t>
      </w:r>
      <w:r w:rsidR="00E1525F">
        <w:rPr>
          <w:rFonts w:ascii="Arial" w:hAnsi="Arial" w:cs="Arial"/>
          <w:lang w:val="en"/>
        </w:rPr>
        <w:t>addr</w:t>
      </w:r>
      <w:r w:rsidR="00B67C63">
        <w:rPr>
          <w:rFonts w:ascii="Arial" w:hAnsi="Arial" w:cs="Arial"/>
          <w:lang w:val="en"/>
        </w:rPr>
        <w:t>ess</w:t>
      </w:r>
      <w:r w:rsidR="00930E3E">
        <w:rPr>
          <w:rFonts w:ascii="Arial" w:hAnsi="Arial" w:cs="Arial"/>
          <w:lang w:val="en"/>
        </w:rPr>
        <w:t>es</w:t>
      </w:r>
      <w:r w:rsidR="00B67C63">
        <w:rPr>
          <w:rFonts w:ascii="Arial" w:hAnsi="Arial" w:cs="Arial"/>
          <w:lang w:val="en"/>
        </w:rPr>
        <w:t xml:space="preserve"> any issues, gaps or discrepa</w:t>
      </w:r>
      <w:r w:rsidR="00E1525F">
        <w:rPr>
          <w:rFonts w:ascii="Arial" w:hAnsi="Arial" w:cs="Arial"/>
          <w:lang w:val="en"/>
        </w:rPr>
        <w:t xml:space="preserve">ncies uncovered as a result of the analysis. It is not enough to simply describe the target population, you must take a step further and adjust your initiative </w:t>
      </w:r>
      <w:r w:rsidR="00867332">
        <w:rPr>
          <w:rFonts w:ascii="Arial" w:hAnsi="Arial" w:cs="Arial"/>
          <w:lang w:val="en"/>
        </w:rPr>
        <w:t xml:space="preserve">based on findings discovered in your </w:t>
      </w:r>
      <w:r w:rsidR="00E706F7">
        <w:rPr>
          <w:rFonts w:ascii="Arial" w:hAnsi="Arial" w:cs="Arial"/>
          <w:lang w:val="en"/>
        </w:rPr>
        <w:t xml:space="preserve">analysis. Using GBA+ as a tool </w:t>
      </w:r>
      <w:r w:rsidR="006D5D9E">
        <w:rPr>
          <w:rFonts w:ascii="Arial" w:hAnsi="Arial" w:cs="Arial"/>
          <w:lang w:val="en"/>
        </w:rPr>
        <w:t>allows</w:t>
      </w:r>
      <w:r w:rsidR="00E706F7">
        <w:rPr>
          <w:rFonts w:ascii="Arial" w:hAnsi="Arial" w:cs="Arial"/>
          <w:lang w:val="en"/>
        </w:rPr>
        <w:t xml:space="preserve"> you to answer the question, “How do we address this problem?”. This is often reflected in y</w:t>
      </w:r>
      <w:r w:rsidR="006D5D9E">
        <w:rPr>
          <w:rFonts w:ascii="Arial" w:hAnsi="Arial" w:cs="Arial"/>
          <w:lang w:val="en"/>
        </w:rPr>
        <w:t>our options, recommendations, implementation plan etc.</w:t>
      </w:r>
      <w:r w:rsidR="00E1525F">
        <w:rPr>
          <w:rFonts w:ascii="Arial" w:hAnsi="Arial" w:cs="Arial"/>
          <w:lang w:val="en"/>
        </w:rPr>
        <w:t xml:space="preserve">  </w:t>
      </w:r>
    </w:p>
    <w:p w:rsidR="00E706F7" w:rsidRDefault="00E706F7" w:rsidP="0076283B">
      <w:pPr>
        <w:spacing w:after="0"/>
        <w:rPr>
          <w:rFonts w:ascii="Arial" w:hAnsi="Arial" w:cs="Arial"/>
          <w:lang w:val="en"/>
        </w:rPr>
      </w:pPr>
    </w:p>
    <w:p w:rsidR="008E6156" w:rsidRDefault="00E706F7" w:rsidP="0076283B">
      <w:pPr>
        <w:spacing w:after="0"/>
        <w:rPr>
          <w:rFonts w:ascii="Arial" w:hAnsi="Arial" w:cs="Arial"/>
          <w:lang w:val="en"/>
        </w:rPr>
      </w:pPr>
      <w:r>
        <w:rPr>
          <w:rFonts w:ascii="Arial" w:hAnsi="Arial" w:cs="Arial"/>
          <w:lang w:val="en"/>
        </w:rPr>
        <w:lastRenderedPageBreak/>
        <w:t xml:space="preserve">GBA+ as a </w:t>
      </w:r>
      <w:r w:rsidR="00FC5B0F">
        <w:rPr>
          <w:rFonts w:ascii="Arial" w:hAnsi="Arial" w:cs="Arial"/>
          <w:b/>
          <w:u w:val="single"/>
          <w:lang w:val="en"/>
        </w:rPr>
        <w:t>PRODUCT</w:t>
      </w:r>
      <w:r w:rsidRPr="00EF6C78">
        <w:rPr>
          <w:rFonts w:ascii="Arial" w:hAnsi="Arial" w:cs="Arial"/>
          <w:lang w:val="en"/>
        </w:rPr>
        <w:t xml:space="preserve"> </w:t>
      </w:r>
      <w:r>
        <w:rPr>
          <w:rFonts w:ascii="Arial" w:hAnsi="Arial" w:cs="Arial"/>
          <w:lang w:val="en"/>
        </w:rPr>
        <w:t xml:space="preserve">is </w:t>
      </w:r>
      <w:r w:rsidR="00BD6670">
        <w:rPr>
          <w:rFonts w:ascii="Arial" w:hAnsi="Arial" w:cs="Arial"/>
          <w:lang w:val="en"/>
        </w:rPr>
        <w:t xml:space="preserve">what results from undertaking the GBA+ process – it tells the story of your work using a GBA+ lens. </w:t>
      </w:r>
      <w:r w:rsidR="008E6156">
        <w:rPr>
          <w:rFonts w:ascii="Arial" w:hAnsi="Arial" w:cs="Arial"/>
          <w:lang w:val="en"/>
        </w:rPr>
        <w:t>It includes your findings and analysis and options and recommendations and</w:t>
      </w:r>
      <w:r w:rsidR="00BD6670">
        <w:rPr>
          <w:rFonts w:ascii="Arial" w:hAnsi="Arial" w:cs="Arial"/>
          <w:lang w:val="en"/>
        </w:rPr>
        <w:t xml:space="preserve"> can take the form of a Memo</w:t>
      </w:r>
      <w:r w:rsidR="006D5D9E">
        <w:rPr>
          <w:rFonts w:ascii="Arial" w:hAnsi="Arial" w:cs="Arial"/>
          <w:lang w:val="en"/>
        </w:rPr>
        <w:t>randum to Cabinet, Tre</w:t>
      </w:r>
      <w:r w:rsidR="00854A20">
        <w:rPr>
          <w:rFonts w:ascii="Arial" w:hAnsi="Arial" w:cs="Arial"/>
          <w:lang w:val="en"/>
        </w:rPr>
        <w:t>as</w:t>
      </w:r>
      <w:r w:rsidR="006D5D9E">
        <w:rPr>
          <w:rFonts w:ascii="Arial" w:hAnsi="Arial" w:cs="Arial"/>
          <w:lang w:val="en"/>
        </w:rPr>
        <w:t>ury Boar</w:t>
      </w:r>
      <w:r w:rsidR="00BD6670">
        <w:rPr>
          <w:rFonts w:ascii="Arial" w:hAnsi="Arial" w:cs="Arial"/>
          <w:lang w:val="en"/>
        </w:rPr>
        <w:t>d submission, report, or deck</w:t>
      </w:r>
      <w:r w:rsidR="008E6156">
        <w:rPr>
          <w:rFonts w:ascii="Arial" w:hAnsi="Arial" w:cs="Arial"/>
          <w:lang w:val="en"/>
        </w:rPr>
        <w:t>.</w:t>
      </w:r>
      <w:r w:rsidR="00BD6670">
        <w:rPr>
          <w:rFonts w:ascii="Arial" w:hAnsi="Arial" w:cs="Arial"/>
          <w:lang w:val="en"/>
        </w:rPr>
        <w:t xml:space="preserve"> </w:t>
      </w:r>
      <w:r w:rsidR="00C24F02">
        <w:rPr>
          <w:rFonts w:ascii="Arial" w:hAnsi="Arial" w:cs="Arial"/>
          <w:lang w:val="en"/>
        </w:rPr>
        <w:t>Th</w:t>
      </w:r>
      <w:r w:rsidR="00D06778">
        <w:rPr>
          <w:rFonts w:ascii="Arial" w:hAnsi="Arial" w:cs="Arial"/>
          <w:lang w:val="en"/>
        </w:rPr>
        <w:t>ese findings can inform varioius components of the policy cycle. GBA+ o</w:t>
      </w:r>
      <w:r w:rsidR="00C24F02">
        <w:rPr>
          <w:rFonts w:ascii="Arial" w:hAnsi="Arial" w:cs="Arial"/>
          <w:lang w:val="en"/>
        </w:rPr>
        <w:t xml:space="preserve">utputs refer to </w:t>
      </w:r>
      <w:r w:rsidR="00D06778">
        <w:rPr>
          <w:rFonts w:ascii="Arial" w:hAnsi="Arial" w:cs="Arial"/>
          <w:lang w:val="en"/>
        </w:rPr>
        <w:t xml:space="preserve">the produced </w:t>
      </w:r>
      <w:r w:rsidR="00B51B24">
        <w:rPr>
          <w:rFonts w:ascii="Arial" w:hAnsi="Arial" w:cs="Arial"/>
          <w:lang w:val="en"/>
        </w:rPr>
        <w:t>information regarding potential different impacts on diverse groups of people, and what that differen</w:t>
      </w:r>
      <w:r w:rsidR="00D06778">
        <w:rPr>
          <w:rFonts w:ascii="Arial" w:hAnsi="Arial" w:cs="Arial"/>
          <w:lang w:val="en"/>
        </w:rPr>
        <w:t>ce</w:t>
      </w:r>
      <w:r w:rsidR="00B51B24">
        <w:rPr>
          <w:rFonts w:ascii="Arial" w:hAnsi="Arial" w:cs="Arial"/>
          <w:lang w:val="en"/>
        </w:rPr>
        <w:t xml:space="preserve"> might </w:t>
      </w:r>
      <w:r w:rsidR="00C24F02">
        <w:rPr>
          <w:rFonts w:ascii="Arial" w:hAnsi="Arial" w:cs="Arial"/>
          <w:lang w:val="en"/>
        </w:rPr>
        <w:t>be</w:t>
      </w:r>
      <w:r w:rsidR="00B51B24">
        <w:rPr>
          <w:rFonts w:ascii="Arial" w:hAnsi="Arial" w:cs="Arial"/>
          <w:lang w:val="en"/>
        </w:rPr>
        <w:t xml:space="preserve">. </w:t>
      </w:r>
    </w:p>
    <w:p w:rsidR="008E6156" w:rsidRDefault="008E6156" w:rsidP="0076283B">
      <w:pPr>
        <w:spacing w:after="0"/>
        <w:rPr>
          <w:rFonts w:ascii="Arial" w:hAnsi="Arial" w:cs="Arial"/>
          <w:lang w:val="en"/>
        </w:rPr>
      </w:pPr>
    </w:p>
    <w:p w:rsidR="0076283B" w:rsidRPr="002A2745" w:rsidRDefault="008E6156" w:rsidP="0076283B">
      <w:pPr>
        <w:spacing w:after="0"/>
        <w:rPr>
          <w:rFonts w:ascii="Arial" w:hAnsi="Arial" w:cs="Arial"/>
          <w:lang w:val="en"/>
        </w:rPr>
      </w:pPr>
      <w:r>
        <w:rPr>
          <w:rFonts w:ascii="Arial" w:hAnsi="Arial" w:cs="Arial"/>
          <w:lang w:val="en"/>
        </w:rPr>
        <w:t>Finally</w:t>
      </w:r>
      <w:r w:rsidR="00B51B24">
        <w:rPr>
          <w:rFonts w:ascii="Arial" w:hAnsi="Arial" w:cs="Arial"/>
          <w:lang w:val="en"/>
        </w:rPr>
        <w:t xml:space="preserve">, ESDC considers </w:t>
      </w:r>
      <w:r w:rsidR="00C24F02">
        <w:rPr>
          <w:rFonts w:ascii="Arial" w:hAnsi="Arial" w:cs="Arial"/>
          <w:lang w:val="en"/>
        </w:rPr>
        <w:t xml:space="preserve">GBA+ as a </w:t>
      </w:r>
      <w:r w:rsidR="00FC5B0F">
        <w:rPr>
          <w:rFonts w:ascii="Arial" w:hAnsi="Arial" w:cs="Arial"/>
          <w:b/>
          <w:u w:val="single"/>
          <w:lang w:val="en"/>
        </w:rPr>
        <w:t>COMPETENCY</w:t>
      </w:r>
      <w:r w:rsidR="00C24F02" w:rsidRPr="00EF6C78">
        <w:rPr>
          <w:rFonts w:ascii="Arial" w:hAnsi="Arial" w:cs="Arial"/>
          <w:lang w:val="en"/>
        </w:rPr>
        <w:t xml:space="preserve"> </w:t>
      </w:r>
      <w:r w:rsidR="00C24F02">
        <w:rPr>
          <w:rFonts w:ascii="Arial" w:hAnsi="Arial" w:cs="Arial"/>
          <w:lang w:val="en"/>
        </w:rPr>
        <w:t xml:space="preserve">for all individuals to apply to their work in the department. </w:t>
      </w:r>
      <w:r>
        <w:rPr>
          <w:rFonts w:ascii="Arial" w:hAnsi="Arial" w:cs="Arial"/>
          <w:lang w:val="en"/>
        </w:rPr>
        <w:t xml:space="preserve">It is an analytical skill that is strengthened with increased application. </w:t>
      </w:r>
      <w:r w:rsidR="00674A1E">
        <w:rPr>
          <w:rFonts w:ascii="Arial" w:hAnsi="Arial" w:cs="Arial"/>
          <w:lang w:val="en"/>
        </w:rPr>
        <w:t>B</w:t>
      </w:r>
      <w:r w:rsidR="00C24F02">
        <w:rPr>
          <w:rFonts w:ascii="Arial" w:hAnsi="Arial" w:cs="Arial"/>
          <w:lang w:val="en"/>
        </w:rPr>
        <w:t xml:space="preserve">eing familiar with </w:t>
      </w:r>
      <w:r w:rsidR="00D06778">
        <w:rPr>
          <w:rFonts w:ascii="Arial" w:hAnsi="Arial" w:cs="Arial"/>
          <w:lang w:val="en"/>
        </w:rPr>
        <w:t>the GBA+ process</w:t>
      </w:r>
      <w:r w:rsidR="00C24F02">
        <w:rPr>
          <w:rFonts w:ascii="Arial" w:hAnsi="Arial" w:cs="Arial"/>
          <w:lang w:val="en"/>
        </w:rPr>
        <w:t xml:space="preserve">, applying it </w:t>
      </w:r>
      <w:r w:rsidR="00674A1E">
        <w:rPr>
          <w:rFonts w:ascii="Arial" w:hAnsi="Arial" w:cs="Arial"/>
          <w:lang w:val="en"/>
        </w:rPr>
        <w:t>our</w:t>
      </w:r>
      <w:r w:rsidR="00C24F02">
        <w:rPr>
          <w:rFonts w:ascii="Arial" w:hAnsi="Arial" w:cs="Arial"/>
          <w:lang w:val="en"/>
        </w:rPr>
        <w:t xml:space="preserve"> work, and using that info</w:t>
      </w:r>
      <w:r w:rsidR="00D06778">
        <w:rPr>
          <w:rFonts w:ascii="Arial" w:hAnsi="Arial" w:cs="Arial"/>
          <w:lang w:val="en"/>
        </w:rPr>
        <w:t>rmation to support decision</w:t>
      </w:r>
      <w:r w:rsidR="00930E3E">
        <w:rPr>
          <w:rFonts w:ascii="Arial" w:hAnsi="Arial" w:cs="Arial"/>
          <w:lang w:val="en"/>
        </w:rPr>
        <w:t xml:space="preserve"> making</w:t>
      </w:r>
      <w:r w:rsidR="00D06778">
        <w:rPr>
          <w:rFonts w:ascii="Arial" w:hAnsi="Arial" w:cs="Arial"/>
          <w:lang w:val="en"/>
        </w:rPr>
        <w:t xml:space="preserve"> is a competency for Government of Canada employees. </w:t>
      </w:r>
      <w:r>
        <w:rPr>
          <w:rFonts w:ascii="Arial" w:hAnsi="Arial" w:cs="Arial"/>
          <w:lang w:val="en"/>
        </w:rPr>
        <w:t xml:space="preserve">GBA+ allows </w:t>
      </w:r>
      <w:r w:rsidR="00AF066C">
        <w:rPr>
          <w:rFonts w:ascii="Arial" w:hAnsi="Arial" w:cs="Arial"/>
          <w:lang w:val="en"/>
        </w:rPr>
        <w:t>the</w:t>
      </w:r>
      <w:r>
        <w:rPr>
          <w:rFonts w:ascii="Arial" w:hAnsi="Arial" w:cs="Arial"/>
          <w:lang w:val="en"/>
        </w:rPr>
        <w:t xml:space="preserve"> work we do to better reflect and address the diverse needs of the Canadian population.</w:t>
      </w:r>
    </w:p>
    <w:p w:rsidR="00236211" w:rsidRPr="00236211" w:rsidRDefault="00236211" w:rsidP="00236211"/>
    <w:p w:rsidR="0076283B" w:rsidRPr="00236211" w:rsidRDefault="0076283B" w:rsidP="00236211">
      <w:pPr>
        <w:pStyle w:val="Heading2"/>
        <w:rPr>
          <w:b w:val="0"/>
        </w:rPr>
      </w:pPr>
      <w:bookmarkStart w:id="4" w:name="_Toc502835779"/>
      <w:r w:rsidRPr="00A35E11">
        <w:rPr>
          <w:b w:val="0"/>
        </w:rPr>
        <w:t>Difference Between Sex and Gender</w:t>
      </w:r>
      <w:bookmarkEnd w:id="4"/>
    </w:p>
    <w:p w:rsidR="00236211" w:rsidRDefault="00236211" w:rsidP="0076283B">
      <w:pPr>
        <w:spacing w:after="0"/>
        <w:rPr>
          <w:rFonts w:ascii="Arial" w:hAnsi="Arial" w:cs="Arial"/>
          <w:iCs/>
        </w:rPr>
      </w:pPr>
    </w:p>
    <w:p w:rsidR="0076283B" w:rsidRDefault="0076283B" w:rsidP="0076283B">
      <w:pPr>
        <w:spacing w:after="0"/>
        <w:rPr>
          <w:rFonts w:ascii="Arial" w:hAnsi="Arial" w:cs="Arial"/>
          <w:iCs/>
        </w:rPr>
      </w:pPr>
      <w:r w:rsidRPr="00BB24B3">
        <w:rPr>
          <w:rFonts w:ascii="Arial" w:hAnsi="Arial" w:cs="Arial"/>
          <w:iCs/>
        </w:rPr>
        <w:t>GBA+ begins with sex and gender. The physical</w:t>
      </w:r>
      <w:r>
        <w:rPr>
          <w:rFonts w:ascii="Arial" w:hAnsi="Arial" w:cs="Arial"/>
          <w:iCs/>
        </w:rPr>
        <w:t xml:space="preserve"> and biological</w:t>
      </w:r>
      <w:r w:rsidRPr="00BB24B3">
        <w:rPr>
          <w:rFonts w:ascii="Arial" w:hAnsi="Arial" w:cs="Arial"/>
          <w:iCs/>
        </w:rPr>
        <w:t xml:space="preserve"> characteristics that distinguish male from female (sex) and the socially, culturally and historically defined characteristics associated with “feminine” and “masculine” (gender) are both important ways to identify individuals who may experience an issue in a similar way.Not all individuals identify with a binary concept of sex or gender categories of male and female, masculine and feminine. They can exist on a cont</w:t>
      </w:r>
      <w:r>
        <w:rPr>
          <w:rFonts w:ascii="Arial" w:hAnsi="Arial" w:cs="Arial"/>
          <w:iCs/>
        </w:rPr>
        <w:t>inuum, and can change over time.</w:t>
      </w:r>
      <w:r>
        <w:rPr>
          <w:rStyle w:val="FootnoteReference"/>
          <w:rFonts w:ascii="Arial" w:hAnsi="Arial" w:cs="Arial"/>
        </w:rPr>
        <w:footnoteReference w:id="1"/>
      </w:r>
      <w:r w:rsidR="00C5373B">
        <w:rPr>
          <w:rFonts w:ascii="Arial" w:hAnsi="Arial" w:cs="Arial"/>
          <w:iCs/>
        </w:rPr>
        <w:t xml:space="preserve"> Non-binary definitions of sex and gender are often referred to as “trans”, or transgendered.</w:t>
      </w:r>
    </w:p>
    <w:p w:rsidR="0076283B" w:rsidRPr="003E016F" w:rsidRDefault="0076283B" w:rsidP="0076283B">
      <w:pPr>
        <w:spacing w:after="0"/>
        <w:rPr>
          <w:rStyle w:val="Heading1Char"/>
          <w:rFonts w:ascii="Arial" w:eastAsiaTheme="minorHAnsi" w:hAnsi="Arial" w:cs="Arial"/>
          <w:b w:val="0"/>
          <w:bCs w:val="0"/>
          <w:iCs/>
          <w:color w:val="auto"/>
          <w:sz w:val="22"/>
          <w:szCs w:val="22"/>
        </w:rPr>
      </w:pPr>
    </w:p>
    <w:p w:rsidR="0076283B" w:rsidRPr="00A35E11" w:rsidRDefault="00FC5B0F" w:rsidP="0076283B">
      <w:pPr>
        <w:pStyle w:val="Heading2"/>
        <w:rPr>
          <w:b w:val="0"/>
        </w:rPr>
      </w:pPr>
      <w:bookmarkStart w:id="5" w:name="_Toc502835780"/>
      <w:r w:rsidRPr="00A35E11">
        <w:rPr>
          <w:b w:val="0"/>
          <w:noProof/>
          <w:lang w:eastAsia="en-CA"/>
        </w:rPr>
        <w:drawing>
          <wp:anchor distT="0" distB="0" distL="114300" distR="114300" simplePos="0" relativeHeight="251703296" behindDoc="0" locked="0" layoutInCell="1" allowOverlap="1" wp14:anchorId="5BB1935C" wp14:editId="466F265C">
            <wp:simplePos x="0" y="0"/>
            <wp:positionH relativeFrom="margin">
              <wp:posOffset>4290060</wp:posOffset>
            </wp:positionH>
            <wp:positionV relativeFrom="margin">
              <wp:posOffset>5034280</wp:posOffset>
            </wp:positionV>
            <wp:extent cx="2188210" cy="1781175"/>
            <wp:effectExtent l="0" t="0" r="0" b="9525"/>
            <wp:wrapSquare wrapText="bothSides"/>
            <wp:docPr id="2" name="Picture 2" descr="F:\Gender Mainstreaming\SWC Resources\GBA_sexan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ender Mainstreaming\SWC Resources\GBA_sexandgend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821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83B" w:rsidRPr="00A35E11">
        <w:rPr>
          <w:b w:val="0"/>
          <w:bCs w:val="0"/>
        </w:rPr>
        <w:t>The “Plus” in GBA</w:t>
      </w:r>
      <w:r w:rsidR="0076283B" w:rsidRPr="00A35E11">
        <w:rPr>
          <w:b w:val="0"/>
        </w:rPr>
        <w:t>+</w:t>
      </w:r>
      <w:bookmarkEnd w:id="5"/>
    </w:p>
    <w:p w:rsidR="0076283B" w:rsidRDefault="0076283B" w:rsidP="0076283B">
      <w:pPr>
        <w:spacing w:after="0"/>
        <w:rPr>
          <w:rFonts w:ascii="Arial" w:hAnsi="Arial" w:cs="Arial"/>
          <w:iCs/>
        </w:rPr>
      </w:pPr>
    </w:p>
    <w:p w:rsidR="00EF6C78" w:rsidRDefault="0076283B" w:rsidP="00EF6C78">
      <w:pPr>
        <w:spacing w:after="0"/>
        <w:rPr>
          <w:rFonts w:ascii="Arial" w:hAnsi="Arial" w:cs="Arial"/>
        </w:rPr>
      </w:pPr>
      <w:r w:rsidRPr="00BB24B3">
        <w:rPr>
          <w:rFonts w:ascii="Arial" w:hAnsi="Arial" w:cs="Arial"/>
          <w:iCs/>
        </w:rPr>
        <w:t>We can use sex and gender as an entry point for analyzing an issue</w:t>
      </w:r>
      <w:r w:rsidR="00C5373B">
        <w:rPr>
          <w:rFonts w:ascii="Arial" w:hAnsi="Arial" w:cs="Arial"/>
          <w:iCs/>
        </w:rPr>
        <w:t>. but there are differences between w</w:t>
      </w:r>
      <w:r w:rsidR="00C5373B" w:rsidRPr="00BB24B3">
        <w:rPr>
          <w:rFonts w:ascii="Arial" w:hAnsi="Arial" w:cs="Arial"/>
          <w:iCs/>
        </w:rPr>
        <w:t>omen</w:t>
      </w:r>
      <w:r w:rsidRPr="00BB24B3">
        <w:rPr>
          <w:rFonts w:ascii="Arial" w:hAnsi="Arial" w:cs="Arial"/>
          <w:iCs/>
        </w:rPr>
        <w:t xml:space="preserve">, </w:t>
      </w:r>
      <w:r w:rsidRPr="00BB24B3">
        <w:rPr>
          <w:rFonts w:ascii="Arial" w:hAnsi="Arial" w:cs="Arial"/>
        </w:rPr>
        <w:t>men, boys and girls</w:t>
      </w:r>
      <w:r w:rsidR="00C5373B">
        <w:rPr>
          <w:rFonts w:ascii="Arial" w:hAnsi="Arial" w:cs="Arial"/>
        </w:rPr>
        <w:t xml:space="preserve">. </w:t>
      </w:r>
      <w:r w:rsidRPr="00BB24B3">
        <w:rPr>
          <w:rFonts w:ascii="Arial" w:hAnsi="Arial" w:cs="Arial"/>
        </w:rPr>
        <w:t>The "plus" in the name highlights that GBA+ goes beyond gender, and includes the examination of a range of other intersecting identity factors sometimes referred to as identities, such as age, culture, language, sexual orientation</w:t>
      </w:r>
      <w:r>
        <w:rPr>
          <w:rFonts w:ascii="Arial" w:hAnsi="Arial" w:cs="Arial"/>
        </w:rPr>
        <w:t xml:space="preserve"> or expression</w:t>
      </w:r>
      <w:r w:rsidRPr="00BB24B3">
        <w:rPr>
          <w:rFonts w:ascii="Arial" w:hAnsi="Arial" w:cs="Arial"/>
        </w:rPr>
        <w:t xml:space="preserve">, education, </w:t>
      </w:r>
      <w:r>
        <w:rPr>
          <w:rFonts w:ascii="Arial" w:hAnsi="Arial" w:cs="Arial"/>
        </w:rPr>
        <w:t>(dis)</w:t>
      </w:r>
      <w:r w:rsidRPr="00BB24B3">
        <w:rPr>
          <w:rFonts w:ascii="Arial" w:hAnsi="Arial" w:cs="Arial"/>
        </w:rPr>
        <w:t>abilit</w:t>
      </w:r>
      <w:r>
        <w:rPr>
          <w:rFonts w:ascii="Arial" w:hAnsi="Arial" w:cs="Arial"/>
        </w:rPr>
        <w:t>ies</w:t>
      </w:r>
      <w:r w:rsidRPr="00BB24B3">
        <w:rPr>
          <w:rFonts w:ascii="Arial" w:hAnsi="Arial" w:cs="Arial"/>
        </w:rPr>
        <w:t xml:space="preserve">, geographic location, migration status, </w:t>
      </w:r>
      <w:r>
        <w:rPr>
          <w:rFonts w:ascii="Arial" w:hAnsi="Arial" w:cs="Arial"/>
        </w:rPr>
        <w:t>religion</w:t>
      </w:r>
      <w:r w:rsidRPr="00BB24B3">
        <w:rPr>
          <w:rFonts w:ascii="Arial" w:hAnsi="Arial" w:cs="Arial"/>
        </w:rPr>
        <w:t>, ethnicity,</w:t>
      </w:r>
      <w:r w:rsidR="00E576FB">
        <w:rPr>
          <w:rFonts w:ascii="Arial" w:hAnsi="Arial" w:cs="Arial"/>
        </w:rPr>
        <w:t xml:space="preserve"> race</w:t>
      </w:r>
      <w:r w:rsidRPr="00BB24B3">
        <w:rPr>
          <w:rFonts w:ascii="Arial" w:hAnsi="Arial" w:cs="Arial"/>
        </w:rPr>
        <w:t xml:space="preserve"> and socio-economic status, </w:t>
      </w:r>
      <w:r>
        <w:rPr>
          <w:rFonts w:ascii="Arial" w:hAnsi="Arial" w:cs="Arial"/>
        </w:rPr>
        <w:t xml:space="preserve">which </w:t>
      </w:r>
      <w:r w:rsidRPr="00BB24B3">
        <w:rPr>
          <w:rFonts w:ascii="Arial" w:hAnsi="Arial" w:cs="Arial"/>
        </w:rPr>
        <w:t>intersect with sex and gender to create someone’s experiences.</w:t>
      </w:r>
      <w:bookmarkStart w:id="6" w:name="_Toc502835781"/>
    </w:p>
    <w:p w:rsidR="00EF6C78" w:rsidRPr="00EF6C78" w:rsidRDefault="00EF6C78" w:rsidP="00EF6C78">
      <w:pPr>
        <w:spacing w:after="0"/>
        <w:rPr>
          <w:rFonts w:ascii="Arial" w:hAnsi="Arial" w:cs="Arial"/>
        </w:rPr>
      </w:pPr>
    </w:p>
    <w:p w:rsidR="00E576FB" w:rsidRDefault="00E576FB" w:rsidP="0076283B">
      <w:pPr>
        <w:pStyle w:val="Heading2"/>
        <w:rPr>
          <w:b w:val="0"/>
        </w:rPr>
      </w:pPr>
    </w:p>
    <w:p w:rsidR="0076283B" w:rsidRPr="00A35E11" w:rsidRDefault="0076283B" w:rsidP="0076283B">
      <w:pPr>
        <w:pStyle w:val="Heading2"/>
        <w:rPr>
          <w:b w:val="0"/>
          <w:iCs/>
          <w:color w:val="auto"/>
          <w:sz w:val="22"/>
          <w:szCs w:val="22"/>
        </w:rPr>
      </w:pPr>
      <w:r w:rsidRPr="00A35E11">
        <w:rPr>
          <w:b w:val="0"/>
        </w:rPr>
        <w:t>Rationale for GBA+</w:t>
      </w:r>
      <w:bookmarkEnd w:id="6"/>
    </w:p>
    <w:p w:rsidR="0076283B" w:rsidRDefault="0076283B" w:rsidP="0076283B">
      <w:pPr>
        <w:spacing w:after="0"/>
        <w:rPr>
          <w:rFonts w:ascii="Arial" w:hAnsi="Arial" w:cs="Arial"/>
          <w:iCs/>
        </w:rPr>
      </w:pPr>
    </w:p>
    <w:p w:rsidR="0076283B" w:rsidRDefault="0076283B" w:rsidP="0076283B">
      <w:pPr>
        <w:spacing w:after="0"/>
        <w:rPr>
          <w:rFonts w:ascii="Arial" w:hAnsi="Arial" w:cs="Arial"/>
          <w:iCs/>
        </w:rPr>
      </w:pPr>
      <w:r w:rsidRPr="00BB24B3">
        <w:rPr>
          <w:rFonts w:ascii="Arial" w:hAnsi="Arial" w:cs="Arial"/>
          <w:iCs/>
        </w:rPr>
        <w:t>GBA+ makes good policy sense</w:t>
      </w:r>
      <w:r>
        <w:rPr>
          <w:rFonts w:ascii="Arial" w:hAnsi="Arial" w:cs="Arial"/>
          <w:iCs/>
        </w:rPr>
        <w:t xml:space="preserve"> and</w:t>
      </w:r>
      <w:r w:rsidRPr="00BB24B3">
        <w:rPr>
          <w:rFonts w:ascii="Arial" w:hAnsi="Arial" w:cs="Arial"/>
          <w:iCs/>
        </w:rPr>
        <w:t xml:space="preserve"> </w:t>
      </w:r>
      <w:r>
        <w:rPr>
          <w:rFonts w:ascii="Arial" w:hAnsi="Arial" w:cs="Arial"/>
          <w:iCs/>
        </w:rPr>
        <w:t>t</w:t>
      </w:r>
      <w:r w:rsidRPr="00BB24B3">
        <w:rPr>
          <w:rFonts w:ascii="Arial" w:hAnsi="Arial" w:cs="Arial"/>
          <w:iCs/>
        </w:rPr>
        <w:t xml:space="preserve">he benefits </w:t>
      </w:r>
      <w:r>
        <w:rPr>
          <w:rFonts w:ascii="Arial" w:hAnsi="Arial" w:cs="Arial"/>
          <w:iCs/>
        </w:rPr>
        <w:t>are numerous</w:t>
      </w:r>
      <w:r w:rsidRPr="00BB24B3">
        <w:rPr>
          <w:rFonts w:ascii="Arial" w:hAnsi="Arial" w:cs="Arial"/>
          <w:iCs/>
        </w:rPr>
        <w:t>:</w:t>
      </w:r>
    </w:p>
    <w:p w:rsidR="0076283B" w:rsidRDefault="0076283B" w:rsidP="0076283B">
      <w:pPr>
        <w:spacing w:after="0"/>
        <w:rPr>
          <w:rFonts w:ascii="Arial" w:hAnsi="Arial" w:cs="Arial"/>
          <w:iCs/>
        </w:rPr>
      </w:pPr>
    </w:p>
    <w:p w:rsidR="0076283B" w:rsidRDefault="0076283B" w:rsidP="00751C28">
      <w:pPr>
        <w:pStyle w:val="ListParagraph"/>
        <w:numPr>
          <w:ilvl w:val="0"/>
          <w:numId w:val="2"/>
        </w:numPr>
        <w:spacing w:after="0"/>
        <w:rPr>
          <w:rFonts w:ascii="Arial" w:hAnsi="Arial" w:cs="Arial"/>
          <w:iCs/>
        </w:rPr>
      </w:pPr>
      <w:r w:rsidRPr="005145D9">
        <w:rPr>
          <w:color w:val="0070C0"/>
          <w:sz w:val="26"/>
          <w:szCs w:val="26"/>
        </w:rPr>
        <w:t>Better understanding of “clients’ needs”</w:t>
      </w:r>
      <w:r w:rsidRPr="005145D9">
        <w:rPr>
          <w:rStyle w:val="Heading3Char"/>
          <w:sz w:val="26"/>
          <w:szCs w:val="26"/>
        </w:rPr>
        <w:t>:</w:t>
      </w:r>
      <w:r w:rsidRPr="00BB24B3">
        <w:rPr>
          <w:rFonts w:ascii="Arial" w:hAnsi="Arial" w:cs="Arial"/>
          <w:iCs/>
        </w:rPr>
        <w:t xml:space="preserve">  </w:t>
      </w:r>
      <w:r>
        <w:rPr>
          <w:rFonts w:ascii="Arial" w:hAnsi="Arial" w:cs="Arial"/>
          <w:iCs/>
        </w:rPr>
        <w:t xml:space="preserve">GBA+ helps us understand the characteristics and needs of the diverse individuals and communities we serve so that they are better reflected in policies, programs and initiatives. </w:t>
      </w:r>
      <w:r w:rsidR="00283E75">
        <w:rPr>
          <w:rFonts w:ascii="Arial" w:hAnsi="Arial" w:cs="Arial"/>
          <w:iCs/>
        </w:rPr>
        <w:t>It also allows us to identify and address potential barriers and disadvantages that certain client groups mays have in accessing our services.</w:t>
      </w:r>
    </w:p>
    <w:p w:rsidR="0076283B" w:rsidRDefault="0076283B" w:rsidP="0076283B">
      <w:pPr>
        <w:pStyle w:val="ListParagraph"/>
        <w:spacing w:after="0"/>
        <w:ind w:left="360"/>
        <w:rPr>
          <w:rFonts w:ascii="Arial" w:hAnsi="Arial" w:cs="Arial"/>
          <w:iCs/>
        </w:rPr>
      </w:pPr>
    </w:p>
    <w:p w:rsidR="0076283B" w:rsidRDefault="0076283B" w:rsidP="00CF67D5">
      <w:pPr>
        <w:pStyle w:val="ListParagraph"/>
        <w:numPr>
          <w:ilvl w:val="0"/>
          <w:numId w:val="1"/>
        </w:numPr>
        <w:spacing w:after="0"/>
        <w:rPr>
          <w:rFonts w:ascii="Arial" w:hAnsi="Arial" w:cs="Arial"/>
          <w:iCs/>
        </w:rPr>
      </w:pPr>
      <w:r w:rsidRPr="005145D9">
        <w:rPr>
          <w:color w:val="0070C0"/>
          <w:sz w:val="26"/>
          <w:szCs w:val="26"/>
        </w:rPr>
        <w:t>More informed decision-making</w:t>
      </w:r>
      <w:r w:rsidRPr="005145D9">
        <w:rPr>
          <w:rStyle w:val="Heading3Char"/>
          <w:sz w:val="26"/>
          <w:szCs w:val="26"/>
        </w:rPr>
        <w:t>:</w:t>
      </w:r>
      <w:r w:rsidRPr="00EF6C78">
        <w:rPr>
          <w:rFonts w:ascii="Arial" w:hAnsi="Arial" w:cs="Arial"/>
          <w:iCs/>
          <w:sz w:val="24"/>
        </w:rPr>
        <w:t xml:space="preserve"> </w:t>
      </w:r>
      <w:r w:rsidRPr="00BB24B3">
        <w:rPr>
          <w:rFonts w:ascii="Arial" w:hAnsi="Arial" w:cs="Arial"/>
          <w:iCs/>
        </w:rPr>
        <w:t xml:space="preserve">GBA+ provides </w:t>
      </w:r>
      <w:r>
        <w:rPr>
          <w:rFonts w:ascii="Arial" w:hAnsi="Arial" w:cs="Arial"/>
          <w:iCs/>
        </w:rPr>
        <w:t xml:space="preserve">additional </w:t>
      </w:r>
      <w:r w:rsidRPr="00BB24B3">
        <w:rPr>
          <w:rFonts w:ascii="Arial" w:hAnsi="Arial" w:cs="Arial"/>
          <w:iCs/>
        </w:rPr>
        <w:t>evidence-based information to support informed decision-making which results in a greater likelihood of programs and policies achieving their objectives for diverse groups of women</w:t>
      </w:r>
      <w:r>
        <w:rPr>
          <w:rFonts w:ascii="Arial" w:hAnsi="Arial" w:cs="Arial"/>
          <w:iCs/>
        </w:rPr>
        <w:t xml:space="preserve">, </w:t>
      </w:r>
      <w:r w:rsidRPr="00BB24B3">
        <w:rPr>
          <w:rFonts w:ascii="Arial" w:hAnsi="Arial" w:cs="Arial"/>
          <w:iCs/>
        </w:rPr>
        <w:t>men</w:t>
      </w:r>
      <w:r>
        <w:rPr>
          <w:rFonts w:ascii="Arial" w:hAnsi="Arial" w:cs="Arial"/>
          <w:iCs/>
        </w:rPr>
        <w:t>, and gender-diverse people including those of different races, ethnicities, religions, ages, and those having mental or physical disabilities</w:t>
      </w:r>
    </w:p>
    <w:p w:rsidR="0076283B" w:rsidRDefault="0076283B" w:rsidP="0076283B">
      <w:pPr>
        <w:pStyle w:val="ListParagraph"/>
        <w:spacing w:after="0"/>
        <w:ind w:left="360"/>
        <w:rPr>
          <w:rFonts w:ascii="Arial" w:hAnsi="Arial" w:cs="Arial"/>
          <w:iCs/>
        </w:rPr>
      </w:pPr>
    </w:p>
    <w:p w:rsidR="0076283B" w:rsidRDefault="0076283B" w:rsidP="00CF67D5">
      <w:pPr>
        <w:pStyle w:val="ListParagraph"/>
        <w:numPr>
          <w:ilvl w:val="0"/>
          <w:numId w:val="1"/>
        </w:numPr>
        <w:spacing w:after="0"/>
        <w:rPr>
          <w:rFonts w:ascii="Arial" w:hAnsi="Arial" w:cs="Arial"/>
          <w:iCs/>
        </w:rPr>
      </w:pPr>
      <w:r w:rsidRPr="005145D9">
        <w:rPr>
          <w:color w:val="0070C0"/>
          <w:sz w:val="26"/>
          <w:szCs w:val="26"/>
        </w:rPr>
        <w:t>A source of lessons-learned</w:t>
      </w:r>
      <w:r w:rsidRPr="005145D9">
        <w:rPr>
          <w:rStyle w:val="Heading3Char"/>
          <w:sz w:val="26"/>
          <w:szCs w:val="26"/>
        </w:rPr>
        <w:t>:</w:t>
      </w:r>
      <w:r w:rsidRPr="00EF6C78">
        <w:rPr>
          <w:rFonts w:ascii="Arial" w:hAnsi="Arial" w:cs="Arial"/>
          <w:iCs/>
          <w:sz w:val="24"/>
        </w:rPr>
        <w:t xml:space="preserve"> </w:t>
      </w:r>
      <w:r w:rsidRPr="00BB24B3">
        <w:rPr>
          <w:rFonts w:ascii="Arial" w:hAnsi="Arial" w:cs="Arial"/>
          <w:iCs/>
        </w:rPr>
        <w:t>GBA+ allows for the identification of policies and programs that have worked well to advance vulnerable groups</w:t>
      </w:r>
      <w:r>
        <w:rPr>
          <w:rFonts w:ascii="Arial" w:hAnsi="Arial" w:cs="Arial"/>
          <w:iCs/>
        </w:rPr>
        <w:t xml:space="preserve"> issues</w:t>
      </w:r>
      <w:r w:rsidRPr="00BB24B3">
        <w:rPr>
          <w:rFonts w:ascii="Arial" w:hAnsi="Arial" w:cs="Arial"/>
          <w:iCs/>
        </w:rPr>
        <w:t xml:space="preserve"> or those that have a negative impact on a particular group and need to be amended.</w:t>
      </w:r>
    </w:p>
    <w:p w:rsidR="0076283B" w:rsidRPr="00996F91" w:rsidRDefault="0076283B" w:rsidP="0076283B">
      <w:pPr>
        <w:spacing w:after="0"/>
        <w:rPr>
          <w:rFonts w:ascii="Arial" w:hAnsi="Arial" w:cs="Arial"/>
          <w:iCs/>
        </w:rPr>
      </w:pPr>
    </w:p>
    <w:p w:rsidR="0076283B" w:rsidRDefault="0076283B" w:rsidP="00CF67D5">
      <w:pPr>
        <w:pStyle w:val="ListParagraph"/>
        <w:numPr>
          <w:ilvl w:val="0"/>
          <w:numId w:val="1"/>
        </w:numPr>
        <w:spacing w:after="0"/>
        <w:rPr>
          <w:rFonts w:ascii="Arial" w:hAnsi="Arial" w:cs="Arial"/>
          <w:iCs/>
        </w:rPr>
      </w:pPr>
      <w:r w:rsidRPr="005145D9">
        <w:rPr>
          <w:color w:val="0070C0"/>
          <w:sz w:val="26"/>
          <w:szCs w:val="26"/>
        </w:rPr>
        <w:t>Vehicle for equality</w:t>
      </w:r>
      <w:r w:rsidRPr="005145D9">
        <w:rPr>
          <w:rStyle w:val="Heading3Char"/>
          <w:sz w:val="26"/>
          <w:szCs w:val="26"/>
        </w:rPr>
        <w:t>:</w:t>
      </w:r>
      <w:r w:rsidRPr="00EF6C78">
        <w:rPr>
          <w:rFonts w:ascii="Arial" w:hAnsi="Arial" w:cs="Arial"/>
          <w:iCs/>
          <w:sz w:val="24"/>
        </w:rPr>
        <w:t xml:space="preserve"> </w:t>
      </w:r>
      <w:r>
        <w:rPr>
          <w:rFonts w:ascii="Arial" w:hAnsi="Arial" w:cs="Arial"/>
          <w:iCs/>
        </w:rPr>
        <w:t>T</w:t>
      </w:r>
      <w:r w:rsidRPr="00BB24B3">
        <w:rPr>
          <w:rFonts w:ascii="Arial" w:hAnsi="Arial" w:cs="Arial"/>
          <w:iCs/>
        </w:rPr>
        <w:t xml:space="preserve">he application of GBA+ throughout the federal government is a key vehicle for ensuring that the Government of Canada meets its commitments to substantive gender equality and fair and equitable policies and programs for all </w:t>
      </w:r>
      <w:r>
        <w:rPr>
          <w:rFonts w:ascii="Arial" w:hAnsi="Arial" w:cs="Arial"/>
          <w:iCs/>
        </w:rPr>
        <w:t>residents of Canada</w:t>
      </w:r>
      <w:r w:rsidRPr="00BB24B3">
        <w:rPr>
          <w:rFonts w:ascii="Arial" w:hAnsi="Arial" w:cs="Arial"/>
          <w:iCs/>
        </w:rPr>
        <w:t>.</w:t>
      </w:r>
    </w:p>
    <w:p w:rsidR="0076283B" w:rsidRDefault="0076283B" w:rsidP="0076283B">
      <w:pPr>
        <w:pStyle w:val="ListParagraph"/>
        <w:spacing w:after="0"/>
        <w:ind w:left="360"/>
        <w:rPr>
          <w:rFonts w:ascii="Arial" w:hAnsi="Arial" w:cs="Arial"/>
          <w:iCs/>
        </w:rPr>
      </w:pPr>
    </w:p>
    <w:p w:rsidR="0076283B" w:rsidRDefault="0076283B" w:rsidP="00CF67D5">
      <w:pPr>
        <w:pStyle w:val="ListParagraph"/>
        <w:numPr>
          <w:ilvl w:val="0"/>
          <w:numId w:val="1"/>
        </w:numPr>
        <w:spacing w:after="0"/>
        <w:rPr>
          <w:rFonts w:ascii="Arial" w:hAnsi="Arial" w:cs="Arial"/>
          <w:iCs/>
        </w:rPr>
      </w:pPr>
      <w:r w:rsidRPr="005145D9">
        <w:rPr>
          <w:color w:val="0070C0"/>
          <w:sz w:val="26"/>
          <w:szCs w:val="26"/>
        </w:rPr>
        <w:t>Legal commitments</w:t>
      </w:r>
      <w:r w:rsidRPr="005145D9">
        <w:rPr>
          <w:rStyle w:val="Heading3Char"/>
          <w:sz w:val="26"/>
          <w:szCs w:val="26"/>
        </w:rPr>
        <w:t>:</w:t>
      </w:r>
      <w:r w:rsidRPr="00EF6C78">
        <w:rPr>
          <w:rFonts w:ascii="Arial" w:hAnsi="Arial" w:cs="Arial"/>
          <w:iCs/>
          <w:sz w:val="24"/>
        </w:rPr>
        <w:t xml:space="preserve"> </w:t>
      </w:r>
      <w:r w:rsidRPr="00BB24B3">
        <w:rPr>
          <w:rFonts w:ascii="Arial" w:hAnsi="Arial" w:cs="Arial"/>
          <w:iCs/>
        </w:rPr>
        <w:t>GBA+ aligns with the principles outlined in the Canadian Charter of Rights and Freedoms</w:t>
      </w:r>
      <w:r>
        <w:rPr>
          <w:rFonts w:ascii="Arial" w:hAnsi="Arial" w:cs="Arial"/>
          <w:iCs/>
        </w:rPr>
        <w:t>,</w:t>
      </w:r>
      <w:r w:rsidRPr="00BB24B3">
        <w:rPr>
          <w:rFonts w:ascii="Arial" w:hAnsi="Arial" w:cs="Arial"/>
          <w:iCs/>
        </w:rPr>
        <w:t xml:space="preserve"> the Canadian Human Rights Act</w:t>
      </w:r>
      <w:r>
        <w:rPr>
          <w:rFonts w:ascii="Arial" w:hAnsi="Arial" w:cs="Arial"/>
          <w:iCs/>
        </w:rPr>
        <w:t>. Furthermore,</w:t>
      </w:r>
      <w:r w:rsidRPr="00BB24B3">
        <w:rPr>
          <w:rFonts w:ascii="Arial" w:hAnsi="Arial" w:cs="Arial"/>
          <w:iCs/>
        </w:rPr>
        <w:t xml:space="preserve"> the Government of Canada is committed to supporting the full implementation of GBA+ across federal departments and agencies.</w:t>
      </w:r>
    </w:p>
    <w:p w:rsidR="0076283B" w:rsidRDefault="0076283B" w:rsidP="0076283B">
      <w:pPr>
        <w:pStyle w:val="ListParagraph"/>
        <w:spacing w:after="0"/>
        <w:ind w:left="360"/>
        <w:rPr>
          <w:rFonts w:ascii="Arial" w:hAnsi="Arial" w:cs="Arial"/>
          <w:iCs/>
        </w:rPr>
      </w:pPr>
    </w:p>
    <w:p w:rsidR="00EF6C78" w:rsidRDefault="0076283B" w:rsidP="00CF67D5">
      <w:pPr>
        <w:pStyle w:val="ListParagraph"/>
        <w:numPr>
          <w:ilvl w:val="0"/>
          <w:numId w:val="1"/>
        </w:numPr>
        <w:spacing w:after="0"/>
        <w:rPr>
          <w:rFonts w:ascii="Arial" w:hAnsi="Arial" w:cs="Arial"/>
          <w:iCs/>
        </w:rPr>
      </w:pPr>
      <w:r w:rsidRPr="005145D9">
        <w:rPr>
          <w:color w:val="0070C0"/>
          <w:sz w:val="26"/>
          <w:szCs w:val="26"/>
        </w:rPr>
        <w:t>Government commitments</w:t>
      </w:r>
      <w:r w:rsidRPr="005145D9">
        <w:rPr>
          <w:rStyle w:val="Heading3Char"/>
          <w:sz w:val="26"/>
          <w:szCs w:val="26"/>
        </w:rPr>
        <w:t>:</w:t>
      </w:r>
      <w:r w:rsidRPr="00EF6C78">
        <w:rPr>
          <w:rFonts w:ascii="Arial" w:hAnsi="Arial" w:cs="Arial"/>
          <w:iCs/>
          <w:sz w:val="24"/>
        </w:rPr>
        <w:t xml:space="preserve"> </w:t>
      </w:r>
      <w:r w:rsidRPr="00BB24B3">
        <w:rPr>
          <w:rFonts w:ascii="Arial" w:hAnsi="Arial" w:cs="Arial"/>
          <w:iCs/>
        </w:rPr>
        <w:t>The Government of Canada is committed to improving how GBA+ is applied, the understanding of the process itself</w:t>
      </w:r>
      <w:r>
        <w:rPr>
          <w:rFonts w:ascii="Arial" w:hAnsi="Arial" w:cs="Arial"/>
          <w:iCs/>
        </w:rPr>
        <w:t>,</w:t>
      </w:r>
      <w:r w:rsidRPr="00BB24B3">
        <w:rPr>
          <w:rFonts w:ascii="Arial" w:hAnsi="Arial" w:cs="Arial"/>
          <w:iCs/>
        </w:rPr>
        <w:t xml:space="preserve"> and to ensure the quality of GBA+ across departments. In the 2016 Fall Economic Statement, the Government committed to completing and publishing a gender-based analysis of budgetary measures – in Budget 2017 and all future budgets.</w:t>
      </w:r>
      <w:r>
        <w:rPr>
          <w:rFonts w:ascii="Arial" w:hAnsi="Arial" w:cs="Arial"/>
          <w:iCs/>
        </w:rPr>
        <w:t xml:space="preserve"> </w:t>
      </w:r>
      <w:r w:rsidRPr="00BB24B3">
        <w:rPr>
          <w:rFonts w:ascii="Arial" w:hAnsi="Arial" w:cs="Arial"/>
          <w:iCs/>
        </w:rPr>
        <w:t>Budget 2017 included Canada’s first ever Gender Statement – an analysis of the ways in which measures proposed in Budget 2017 could impact women and men in different ways.</w:t>
      </w:r>
    </w:p>
    <w:p w:rsidR="00EF6C78" w:rsidRDefault="00EF6C78" w:rsidP="00EF6C78">
      <w:r>
        <w:br w:type="page"/>
      </w:r>
    </w:p>
    <w:p w:rsidR="00EF6C78" w:rsidRDefault="00EF6C78" w:rsidP="00EF6C78">
      <w:pPr>
        <w:rPr>
          <w:rFonts w:ascii="Arial" w:hAnsi="Arial" w:cs="Arial"/>
        </w:rPr>
      </w:pPr>
      <w:r>
        <w:rPr>
          <w:rFonts w:asciiTheme="majorHAnsi" w:eastAsiaTheme="majorEastAsia" w:hAnsiTheme="majorHAnsi" w:cstheme="majorBidi"/>
          <w:bCs/>
          <w:color w:val="4F81BD" w:themeColor="accent1"/>
          <w:sz w:val="26"/>
          <w:szCs w:val="26"/>
        </w:rPr>
        <w:lastRenderedPageBreak/>
        <w:t>Assessing Gender and Diversity Responsiveness</w:t>
      </w:r>
      <w:r>
        <w:rPr>
          <w:rFonts w:ascii="Arial" w:hAnsi="Arial" w:cs="Arial"/>
        </w:rPr>
        <w:t xml:space="preserve"> </w:t>
      </w:r>
    </w:p>
    <w:p w:rsidR="00EF6C78" w:rsidRPr="00FC5B0F" w:rsidRDefault="00EF6C78" w:rsidP="00EF6C78">
      <w:pPr>
        <w:rPr>
          <w:rFonts w:ascii="Arial" w:hAnsi="Arial" w:cs="Arial"/>
          <w:szCs w:val="21"/>
        </w:rPr>
      </w:pPr>
      <w:r w:rsidRPr="00FC5B0F">
        <w:rPr>
          <w:rFonts w:ascii="Arial" w:hAnsi="Arial" w:cs="Arial"/>
          <w:szCs w:val="21"/>
        </w:rPr>
        <w:t>The Centre of Expertise for GBA+ within ESDC is using a gender and diversity responsiveness scale to assist reporting on how GBA+ is being employed within the department. There is an indirect relationship between gender-and diversity responsiveness and GBA+. This assessment framework was grounded in the World Health Organization’s (WHO) Gender Responsive Assessment Scale which was intended to provide a gender sensitivity lens to assessing health policies and programs. Consequently, WHO’s tool was modified to align with experienced GBA+ competency levels, identify incremental stages in gender-responsiveness that is competency based, and avoid duplication between identified stages.</w:t>
      </w:r>
      <w:r w:rsidRPr="00FC5B0F">
        <w:rPr>
          <w:rStyle w:val="FootnoteReference"/>
          <w:rFonts w:ascii="Arial" w:hAnsi="Arial" w:cs="Arial"/>
          <w:szCs w:val="21"/>
        </w:rPr>
        <w:footnoteReference w:id="2"/>
      </w:r>
      <w:r w:rsidRPr="00FC5B0F">
        <w:rPr>
          <w:rFonts w:ascii="Arial" w:hAnsi="Arial" w:cs="Arial"/>
          <w:szCs w:val="21"/>
        </w:rPr>
        <w:t xml:space="preserve"> Others can also use this scale to assess elements of their gender and diversity responsiveness. </w:t>
      </w:r>
    </w:p>
    <w:tbl>
      <w:tblPr>
        <w:tblStyle w:val="TableGrid"/>
        <w:tblW w:w="9426" w:type="dxa"/>
        <w:jc w:val="center"/>
        <w:tblInd w:w="463" w:type="dxa"/>
        <w:tblLook w:val="04A0" w:firstRow="1" w:lastRow="0" w:firstColumn="1" w:lastColumn="0" w:noHBand="0" w:noVBand="1"/>
      </w:tblPr>
      <w:tblGrid>
        <w:gridCol w:w="9426"/>
      </w:tblGrid>
      <w:tr w:rsidR="00EF6C78" w:rsidTr="00930E3E">
        <w:trPr>
          <w:tblHeader/>
          <w:jc w:val="center"/>
        </w:trPr>
        <w:tc>
          <w:tcPr>
            <w:tcW w:w="9426" w:type="dxa"/>
            <w:shd w:val="clear" w:color="auto" w:fill="CCC0D9" w:themeFill="accent4" w:themeFillTint="66"/>
            <w:vAlign w:val="center"/>
          </w:tcPr>
          <w:p w:rsidR="00EF6C78" w:rsidRPr="00FD069C" w:rsidRDefault="00EF6C78" w:rsidP="005145D9">
            <w:pPr>
              <w:jc w:val="center"/>
              <w:rPr>
                <w:rFonts w:ascii="Arial" w:hAnsi="Arial" w:cs="Arial"/>
                <w:b/>
                <w:sz w:val="24"/>
              </w:rPr>
            </w:pPr>
            <w:r w:rsidRPr="00FD069C">
              <w:rPr>
                <w:rFonts w:ascii="Arial" w:hAnsi="Arial" w:cs="Arial"/>
                <w:b/>
                <w:sz w:val="24"/>
              </w:rPr>
              <w:t>Gender-Based Analysis Plus Competency Assessment Rating Dimensions</w:t>
            </w:r>
          </w:p>
        </w:tc>
      </w:tr>
      <w:tr w:rsidR="00FC5B0F" w:rsidTr="00930E3E">
        <w:trPr>
          <w:jc w:val="center"/>
        </w:trPr>
        <w:tc>
          <w:tcPr>
            <w:tcW w:w="9426" w:type="dxa"/>
          </w:tcPr>
          <w:p w:rsidR="00FC5B0F" w:rsidRPr="00FD069C" w:rsidRDefault="00FC5B0F" w:rsidP="00F1046B">
            <w:pPr>
              <w:spacing w:after="0"/>
              <w:rPr>
                <w:rFonts w:ascii="Arial" w:hAnsi="Arial" w:cs="Arial"/>
                <w:szCs w:val="21"/>
              </w:rPr>
            </w:pPr>
            <w:r w:rsidRPr="00FD069C">
              <w:rPr>
                <w:rFonts w:ascii="Arial" w:hAnsi="Arial" w:cs="Arial"/>
                <w:b/>
                <w:szCs w:val="21"/>
              </w:rPr>
              <w:t>Not Evident</w:t>
            </w:r>
            <w:r w:rsidRPr="00FD069C">
              <w:rPr>
                <w:rFonts w:ascii="Arial" w:hAnsi="Arial" w:cs="Arial"/>
                <w:szCs w:val="21"/>
              </w:rPr>
              <w:t xml:space="preserve"> </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Ignores gender and diversity norms, roles and relations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Perpetuates gender and diversity inequality by reinforcing unbalanced norms over others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Privileges certain groups over others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Could lead to one group enjoying more rights or opportunities over others</w:t>
            </w:r>
          </w:p>
          <w:p w:rsidR="00FC5B0F" w:rsidRPr="00FD069C" w:rsidRDefault="00FC5B0F" w:rsidP="00FC5B0F">
            <w:pPr>
              <w:pStyle w:val="ListParagraph"/>
              <w:spacing w:after="0"/>
              <w:ind w:left="360"/>
              <w:rPr>
                <w:rFonts w:ascii="Arial" w:hAnsi="Arial" w:cs="Arial"/>
                <w:sz w:val="16"/>
              </w:rPr>
            </w:pPr>
          </w:p>
        </w:tc>
      </w:tr>
      <w:tr w:rsidR="00FC5B0F" w:rsidTr="00930E3E">
        <w:trPr>
          <w:jc w:val="center"/>
        </w:trPr>
        <w:tc>
          <w:tcPr>
            <w:tcW w:w="9426" w:type="dxa"/>
          </w:tcPr>
          <w:p w:rsidR="00FC5B0F" w:rsidRPr="00FD069C" w:rsidRDefault="00FC5B0F" w:rsidP="00F1046B">
            <w:pPr>
              <w:spacing w:after="0"/>
              <w:rPr>
                <w:rFonts w:ascii="Arial" w:hAnsi="Arial" w:cs="Arial"/>
                <w:szCs w:val="21"/>
              </w:rPr>
            </w:pPr>
            <w:r w:rsidRPr="00FD069C">
              <w:rPr>
                <w:rFonts w:ascii="Arial" w:hAnsi="Arial" w:cs="Arial"/>
                <w:b/>
                <w:szCs w:val="21"/>
              </w:rPr>
              <w:t>Improvement Required</w:t>
            </w:r>
            <w:r w:rsidRPr="00FD069C">
              <w:rPr>
                <w:rFonts w:ascii="Arial" w:hAnsi="Arial" w:cs="Arial"/>
                <w:szCs w:val="21"/>
              </w:rPr>
              <w:t xml:space="preserve"> </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 xml:space="preserve">Very often reinforces discrimination </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Options constructed based on the principle of being fair by treating everyone the same</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Ignores differences in opportunities and resource allocations amongst diverse groups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Does not address inequality generated by unequal norms, roles or gender relations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Indicates gender and diversity awareness although no remedial action is identified</w:t>
            </w:r>
          </w:p>
          <w:p w:rsidR="00FC5B0F" w:rsidRPr="00FD069C" w:rsidRDefault="00FC5B0F" w:rsidP="00FC5B0F">
            <w:pPr>
              <w:pStyle w:val="ListParagraph"/>
              <w:spacing w:after="0"/>
              <w:ind w:left="360"/>
              <w:rPr>
                <w:rFonts w:ascii="Arial" w:hAnsi="Arial" w:cs="Arial"/>
                <w:sz w:val="16"/>
              </w:rPr>
            </w:pPr>
          </w:p>
        </w:tc>
      </w:tr>
      <w:tr w:rsidR="00FC5B0F" w:rsidTr="00930E3E">
        <w:trPr>
          <w:jc w:val="center"/>
        </w:trPr>
        <w:tc>
          <w:tcPr>
            <w:tcW w:w="9426" w:type="dxa"/>
          </w:tcPr>
          <w:p w:rsidR="00FC5B0F" w:rsidRPr="00FD069C" w:rsidRDefault="00FC5B0F" w:rsidP="00F1046B">
            <w:pPr>
              <w:spacing w:after="0"/>
              <w:rPr>
                <w:rFonts w:ascii="Arial" w:hAnsi="Arial" w:cs="Arial"/>
                <w:b/>
                <w:szCs w:val="21"/>
              </w:rPr>
            </w:pPr>
            <w:r w:rsidRPr="00FD069C">
              <w:rPr>
                <w:rFonts w:ascii="Arial" w:hAnsi="Arial" w:cs="Arial"/>
                <w:b/>
                <w:szCs w:val="21"/>
              </w:rPr>
              <w:t xml:space="preserve">Developing </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Considers gender and diversity norms, roles and relations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Considers the specific need of different groups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Intentionally targets and benefits a specific group to achieve a certain policy or program goal to meet certain needs</w:t>
            </w:r>
          </w:p>
          <w:p w:rsidR="00FC5B0F" w:rsidRPr="00FD069C" w:rsidRDefault="00FC5B0F" w:rsidP="00FC5B0F">
            <w:pPr>
              <w:pStyle w:val="ListParagraph"/>
              <w:spacing w:after="0"/>
              <w:ind w:left="360"/>
              <w:rPr>
                <w:rFonts w:ascii="Arial" w:hAnsi="Arial" w:cs="Arial"/>
                <w:sz w:val="16"/>
              </w:rPr>
            </w:pPr>
          </w:p>
        </w:tc>
      </w:tr>
      <w:tr w:rsidR="00FC5B0F" w:rsidTr="00930E3E">
        <w:trPr>
          <w:jc w:val="center"/>
        </w:trPr>
        <w:tc>
          <w:tcPr>
            <w:tcW w:w="9426" w:type="dxa"/>
          </w:tcPr>
          <w:p w:rsidR="00FC5B0F" w:rsidRPr="00FD069C" w:rsidRDefault="00FC5B0F" w:rsidP="00F1046B">
            <w:pPr>
              <w:spacing w:after="0"/>
              <w:rPr>
                <w:rFonts w:ascii="Arial" w:hAnsi="Arial" w:cs="Arial"/>
                <w:b/>
                <w:szCs w:val="21"/>
              </w:rPr>
            </w:pPr>
            <w:r w:rsidRPr="00FD069C">
              <w:rPr>
                <w:rFonts w:ascii="Arial" w:hAnsi="Arial" w:cs="Arial"/>
                <w:b/>
                <w:szCs w:val="21"/>
              </w:rPr>
              <w:t xml:space="preserve">Established </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Considers gender and diversity norms, roles and relations and how they affect access to, and control over resources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Considers the specific needs of different groups</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Addresses roots causes of discrimination</w:t>
            </w:r>
          </w:p>
          <w:p w:rsidR="00FC5B0F" w:rsidRPr="00FD069C" w:rsidRDefault="00FC5B0F" w:rsidP="00F1046B">
            <w:pPr>
              <w:pStyle w:val="ListParagraph"/>
              <w:numPr>
                <w:ilvl w:val="0"/>
                <w:numId w:val="27"/>
              </w:numPr>
              <w:spacing w:after="0"/>
              <w:rPr>
                <w:rFonts w:ascii="Arial" w:hAnsi="Arial" w:cs="Arial"/>
                <w:szCs w:val="21"/>
              </w:rPr>
            </w:pPr>
            <w:r w:rsidRPr="00FD069C">
              <w:rPr>
                <w:rFonts w:ascii="Arial" w:hAnsi="Arial" w:cs="Arial"/>
                <w:szCs w:val="21"/>
              </w:rPr>
              <w:t>Includes ways to transform harmful gender and diversity norms, roles and relations</w:t>
            </w:r>
          </w:p>
          <w:p w:rsidR="00FC5B0F" w:rsidRPr="00FD069C" w:rsidRDefault="00FC5B0F" w:rsidP="00FC5B0F">
            <w:pPr>
              <w:pStyle w:val="ListParagraph"/>
              <w:numPr>
                <w:ilvl w:val="0"/>
                <w:numId w:val="27"/>
              </w:numPr>
              <w:spacing w:after="0"/>
              <w:rPr>
                <w:rFonts w:ascii="Arial" w:hAnsi="Arial" w:cs="Arial"/>
                <w:szCs w:val="21"/>
              </w:rPr>
            </w:pPr>
            <w:r w:rsidRPr="00FD069C">
              <w:rPr>
                <w:rFonts w:ascii="Arial" w:hAnsi="Arial" w:cs="Arial"/>
                <w:szCs w:val="21"/>
              </w:rPr>
              <w:t>The “object” links to governmental mandates concerning gender equality, and diversity</w:t>
            </w:r>
          </w:p>
          <w:p w:rsidR="00FC5B0F" w:rsidRPr="00FD069C" w:rsidRDefault="00FC5B0F" w:rsidP="00FC5B0F">
            <w:pPr>
              <w:pStyle w:val="ListParagraph"/>
              <w:numPr>
                <w:ilvl w:val="0"/>
                <w:numId w:val="27"/>
              </w:numPr>
              <w:spacing w:after="0"/>
              <w:rPr>
                <w:rFonts w:ascii="Arial" w:hAnsi="Arial" w:cs="Arial"/>
                <w:szCs w:val="21"/>
              </w:rPr>
            </w:pPr>
            <w:r w:rsidRPr="00FD069C">
              <w:rPr>
                <w:rFonts w:ascii="Arial" w:hAnsi="Arial" w:cs="Arial"/>
                <w:szCs w:val="21"/>
              </w:rPr>
              <w:t>Includes strategies to foster progressive changes in power relations between different groups</w:t>
            </w:r>
          </w:p>
          <w:p w:rsidR="00FC5B0F" w:rsidRPr="00FD069C" w:rsidRDefault="00FC5B0F" w:rsidP="00FC5B0F">
            <w:pPr>
              <w:pStyle w:val="ListParagraph"/>
              <w:spacing w:after="0"/>
              <w:ind w:left="360"/>
              <w:rPr>
                <w:rFonts w:ascii="Arial" w:hAnsi="Arial" w:cs="Arial"/>
                <w:sz w:val="16"/>
                <w:szCs w:val="21"/>
              </w:rPr>
            </w:pPr>
          </w:p>
        </w:tc>
      </w:tr>
      <w:tr w:rsidR="00FC5B0F" w:rsidTr="00930E3E">
        <w:trPr>
          <w:jc w:val="center"/>
        </w:trPr>
        <w:tc>
          <w:tcPr>
            <w:tcW w:w="9426" w:type="dxa"/>
          </w:tcPr>
          <w:p w:rsidR="00FC5B0F" w:rsidRPr="00FD069C" w:rsidRDefault="00FC5B0F" w:rsidP="00FC5B0F">
            <w:pPr>
              <w:spacing w:after="0"/>
              <w:rPr>
                <w:rFonts w:ascii="Arial" w:hAnsi="Arial" w:cs="Arial"/>
              </w:rPr>
            </w:pPr>
            <w:r w:rsidRPr="00FD069C">
              <w:rPr>
                <w:rFonts w:ascii="Arial" w:hAnsi="Arial" w:cs="Arial"/>
                <w:b/>
                <w:szCs w:val="21"/>
              </w:rPr>
              <w:t xml:space="preserve">Not applicable: </w:t>
            </w:r>
            <w:r w:rsidRPr="00FD069C">
              <w:rPr>
                <w:rFonts w:ascii="Arial" w:hAnsi="Arial" w:cs="Arial"/>
                <w:szCs w:val="21"/>
              </w:rPr>
              <w:t>Gender equality and diversity are deemed to be not applicable. For example, the proposal concerns administrative or operational issues that do not have an impact on potential program or service users.</w:t>
            </w:r>
          </w:p>
        </w:tc>
      </w:tr>
    </w:tbl>
    <w:p w:rsidR="00EF6C78" w:rsidRDefault="00EF6C78" w:rsidP="00EF6C78">
      <w:pPr>
        <w:rPr>
          <w:rFonts w:ascii="Arial" w:hAnsi="Arial" w:cs="Arial"/>
        </w:rPr>
        <w:sectPr w:rsidR="00EF6C78" w:rsidSect="00E05733">
          <w:pgSz w:w="12240" w:h="15840"/>
          <w:pgMar w:top="1440" w:right="1440" w:bottom="1440" w:left="1440" w:header="709" w:footer="709" w:gutter="0"/>
          <w:pgNumType w:start="2"/>
          <w:cols w:space="708"/>
          <w:docGrid w:linePitch="360"/>
        </w:sectPr>
      </w:pPr>
    </w:p>
    <w:p w:rsidR="0076283B" w:rsidRPr="0070298E" w:rsidRDefault="0076283B" w:rsidP="0076283B">
      <w:pPr>
        <w:pStyle w:val="Heading1"/>
      </w:pPr>
      <w:bookmarkStart w:id="7" w:name="_Toc502835782"/>
      <w:r w:rsidRPr="0070298E">
        <w:lastRenderedPageBreak/>
        <w:t xml:space="preserve">7 Steps for Integrating GBA+ into  Policy and Program </w:t>
      </w:r>
      <w:r w:rsidR="00751C28">
        <w:t>Development</w:t>
      </w:r>
      <w:r>
        <w:rPr>
          <w:rStyle w:val="FootnoteReference"/>
          <w:rFonts w:ascii="Arial" w:hAnsi="Arial" w:cs="Arial"/>
        </w:rPr>
        <w:footnoteReference w:id="3"/>
      </w:r>
      <w:bookmarkEnd w:id="7"/>
    </w:p>
    <w:p w:rsidR="0076283B" w:rsidRDefault="0076283B" w:rsidP="0076283B">
      <w:pPr>
        <w:spacing w:after="0"/>
        <w:rPr>
          <w:rFonts w:ascii="Arial" w:hAnsi="Arial" w:cs="Arial"/>
        </w:rPr>
      </w:pPr>
    </w:p>
    <w:p w:rsidR="00236211" w:rsidRDefault="0076283B" w:rsidP="00236211">
      <w:pPr>
        <w:spacing w:after="0"/>
        <w:rPr>
          <w:rFonts w:ascii="Times New Roman" w:hAnsi="Times New Roman" w:cs="Times New Roman"/>
          <w:noProof/>
          <w:lang w:eastAsia="en-CA"/>
        </w:rPr>
      </w:pPr>
      <w:r w:rsidRPr="005165A2">
        <w:rPr>
          <w:rFonts w:ascii="Arial" w:hAnsi="Arial" w:cs="Arial"/>
        </w:rPr>
        <w:t>While initiatives vary and there is no single GBA+ template, there are some key considerations and questions to ask at each step of the process. The 7 steps for integrating GBA+</w:t>
      </w:r>
      <w:r w:rsidR="00751C28">
        <w:rPr>
          <w:rFonts w:ascii="Arial" w:hAnsi="Arial" w:cs="Arial"/>
        </w:rPr>
        <w:t xml:space="preserve"> into the policy and p</w:t>
      </w:r>
      <w:r w:rsidRPr="005165A2">
        <w:rPr>
          <w:rFonts w:ascii="Arial" w:hAnsi="Arial" w:cs="Arial"/>
        </w:rPr>
        <w:t xml:space="preserve">rograms </w:t>
      </w:r>
      <w:r w:rsidR="00751C28">
        <w:rPr>
          <w:rFonts w:ascii="Arial" w:hAnsi="Arial" w:cs="Arial"/>
        </w:rPr>
        <w:t>development</w:t>
      </w:r>
      <w:r w:rsidRPr="005165A2">
        <w:rPr>
          <w:rFonts w:ascii="Arial" w:hAnsi="Arial" w:cs="Arial"/>
        </w:rPr>
        <w:t xml:space="preserve"> </w:t>
      </w:r>
      <w:r w:rsidR="00236211">
        <w:rPr>
          <w:rFonts w:ascii="Arial" w:hAnsi="Arial" w:cs="Arial"/>
        </w:rPr>
        <w:t>as follows</w:t>
      </w:r>
      <w:r w:rsidRPr="005165A2">
        <w:rPr>
          <w:rFonts w:ascii="Arial" w:hAnsi="Arial" w:cs="Arial"/>
        </w:rPr>
        <w:t>:</w:t>
      </w:r>
      <w:r w:rsidR="00236211" w:rsidRPr="00236211">
        <w:rPr>
          <w:rFonts w:ascii="Times New Roman" w:hAnsi="Times New Roman" w:cs="Times New Roman"/>
          <w:noProof/>
          <w:lang w:eastAsia="en-CA"/>
        </w:rPr>
        <w:t xml:space="preserve"> </w:t>
      </w:r>
    </w:p>
    <w:p w:rsidR="006D5D9E" w:rsidRDefault="006D5D9E" w:rsidP="00236211">
      <w:pPr>
        <w:spacing w:after="0"/>
        <w:rPr>
          <w:rFonts w:ascii="Times New Roman" w:hAnsi="Times New Roman" w:cs="Times New Roman"/>
          <w:noProof/>
          <w:lang w:eastAsia="en-CA"/>
        </w:rPr>
      </w:pPr>
    </w:p>
    <w:p w:rsidR="0076283B" w:rsidRPr="005165A2" w:rsidRDefault="00236211" w:rsidP="00236211">
      <w:pPr>
        <w:spacing w:after="0"/>
        <w:jc w:val="center"/>
        <w:rPr>
          <w:rFonts w:ascii="Arial" w:hAnsi="Arial" w:cs="Arial"/>
        </w:rPr>
      </w:pPr>
      <w:r>
        <w:rPr>
          <w:rFonts w:ascii="Times New Roman" w:hAnsi="Times New Roman" w:cs="Times New Roman"/>
          <w:noProof/>
          <w:lang w:eastAsia="en-CA"/>
        </w:rPr>
        <w:drawing>
          <wp:inline distT="0" distB="0" distL="0" distR="0" wp14:anchorId="25F5E1D5" wp14:editId="64E573D4">
            <wp:extent cx="6889898" cy="3646967"/>
            <wp:effectExtent l="0" t="0" r="0" b="0"/>
            <wp:docPr id="1" name="Picture 1" descr="\\hrdc-drhc.net\settings\FolderRedir\NCR-RCN\NCR-RCN1\amandaeve.popowiczso\Desktop\Demystifying_GBA_Job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dc-drhc.net\settings\FolderRedir\NCR-RCN\NCR-RCN1\amandaeve.popowiczso\Desktop\Demystifying_GBA_JobA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2813" cy="3648510"/>
                    </a:xfrm>
                    <a:prstGeom prst="rect">
                      <a:avLst/>
                    </a:prstGeom>
                    <a:noFill/>
                    <a:ln>
                      <a:noFill/>
                    </a:ln>
                  </pic:spPr>
                </pic:pic>
              </a:graphicData>
            </a:graphic>
          </wp:inline>
        </w:drawing>
      </w:r>
    </w:p>
    <w:p w:rsidR="0076283B" w:rsidRPr="004077AC" w:rsidRDefault="00236211" w:rsidP="0076283B">
      <w:pPr>
        <w:spacing w:before="1000" w:after="0"/>
        <w:jc w:val="center"/>
        <w:rPr>
          <w:rFonts w:ascii="Times New Roman" w:hAnsi="Times New Roman" w:cs="Times New Roman"/>
          <w:sz w:val="24"/>
        </w:rPr>
      </w:pPr>
      <w:r w:rsidRPr="00C31091">
        <w:rPr>
          <w:noProof/>
          <w:lang w:eastAsia="en-CA"/>
        </w:rPr>
        <w:lastRenderedPageBreak/>
        <mc:AlternateContent>
          <mc:Choice Requires="wpg">
            <w:drawing>
              <wp:anchor distT="0" distB="0" distL="114300" distR="114300" simplePos="0" relativeHeight="251664384" behindDoc="0" locked="0" layoutInCell="1" allowOverlap="1" wp14:anchorId="519988D8" wp14:editId="0A23B7D7">
                <wp:simplePos x="0" y="0"/>
                <wp:positionH relativeFrom="column">
                  <wp:posOffset>-333375</wp:posOffset>
                </wp:positionH>
                <wp:positionV relativeFrom="paragraph">
                  <wp:posOffset>-400050</wp:posOffset>
                </wp:positionV>
                <wp:extent cx="8928124" cy="6408419"/>
                <wp:effectExtent l="0" t="19050" r="25400" b="31115"/>
                <wp:wrapNone/>
                <wp:docPr id="4" name="Group 11"/>
                <wp:cNvGraphicFramePr/>
                <a:graphic xmlns:a="http://schemas.openxmlformats.org/drawingml/2006/main">
                  <a:graphicData uri="http://schemas.microsoft.com/office/word/2010/wordprocessingGroup">
                    <wpg:wgp>
                      <wpg:cNvGrpSpPr/>
                      <wpg:grpSpPr>
                        <a:xfrm>
                          <a:off x="0" y="0"/>
                          <a:ext cx="8928124" cy="6408419"/>
                          <a:chOff x="0" y="0"/>
                          <a:chExt cx="8928499" cy="6408712"/>
                        </a:xfrm>
                      </wpg:grpSpPr>
                      <wpg:grpSp>
                        <wpg:cNvPr id="8" name="Group 8"/>
                        <wpg:cNvGrpSpPr/>
                        <wpg:grpSpPr>
                          <a:xfrm>
                            <a:off x="0" y="0"/>
                            <a:ext cx="8928499" cy="6408712"/>
                            <a:chOff x="0" y="0"/>
                            <a:chExt cx="8928499" cy="6408712"/>
                          </a:xfrm>
                        </wpg:grpSpPr>
                        <wps:wsp>
                          <wps:cNvPr id="9" name="TextBox 4"/>
                          <wps:cNvSpPr txBox="1"/>
                          <wps:spPr>
                            <a:xfrm>
                              <a:off x="0" y="711370"/>
                              <a:ext cx="1944216" cy="338554"/>
                            </a:xfrm>
                            <a:prstGeom prst="rect">
                              <a:avLst/>
                            </a:prstGeom>
                            <a:noFill/>
                            <a:ln>
                              <a:noFill/>
                            </a:ln>
                          </wps:spPr>
                          <wps:bodyPr wrap="square" rtlCol="0">
                            <a:spAutoFit/>
                          </wps:bodyPr>
                        </wps:wsp>
                        <wps:wsp>
                          <wps:cNvPr id="10" name="TextBox 5"/>
                          <wps:cNvSpPr txBox="1"/>
                          <wps:spPr>
                            <a:xfrm>
                              <a:off x="4356607" y="145960"/>
                              <a:ext cx="4498529" cy="1297999"/>
                            </a:xfrm>
                            <a:prstGeom prst="rect">
                              <a:avLst/>
                            </a:prstGeom>
                            <a:noFill/>
                            <a:ln w="38100">
                              <a:solidFill>
                                <a:schemeClr val="accent3">
                                  <a:lumMod val="75000"/>
                                </a:schemeClr>
                              </a:solidFill>
                            </a:ln>
                          </wps:spPr>
                          <wps:txbx>
                            <w:txbxContent>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the issue been examined through a GBA+ lens?</w:t>
                                </w:r>
                              </w:p>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content in the MC or TB Sub include a GBA+ lens?</w:t>
                                </w:r>
                              </w:p>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this content align with the most recent information?</w:t>
                                </w:r>
                              </w:p>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this information represent a variety of stakeholders</w:t>
                                </w:r>
                                <w:r w:rsidR="00557C04" w:rsidRPr="00C606A0">
                                  <w:rPr>
                                    <w:rFonts w:ascii="Arial" w:hAnsi="Arial" w:cs="Arial"/>
                                    <w:color w:val="000000" w:themeColor="text1"/>
                                    <w:kern w:val="24"/>
                                    <w:sz w:val="20"/>
                                    <w:szCs w:val="20"/>
                                  </w:rPr>
                                  <w:t>’</w:t>
                                </w:r>
                                <w:r w:rsidRPr="00C606A0">
                                  <w:rPr>
                                    <w:rFonts w:ascii="Arial" w:hAnsi="Arial" w:cs="Arial"/>
                                    <w:color w:val="000000" w:themeColor="text1"/>
                                    <w:kern w:val="24"/>
                                    <w:sz w:val="20"/>
                                    <w:szCs w:val="20"/>
                                  </w:rPr>
                                  <w:t xml:space="preserve"> perspectives?</w:t>
                                </w:r>
                              </w:p>
                              <w:p w:rsidR="00557C04" w:rsidRPr="00C606A0" w:rsidRDefault="00557C04" w:rsidP="00751C28">
                                <w:pPr>
                                  <w:pStyle w:val="ListParagraph"/>
                                  <w:numPr>
                                    <w:ilvl w:val="0"/>
                                    <w:numId w:val="3"/>
                                  </w:numPr>
                                  <w:spacing w:after="0" w:line="240" w:lineRule="auto"/>
                                  <w:rPr>
                                    <w:rFonts w:ascii="Arial" w:eastAsia="Times New Roman" w:hAnsi="Arial" w:cs="Arial"/>
                                    <w:sz w:val="20"/>
                                    <w:szCs w:val="20"/>
                                  </w:rPr>
                                </w:pPr>
                                <w:r w:rsidRPr="00C606A0">
                                  <w:rPr>
                                    <w:rFonts w:ascii="Arial" w:eastAsia="Times New Roman" w:hAnsi="Arial" w:cs="Arial"/>
                                    <w:sz w:val="20"/>
                                    <w:szCs w:val="20"/>
                                  </w:rPr>
                                  <w:t>Does the content highlight how GBA+ results shaped the design?</w:t>
                                </w:r>
                              </w:p>
                              <w:p w:rsidR="00F745BC" w:rsidRPr="00C606A0" w:rsidRDefault="00F745BC" w:rsidP="00C845C1">
                                <w:pPr>
                                  <w:pStyle w:val="ListParagraph"/>
                                  <w:spacing w:after="0" w:line="240" w:lineRule="auto"/>
                                  <w:ind w:left="360"/>
                                  <w:rPr>
                                    <w:rFonts w:ascii="Arial" w:eastAsia="Times New Roman" w:hAnsi="Arial" w:cs="Arial"/>
                                    <w:sz w:val="20"/>
                                    <w:szCs w:val="20"/>
                                  </w:rPr>
                                </w:pPr>
                              </w:p>
                              <w:p w:rsidR="00557C04" w:rsidRPr="00C606A0" w:rsidRDefault="00557C04" w:rsidP="00557C04">
                                <w:pPr>
                                  <w:spacing w:after="0" w:line="240" w:lineRule="auto"/>
                                  <w:rPr>
                                    <w:rFonts w:ascii="Arial" w:eastAsia="Times New Roman" w:hAnsi="Arial" w:cs="Arial"/>
                                    <w:i/>
                                    <w:sz w:val="20"/>
                                    <w:szCs w:val="20"/>
                                  </w:rPr>
                                </w:pPr>
                                <w:r w:rsidRPr="00C606A0">
                                  <w:rPr>
                                    <w:rFonts w:ascii="Arial" w:eastAsia="Times New Roman" w:hAnsi="Arial" w:cs="Arial"/>
                                    <w:i/>
                                    <w:sz w:val="20"/>
                                    <w:szCs w:val="20"/>
                                  </w:rPr>
                                  <w:t xml:space="preserve">If the answer to any question is “no”, consider expanding the GBA+ approach. </w:t>
                                </w:r>
                              </w:p>
                            </w:txbxContent>
                          </wps:txbx>
                          <wps:bodyPr wrap="square" rtlCol="0">
                            <a:spAutoFit/>
                          </wps:bodyPr>
                        </wps:wsp>
                        <wps:wsp>
                          <wps:cNvPr id="11" name="TextBox 6"/>
                          <wps:cNvSpPr txBox="1"/>
                          <wps:spPr>
                            <a:xfrm>
                              <a:off x="4428700" y="5023738"/>
                              <a:ext cx="4499799" cy="1297999"/>
                            </a:xfrm>
                            <a:prstGeom prst="rect">
                              <a:avLst/>
                            </a:prstGeom>
                            <a:noFill/>
                            <a:ln w="38100">
                              <a:solidFill>
                                <a:schemeClr val="accent3">
                                  <a:lumMod val="75000"/>
                                </a:schemeClr>
                              </a:solidFill>
                            </a:ln>
                          </wps:spPr>
                          <wps:txbx>
                            <w:txbxContent>
                              <w:p w:rsidR="00C31091" w:rsidRPr="00C606A0" w:rsidRDefault="00C31091"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impact one group more than another?</w:t>
                                </w:r>
                              </w:p>
                              <w:p w:rsidR="00C31091" w:rsidRPr="00C606A0" w:rsidRDefault="00C31091"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applying a GBA+ lens identify that member of diverse groups are differently affected by the initiative?</w:t>
                                </w:r>
                              </w:p>
                              <w:p w:rsidR="00C31091" w:rsidRPr="00C606A0" w:rsidRDefault="00557C04"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w:t>
                                </w:r>
                                <w:r w:rsidR="00C31091" w:rsidRPr="00C606A0">
                                  <w:rPr>
                                    <w:rFonts w:ascii="Arial" w:hAnsi="Arial" w:cs="Arial"/>
                                    <w:color w:val="000000" w:themeColor="text1"/>
                                    <w:kern w:val="24"/>
                                    <w:sz w:val="20"/>
                                    <w:szCs w:val="20"/>
                                  </w:rPr>
                                  <w:t xml:space="preserve"> the initiative address known differences between genders (including </w:t>
                                </w:r>
                                <w:r w:rsidR="001E4958" w:rsidRPr="00C606A0">
                                  <w:rPr>
                                    <w:rFonts w:ascii="Arial" w:hAnsi="Arial" w:cs="Arial"/>
                                    <w:color w:val="000000" w:themeColor="text1"/>
                                    <w:kern w:val="24"/>
                                    <w:sz w:val="20"/>
                                    <w:szCs w:val="20"/>
                                  </w:rPr>
                                  <w:t>gender diverse individuals</w:t>
                                </w:r>
                                <w:r w:rsidR="00C31091" w:rsidRPr="00C606A0">
                                  <w:rPr>
                                    <w:rFonts w:ascii="Arial" w:hAnsi="Arial" w:cs="Arial"/>
                                    <w:color w:val="000000" w:themeColor="text1"/>
                                    <w:kern w:val="24"/>
                                    <w:sz w:val="20"/>
                                    <w:szCs w:val="20"/>
                                  </w:rPr>
                                  <w:t>)?</w:t>
                                </w:r>
                              </w:p>
                              <w:p w:rsidR="00C31091" w:rsidRPr="00C606A0" w:rsidRDefault="00C31091"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there evidence available that supports this?</w:t>
                                </w:r>
                              </w:p>
                              <w:p w:rsidR="001E4958" w:rsidRPr="00C606A0" w:rsidRDefault="001E4958"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If a GBA+ has not been undertaken, has a rationale and supporting evidence been provided</w:t>
                                </w:r>
                                <w:r w:rsidR="00EE1F29" w:rsidRPr="00C606A0">
                                  <w:rPr>
                                    <w:rFonts w:ascii="Arial" w:hAnsi="Arial" w:cs="Arial"/>
                                    <w:color w:val="000000" w:themeColor="text1"/>
                                    <w:kern w:val="24"/>
                                    <w:sz w:val="20"/>
                                    <w:szCs w:val="20"/>
                                  </w:rPr>
                                  <w:t>?</w:t>
                                </w:r>
                              </w:p>
                            </w:txbxContent>
                          </wps:txbx>
                          <wps:bodyPr wrap="square" rtlCol="0">
                            <a:spAutoFit/>
                          </wps:bodyPr>
                        </wps:wsp>
                        <wps:wsp>
                          <wps:cNvPr id="12" name="TextBox 7"/>
                          <wps:cNvSpPr txBox="1"/>
                          <wps:spPr>
                            <a:xfrm>
                              <a:off x="4392268" y="1511153"/>
                              <a:ext cx="4499164" cy="1736169"/>
                            </a:xfrm>
                            <a:prstGeom prst="rect">
                              <a:avLst/>
                            </a:prstGeom>
                            <a:noFill/>
                            <a:ln w="38100">
                              <a:solidFill>
                                <a:schemeClr val="accent3">
                                  <a:lumMod val="75000"/>
                                </a:schemeClr>
                              </a:solidFill>
                            </a:ln>
                          </wps:spPr>
                          <wps:txbx>
                            <w:txbxContent>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there historical disparities related to the initiative? (i.e. industry over-representation by one specific group)</w:t>
                                </w:r>
                              </w:p>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initiative trying to address a historical wrong?</w:t>
                                </w:r>
                              </w:p>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the initiative considered corrective? </w:t>
                                </w:r>
                              </w:p>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initiative's goal try to minimize differences between those originally affected?</w:t>
                                </w:r>
                              </w:p>
                              <w:p w:rsidR="00F745BC" w:rsidRPr="00C606A0" w:rsidRDefault="00F745BC" w:rsidP="00C31091">
                                <w:pPr>
                                  <w:pStyle w:val="NormalWeb"/>
                                  <w:spacing w:before="0" w:beforeAutospacing="0" w:after="0" w:afterAutospacing="0"/>
                                  <w:rPr>
                                    <w:rFonts w:ascii="Arial" w:hAnsi="Arial" w:cs="Arial"/>
                                    <w:i/>
                                    <w:iCs/>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If there are different needs for the different genders and diverse groups, then the goal should be to meet all of these needs. These types of goals are “</w:t>
                                </w:r>
                                <w:r w:rsidRPr="00C606A0">
                                  <w:rPr>
                                    <w:rFonts w:ascii="Arial" w:hAnsi="Arial" w:cs="Arial"/>
                                    <w:b/>
                                    <w:bCs/>
                                    <w:i/>
                                    <w:iCs/>
                                    <w:color w:val="000000" w:themeColor="text1"/>
                                    <w:kern w:val="24"/>
                                    <w:sz w:val="20"/>
                                    <w:szCs w:val="20"/>
                                  </w:rPr>
                                  <w:t>corrective</w:t>
                                </w:r>
                                <w:r w:rsidRPr="00C606A0">
                                  <w:rPr>
                                    <w:rFonts w:ascii="Arial" w:hAnsi="Arial" w:cs="Arial"/>
                                    <w:i/>
                                    <w:iCs/>
                                    <w:color w:val="000000" w:themeColor="text1"/>
                                    <w:kern w:val="24"/>
                                    <w:sz w:val="20"/>
                                    <w:szCs w:val="20"/>
                                  </w:rPr>
                                  <w:t>”; they are about meeting the practical needs of the diverse Canadian population.</w:t>
                                </w:r>
                              </w:p>
                            </w:txbxContent>
                          </wps:txbx>
                          <wps:bodyPr wrap="square" rtlCol="0">
                            <a:spAutoFit/>
                          </wps:bodyPr>
                        </wps:wsp>
                        <wps:wsp>
                          <wps:cNvPr id="13" name="TextBox 8"/>
                          <wps:cNvSpPr txBox="1"/>
                          <wps:spPr>
                            <a:xfrm>
                              <a:off x="4409533" y="3448391"/>
                              <a:ext cx="4500434" cy="1297999"/>
                            </a:xfrm>
                            <a:prstGeom prst="rect">
                              <a:avLst/>
                            </a:prstGeom>
                            <a:noFill/>
                            <a:ln w="38100">
                              <a:solidFill>
                                <a:schemeClr val="accent3">
                                  <a:lumMod val="75000"/>
                                </a:schemeClr>
                              </a:solidFill>
                            </a:ln>
                          </wps:spPr>
                          <wps:txbx>
                            <w:txbxContent>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goal of the initiative transformative?</w:t>
                                </w:r>
                              </w:p>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articulate any form of equality?</w:t>
                                </w:r>
                              </w:p>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articulate a specific equality?</w:t>
                                </w:r>
                              </w:p>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articulate equality between specific individuals or groups?</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Perhaps elements of the institutions, structures or underlying principles that contextualize the issue hinder equality achievement.  Changing these dimensions refers to goals that are “</w:t>
                                </w:r>
                                <w:r w:rsidRPr="00C606A0">
                                  <w:rPr>
                                    <w:rFonts w:ascii="Arial" w:hAnsi="Arial" w:cs="Arial"/>
                                    <w:b/>
                                    <w:bCs/>
                                    <w:i/>
                                    <w:iCs/>
                                    <w:color w:val="000000" w:themeColor="text1"/>
                                    <w:kern w:val="24"/>
                                    <w:sz w:val="20"/>
                                    <w:szCs w:val="20"/>
                                  </w:rPr>
                                  <w:t>transformative</w:t>
                                </w:r>
                                <w:r w:rsidRPr="00C606A0">
                                  <w:rPr>
                                    <w:rFonts w:ascii="Arial" w:hAnsi="Arial" w:cs="Arial"/>
                                    <w:i/>
                                    <w:iCs/>
                                    <w:color w:val="000000" w:themeColor="text1"/>
                                    <w:kern w:val="24"/>
                                    <w:sz w:val="20"/>
                                    <w:szCs w:val="20"/>
                                  </w:rPr>
                                  <w:t xml:space="preserve">”. </w:t>
                                </w:r>
                              </w:p>
                            </w:txbxContent>
                          </wps:txbx>
                          <wps:bodyPr wrap="square" rtlCol="0">
                            <a:spAutoFit/>
                          </wps:bodyPr>
                        </wps:wsp>
                        <wps:wsp>
                          <wps:cNvPr id="14" name="Oval Callout 14"/>
                          <wps:cNvSpPr/>
                          <wps:spPr>
                            <a:xfrm flipH="1">
                              <a:off x="2160240" y="0"/>
                              <a:ext cx="1512168" cy="1224136"/>
                            </a:xfrm>
                            <a:prstGeom prst="wedgeEllipseCallout">
                              <a:avLst>
                                <a:gd name="adj1" fmla="val -93044"/>
                                <a:gd name="adj2" fmla="val -4945"/>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GBA+ at the Design Phase</w:t>
                                </w:r>
                              </w:p>
                            </w:txbxContent>
                          </wps:txbx>
                          <wps:bodyPr rtlCol="0" anchor="ctr"/>
                        </wps:wsp>
                        <wps:wsp>
                          <wps:cNvPr id="15" name="Oval Callout 15"/>
                          <wps:cNvSpPr/>
                          <wps:spPr>
                            <a:xfrm flipH="1">
                              <a:off x="2232248" y="5184576"/>
                              <a:ext cx="1512168" cy="1224136"/>
                            </a:xfrm>
                            <a:prstGeom prst="wedgeEllipseCallout">
                              <a:avLst>
                                <a:gd name="adj1" fmla="val -93044"/>
                                <a:gd name="adj2" fmla="val -4945"/>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Gender and Diversity in Outcomes</w:t>
                                </w:r>
                              </w:p>
                            </w:txbxContent>
                          </wps:txbx>
                          <wps:bodyPr rtlCol="0" anchor="ctr"/>
                        </wps:wsp>
                        <wps:wsp>
                          <wps:cNvPr id="16" name="Oval Callout 16"/>
                          <wps:cNvSpPr/>
                          <wps:spPr>
                            <a:xfrm flipH="1">
                              <a:off x="2232248" y="1656184"/>
                              <a:ext cx="1512168" cy="1224136"/>
                            </a:xfrm>
                            <a:prstGeom prst="wedgeEllipseCallout">
                              <a:avLst>
                                <a:gd name="adj1" fmla="val -93044"/>
                                <a:gd name="adj2" fmla="val -4945"/>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GBA+ and the Historical Context</w:t>
                                </w:r>
                              </w:p>
                            </w:txbxContent>
                          </wps:txbx>
                          <wps:bodyPr rtlCol="0" anchor="ctr"/>
                        </wps:wsp>
                        <wps:wsp>
                          <wps:cNvPr id="17" name="Oval Callout 17"/>
                          <wps:cNvSpPr/>
                          <wps:spPr>
                            <a:xfrm flipH="1">
                              <a:off x="2232248" y="3510825"/>
                              <a:ext cx="1512168" cy="1224136"/>
                            </a:xfrm>
                            <a:prstGeom prst="wedgeEllipseCallout">
                              <a:avLst>
                                <a:gd name="adj1" fmla="val -93044"/>
                                <a:gd name="adj2" fmla="val -4945"/>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Gender and Diversity Goals and Objectives</w:t>
                                </w:r>
                              </w:p>
                            </w:txbxContent>
                          </wps:txbx>
                          <wps:bodyPr rtlCol="0" anchor="ctr"/>
                        </wps:wsp>
                      </wpg:grpSp>
                      <wps:wsp>
                        <wps:cNvPr id="18" name="TextBox 10"/>
                        <wps:cNvSpPr txBox="1"/>
                        <wps:spPr>
                          <a:xfrm>
                            <a:off x="81003" y="522835"/>
                            <a:ext cx="1942547" cy="5094838"/>
                          </a:xfrm>
                          <a:prstGeom prst="rect">
                            <a:avLst/>
                          </a:prstGeom>
                          <a:noFill/>
                          <a:ln w="38100">
                            <a:solidFill>
                              <a:schemeClr val="accent3">
                                <a:lumMod val="75000"/>
                              </a:schemeClr>
                            </a:solidFill>
                          </a:ln>
                        </wps:spPr>
                        <wps:txbx>
                          <w:txbxContent>
                            <w:p w:rsidR="00C31091" w:rsidRPr="00C606A0" w:rsidRDefault="005165A2" w:rsidP="00C31091">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IDENTIFY KEY ISSUE</w:t>
                              </w:r>
                            </w:p>
                            <w:p w:rsidR="005165A2" w:rsidRPr="00C606A0" w:rsidRDefault="005165A2" w:rsidP="00C31091">
                              <w:pPr>
                                <w:pStyle w:val="NormalWeb"/>
                                <w:spacing w:before="0" w:beforeAutospacing="0" w:after="0" w:afterAutospacing="0"/>
                                <w:jc w:val="center"/>
                                <w:rPr>
                                  <w:rFonts w:ascii="Arial" w:hAnsi="Arial" w:cs="Arial"/>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The first step is to identify the social, cultural, and economic dimensions in which your initiative operates because initiative beneficiaries exist and operate within these contexts.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Your initiative may have a narrow objective, but it will always be linked to broader government priorities. You should begin looking at gender, sex and other identity factors.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Look beyond the topic of the Memorandum to Cabinet or Treasury Board Submission. Consider the depth and breadth of the issue</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The following questions may help you explore dimensions related to GBA+. The questions are not exhaustive, but are intended to provide you with an idea of how you might start thinking about incorporating GBA+ into the breadth and depth of your work. </w:t>
                              </w:r>
                            </w:p>
                          </w:txbxContent>
                        </wps:txbx>
                        <wps:bodyPr wrap="square" rtlCol="0">
                          <a:spAutoFit/>
                        </wps:bodyPr>
                      </wps:wsp>
                    </wpg:wgp>
                  </a:graphicData>
                </a:graphic>
                <wp14:sizeRelV relativeFrom="margin">
                  <wp14:pctHeight>0</wp14:pctHeight>
                </wp14:sizeRelV>
              </wp:anchor>
            </w:drawing>
          </mc:Choice>
          <mc:Fallback>
            <w:pict>
              <v:group id="Group 11" o:spid="_x0000_s1027" style="position:absolute;left:0;text-align:left;margin-left:-26.25pt;margin-top:-31.5pt;width:703pt;height:504.6pt;z-index:251664384;mso-height-relative:margin" coordsize="89284,64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fS5zQQAADEeAAAOAAAAZHJzL2Uyb0RvYy54bWzsWd1u2zYUvh+wdyB031ikqF/EKba0zS62&#10;tVjbB2AkytYgiRpJx87b75CSaNl1i8XJAifwjWxR5CHPz3fOR/Ly7aap0R2XqhLt3MMXvod4m4ui&#10;ahdz7+uXD28SDynN2oLVouVz754r7+3Vzz9drruME7EUdcElAiGtytbd3Ftq3WWzmcqXvGHqQnS8&#10;hY+lkA3T8CoXs0KyNUhv6hnx/Wi2FrLopMi5UtD6rv/oXVn5Zclz/bEsFdeonnuwNm2f0j5vzXN2&#10;dcmyhWTdssqHZbAjVtGwqoVJnah3TDO0ktU3opoql0KJUl/kopmJsqxybnUAbbC/p82NFKvO6rLI&#10;1ovOmQlMu2eno8Xmf959kqgq5h71UMsacJGdFWFsbLPuFhl0uZHd5+6THBoW/ZtRd1PKxvyCImhj&#10;rXrvrMo3GuXQmKQkwQTE5/Aton5CcdrbPV+Cc74Zly/fT0bSNN2OjDExI2fjxDOzPrcc9+LWPagG&#10;MThVLXlKzQ6tj2VPrhmgQ20DQD0uAD4vWcdtXCnj3cFKYOfeSl/Ac7+KDaK9nWwf436kN9AMKB/b&#10;FTR+NwpijIN4ANgYCjillOCod2gQJGFo53D+ZFknlb7hokHmz9yTAGCLK3b3u9K968cuZuZWfKjq&#10;GtpZVrc7DSDTtECEqKxfp/l3K4p7UGQNgJ976p8Vk9xDUtfXwuYHI0F1v6w0iLWzbccMosALJrqe&#10;wR0Y0tWuP8LR7uCzh/iDBmEU+bGHAH+Yhmm05xVK0yQkA8wwSeMUMDeF2ePcgtZzL0iw71tHKlFX&#10;hXGatbVJ8/y6luiOgQNYnvNWB7ZfvWr+EEXfHoc+jO5XZCuDGWLTwETaYYfrze3GpjcXtC8pBPB+&#10;CETHhgAlSQw2NCEQ+iSIA5sEWTYiE2LA+L1H5muNAVs8tpB+GWmA7MdAfGwMBCkhEdRCkwZCjHEY&#10;GEm7MYCjoVDjOIhw9PrygNX5pcVAsB8DA4V5cGmm1E/DAMRBDASUJkFq8+IkBiDV0mCMgVdaCxyx&#10;eUm1wPHzj1Ar0TWra7HSCDtdBlIAiDbRPaVmqKyr7jfD2wzaB6oONMwntK8Ie3wAkgN8hURhCDsm&#10;hOLA1p3v07Q1Lxb8fQ3TKD6szM5lWZuZdFEMXIYVf0NRK5sadllGjzdp4FOrw24nyHqTTjSllvzA&#10;CgaR8G/KAyc8ABjcE7KKkVf+bxMcpi1K39fcGK5u/+IlEBig3cSa9KByvWfVkhW8Z0yGMB1mTFag&#10;kVwCB3OyBwGHDGcTBKxy6G+GcruxdoMHYvejwW6EnVm02g1uqlbIQ5rV2s3c9x/JfG8aE+SO3Dlm&#10;PAB6y+gRa/OlgA1/rqVlkGbcM5L4cMzcu6h1C34oakkAeOxreIgTGsYWmdv8fcbudH/R7wnP2D1l&#10;7LotzclhF84p+g34Lnbdgh+BXRyFEcB3l3+fsXvG7vYYxFW/vk6fZN11W9GTwy6cdh3CrlvwI7Ab&#10;hNhPiK3g57p76CTuzJlfAnbdEcIDsLu9b3muQ3B3dTNeSsCx+LDFHSD8X28lzAl0f/AREpIE+/hN&#10;KQkpZA2z5w39FI5GrIFg4zPecY37zWOuJk7jDNye5j3d2ZeNBriXtCfxwx2quficvttN2/am9+pf&#10;AAAA//8DAFBLAwQUAAYACAAAACEAOv10IOIAAAAMAQAADwAAAGRycy9kb3ducmV2LnhtbEyPT0vD&#10;QBDF74LfYRnBW7v5Y4LGbEop6qkItoJ42ybTJDQ7G7LbJP32Tk/2NjPv8eb38tVsOjHi4FpLCsJl&#10;AAKptFVLtYLv/fviGYTzmirdWUIFF3SwKu7vcp1VdqIvHHe+FhxCLtMKGu/7TEpXNmi0W9oeibWj&#10;HYz2vA61rAY9cbjpZBQEqTS6Jf7Q6B43DZan3dko+Jj0tI7Dt3F7Om4uv/vk82cbolKPD/P6FYTH&#10;2f+b4YrP6FAw08GeqXKiU7BIooStPKQxl7o64iTm00HBy1MagSxyeVui+AMAAP//AwBQSwECLQAU&#10;AAYACAAAACEAtoM4kv4AAADhAQAAEwAAAAAAAAAAAAAAAAAAAAAAW0NvbnRlbnRfVHlwZXNdLnht&#10;bFBLAQItABQABgAIAAAAIQA4/SH/1gAAAJQBAAALAAAAAAAAAAAAAAAAAC8BAABfcmVscy8ucmVs&#10;c1BLAQItABQABgAIAAAAIQAd9fS5zQQAADEeAAAOAAAAAAAAAAAAAAAAAC4CAABkcnMvZTJvRG9j&#10;LnhtbFBLAQItABQABgAIAAAAIQA6/XQg4gAAAAwBAAAPAAAAAAAAAAAAAAAAACcHAABkcnMvZG93&#10;bnJldi54bWxQSwUGAAAAAAQABADzAAAANggAAAAA&#10;">
                <v:group id="_x0000_s1028" style="position:absolute;width:89284;height:64087" coordsize="89284,64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Box 4" o:spid="_x0000_s1029" type="#_x0000_t202" style="position:absolute;top:7113;width:1944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v:shape>
                  <v:shape id="TextBox 5" o:spid="_x0000_s1030" type="#_x0000_t202" style="position:absolute;left:43566;top:1459;width:44985;height:1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uoMQA&#10;AADbAAAADwAAAGRycy9kb3ducmV2LnhtbESPQW/CMAyF75P2HyJP2m0kcECoEBCwTWIHpA0qzqYx&#10;bUTjVE0G3b+fD5N2s/We3/u8WA2hVTfqk49sYTwyoIir6DzXFsrj+8sMVMrIDtvIZOGHEqyWjw8L&#10;LFy88xfdDrlWEsKpQAtNzl2hdaoaCphGsSMW7RL7gFnWvtaux7uEh1ZPjJnqgJ6locGOtg1V18N3&#10;sGCmxr9uzuVH+Xnhye6t9qf92lv7/DSs56AyDfnf/He9c4Iv9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PLqDEAAAA2wAAAA8AAAAAAAAAAAAAAAAAmAIAAGRycy9k&#10;b3ducmV2LnhtbFBLBQYAAAAABAAEAPUAAACJAwAAAAA=&#10;" filled="f" strokecolor="#76923c [2406]" strokeweight="3pt">
                    <v:textbox style="mso-fit-shape-to-text:t">
                      <w:txbxContent>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the issue been examined through a GBA+ lens?</w:t>
                          </w:r>
                        </w:p>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content in the MC or TB Sub include a GBA+ lens?</w:t>
                          </w:r>
                        </w:p>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this content align with the most recent information?</w:t>
                          </w:r>
                        </w:p>
                        <w:p w:rsidR="00C31091" w:rsidRPr="00C606A0" w:rsidRDefault="00C31091" w:rsidP="00751C28">
                          <w:pPr>
                            <w:pStyle w:val="ListParagraph"/>
                            <w:numPr>
                              <w:ilvl w:val="0"/>
                              <w:numId w:val="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this information represent a variety of stakeholders</w:t>
                          </w:r>
                          <w:r w:rsidR="00557C04" w:rsidRPr="00C606A0">
                            <w:rPr>
                              <w:rFonts w:ascii="Arial" w:hAnsi="Arial" w:cs="Arial"/>
                              <w:color w:val="000000" w:themeColor="text1"/>
                              <w:kern w:val="24"/>
                              <w:sz w:val="20"/>
                              <w:szCs w:val="20"/>
                            </w:rPr>
                            <w:t>’</w:t>
                          </w:r>
                          <w:r w:rsidRPr="00C606A0">
                            <w:rPr>
                              <w:rFonts w:ascii="Arial" w:hAnsi="Arial" w:cs="Arial"/>
                              <w:color w:val="000000" w:themeColor="text1"/>
                              <w:kern w:val="24"/>
                              <w:sz w:val="20"/>
                              <w:szCs w:val="20"/>
                            </w:rPr>
                            <w:t xml:space="preserve"> perspectives?</w:t>
                          </w:r>
                        </w:p>
                        <w:p w:rsidR="00557C04" w:rsidRPr="00C606A0" w:rsidRDefault="00557C04" w:rsidP="00751C28">
                          <w:pPr>
                            <w:pStyle w:val="ListParagraph"/>
                            <w:numPr>
                              <w:ilvl w:val="0"/>
                              <w:numId w:val="3"/>
                            </w:numPr>
                            <w:spacing w:after="0" w:line="240" w:lineRule="auto"/>
                            <w:rPr>
                              <w:rFonts w:ascii="Arial" w:eastAsia="Times New Roman" w:hAnsi="Arial" w:cs="Arial"/>
                              <w:sz w:val="20"/>
                              <w:szCs w:val="20"/>
                            </w:rPr>
                          </w:pPr>
                          <w:r w:rsidRPr="00C606A0">
                            <w:rPr>
                              <w:rFonts w:ascii="Arial" w:eastAsia="Times New Roman" w:hAnsi="Arial" w:cs="Arial"/>
                              <w:sz w:val="20"/>
                              <w:szCs w:val="20"/>
                            </w:rPr>
                            <w:t>Does the content highlight how GBA+ results shaped the design?</w:t>
                          </w:r>
                        </w:p>
                        <w:p w:rsidR="00F745BC" w:rsidRPr="00C606A0" w:rsidRDefault="00F745BC" w:rsidP="00C845C1">
                          <w:pPr>
                            <w:pStyle w:val="ListParagraph"/>
                            <w:spacing w:after="0" w:line="240" w:lineRule="auto"/>
                            <w:ind w:left="360"/>
                            <w:rPr>
                              <w:rFonts w:ascii="Arial" w:eastAsia="Times New Roman" w:hAnsi="Arial" w:cs="Arial"/>
                              <w:sz w:val="20"/>
                              <w:szCs w:val="20"/>
                            </w:rPr>
                          </w:pPr>
                        </w:p>
                        <w:p w:rsidR="00557C04" w:rsidRPr="00C606A0" w:rsidRDefault="00557C04" w:rsidP="00557C04">
                          <w:pPr>
                            <w:spacing w:after="0" w:line="240" w:lineRule="auto"/>
                            <w:rPr>
                              <w:rFonts w:ascii="Arial" w:eastAsia="Times New Roman" w:hAnsi="Arial" w:cs="Arial"/>
                              <w:i/>
                              <w:sz w:val="20"/>
                              <w:szCs w:val="20"/>
                            </w:rPr>
                          </w:pPr>
                          <w:r w:rsidRPr="00C606A0">
                            <w:rPr>
                              <w:rFonts w:ascii="Arial" w:eastAsia="Times New Roman" w:hAnsi="Arial" w:cs="Arial"/>
                              <w:i/>
                              <w:sz w:val="20"/>
                              <w:szCs w:val="20"/>
                            </w:rPr>
                            <w:t xml:space="preserve">If the answer to any question is “no”, consider expanding the GBA+ approach. </w:t>
                          </w:r>
                        </w:p>
                      </w:txbxContent>
                    </v:textbox>
                  </v:shape>
                  <v:shape id="TextBox 6" o:spid="_x0000_s1031" type="#_x0000_t202" style="position:absolute;left:44287;top:50237;width:44997;height:1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LO8EA&#10;AADbAAAADwAAAGRycy9kb3ducmV2LnhtbERPTWsCMRC9F/wPYQRvNdGDyGpWrLagh0KrS8/Tzexu&#10;6GaybKKu/74RCr3N433OejO4VlypD9azhtlUgSAuvbFcayjOb89LECEiG2w9k4Y7Bdjko6c1Zsbf&#10;+JOup1iLFMIhQw1NjF0mZSgbchimviNOXOV7hzHBvpamx1sKd62cK7WQDi2nhgY72jVU/pwuToNa&#10;KLt/+S6OxUfF88Nrbb/et1bryXjYrkBEGuK/+M99MGn+DB6/p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DizvBAAAA2wAAAA8AAAAAAAAAAAAAAAAAmAIAAGRycy9kb3du&#10;cmV2LnhtbFBLBQYAAAAABAAEAPUAAACGAwAAAAA=&#10;" filled="f" strokecolor="#76923c [2406]" strokeweight="3pt">
                    <v:textbox style="mso-fit-shape-to-text:t">
                      <w:txbxContent>
                        <w:p w:rsidR="00C31091" w:rsidRPr="00C606A0" w:rsidRDefault="00C31091"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impact one group more than another?</w:t>
                          </w:r>
                        </w:p>
                        <w:p w:rsidR="00C31091" w:rsidRPr="00C606A0" w:rsidRDefault="00C31091"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applying a GBA+ lens identify that member of diverse groups are differently affected by the initiative?</w:t>
                          </w:r>
                        </w:p>
                        <w:p w:rsidR="00C31091" w:rsidRPr="00C606A0" w:rsidRDefault="00557C04"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w:t>
                          </w:r>
                          <w:r w:rsidR="00C31091" w:rsidRPr="00C606A0">
                            <w:rPr>
                              <w:rFonts w:ascii="Arial" w:hAnsi="Arial" w:cs="Arial"/>
                              <w:color w:val="000000" w:themeColor="text1"/>
                              <w:kern w:val="24"/>
                              <w:sz w:val="20"/>
                              <w:szCs w:val="20"/>
                            </w:rPr>
                            <w:t xml:space="preserve"> the initiative address known differences between genders (including </w:t>
                          </w:r>
                          <w:r w:rsidR="001E4958" w:rsidRPr="00C606A0">
                            <w:rPr>
                              <w:rFonts w:ascii="Arial" w:hAnsi="Arial" w:cs="Arial"/>
                              <w:color w:val="000000" w:themeColor="text1"/>
                              <w:kern w:val="24"/>
                              <w:sz w:val="20"/>
                              <w:szCs w:val="20"/>
                            </w:rPr>
                            <w:t>gender diverse individuals</w:t>
                          </w:r>
                          <w:r w:rsidR="00C31091" w:rsidRPr="00C606A0">
                            <w:rPr>
                              <w:rFonts w:ascii="Arial" w:hAnsi="Arial" w:cs="Arial"/>
                              <w:color w:val="000000" w:themeColor="text1"/>
                              <w:kern w:val="24"/>
                              <w:sz w:val="20"/>
                              <w:szCs w:val="20"/>
                            </w:rPr>
                            <w:t>)?</w:t>
                          </w:r>
                        </w:p>
                        <w:p w:rsidR="00C31091" w:rsidRPr="00C606A0" w:rsidRDefault="00C31091"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there evidence available that supports this?</w:t>
                          </w:r>
                        </w:p>
                        <w:p w:rsidR="001E4958" w:rsidRPr="00C606A0" w:rsidRDefault="001E4958" w:rsidP="00751C28">
                          <w:pPr>
                            <w:pStyle w:val="ListParagraph"/>
                            <w:numPr>
                              <w:ilvl w:val="0"/>
                              <w:numId w:val="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If a GBA+ has not been undertaken, has a rationale and supporting evidence been provided</w:t>
                          </w:r>
                          <w:r w:rsidR="00EE1F29" w:rsidRPr="00C606A0">
                            <w:rPr>
                              <w:rFonts w:ascii="Arial" w:hAnsi="Arial" w:cs="Arial"/>
                              <w:color w:val="000000" w:themeColor="text1"/>
                              <w:kern w:val="24"/>
                              <w:sz w:val="20"/>
                              <w:szCs w:val="20"/>
                            </w:rPr>
                            <w:t>?</w:t>
                          </w:r>
                        </w:p>
                      </w:txbxContent>
                    </v:textbox>
                  </v:shape>
                  <v:shape id="TextBox 7" o:spid="_x0000_s1032" type="#_x0000_t202" style="position:absolute;left:43922;top:15111;width:44992;height:17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VTMIA&#10;AADbAAAADwAAAGRycy9kb3ducmV2LnhtbERPyWrDMBC9B/IPYgq9JVJ9CMWNYrK0kBwCbWJ6nlpj&#10;W9QaGUtNnL+PCoXe5vHWWRaj68SFhmA9a3iaKxDElTeWGw3l+W32DCJEZIOdZ9JwowDFajpZYm78&#10;lT/ocoqNSCEcctTQxtjnUoaqJYdh7nvixNV+cBgTHBppBrymcNfJTKmFdGg5NbTY07al6vv04zSo&#10;hbK7zVd5KN9rzvavjf08rq3Wjw/j+gVEpDH+i//ce5PmZ/D7Sz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RVMwgAAANsAAAAPAAAAAAAAAAAAAAAAAJgCAABkcnMvZG93&#10;bnJldi54bWxQSwUGAAAAAAQABAD1AAAAhwMAAAAA&#10;" filled="f" strokecolor="#76923c [2406]" strokeweight="3pt">
                    <v:textbox style="mso-fit-shape-to-text:t">
                      <w:txbxContent>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there historical disparities related to the initiative? (i.e. industry over-representation by one specific group)</w:t>
                          </w:r>
                        </w:p>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initiative trying to address a historical wrong?</w:t>
                          </w:r>
                        </w:p>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the initiative considered corrective? </w:t>
                          </w:r>
                        </w:p>
                        <w:p w:rsidR="00C31091" w:rsidRPr="00C606A0" w:rsidRDefault="00C31091" w:rsidP="00751C28">
                          <w:pPr>
                            <w:pStyle w:val="ListParagraph"/>
                            <w:numPr>
                              <w:ilvl w:val="0"/>
                              <w:numId w:val="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initiative's goal try to minimize differences between those originally affected?</w:t>
                          </w:r>
                        </w:p>
                        <w:p w:rsidR="00F745BC" w:rsidRPr="00C606A0" w:rsidRDefault="00F745BC" w:rsidP="00C31091">
                          <w:pPr>
                            <w:pStyle w:val="NormalWeb"/>
                            <w:spacing w:before="0" w:beforeAutospacing="0" w:after="0" w:afterAutospacing="0"/>
                            <w:rPr>
                              <w:rFonts w:ascii="Arial" w:hAnsi="Arial" w:cs="Arial"/>
                              <w:i/>
                              <w:iCs/>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If there are different needs for the different genders and diverse groups, then the goal should be to meet all of these needs. These types of goals are “</w:t>
                          </w:r>
                          <w:r w:rsidRPr="00C606A0">
                            <w:rPr>
                              <w:rFonts w:ascii="Arial" w:hAnsi="Arial" w:cs="Arial"/>
                              <w:b/>
                              <w:bCs/>
                              <w:i/>
                              <w:iCs/>
                              <w:color w:val="000000" w:themeColor="text1"/>
                              <w:kern w:val="24"/>
                              <w:sz w:val="20"/>
                              <w:szCs w:val="20"/>
                            </w:rPr>
                            <w:t>corrective</w:t>
                          </w:r>
                          <w:r w:rsidRPr="00C606A0">
                            <w:rPr>
                              <w:rFonts w:ascii="Arial" w:hAnsi="Arial" w:cs="Arial"/>
                              <w:i/>
                              <w:iCs/>
                              <w:color w:val="000000" w:themeColor="text1"/>
                              <w:kern w:val="24"/>
                              <w:sz w:val="20"/>
                              <w:szCs w:val="20"/>
                            </w:rPr>
                            <w:t>”; they are about meeting the practical needs of the diverse Canadian population.</w:t>
                          </w:r>
                        </w:p>
                      </w:txbxContent>
                    </v:textbox>
                  </v:shape>
                  <v:shape id="TextBox 8" o:spid="_x0000_s1033" type="#_x0000_t202" style="position:absolute;left:44095;top:34483;width:45004;height:1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w18IA&#10;AADbAAAADwAAAGRycy9kb3ducmV2LnhtbERPS2sCMRC+C/0PYQq9aVILIlvjYh+CPQhql56nm9nd&#10;0M1k2UTd/nsjCN7m43vOIh9cK07UB+tZw/NEgSAuvbFcayi+1+M5iBCRDbaeScM/BciXD6MFZsaf&#10;eU+nQ6xFCuGQoYYmxi6TMpQNOQwT3xEnrvK9w5hgX0vT4zmFu1ZOlZpJh5ZTQ4MdvTdU/h2OToOa&#10;Kfvx9lt8FbuKp5vP2v5sV1brp8dh9Qoi0hDv4pt7Y9L8F7j+kg6Qy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bDXwgAAANsAAAAPAAAAAAAAAAAAAAAAAJgCAABkcnMvZG93&#10;bnJldi54bWxQSwUGAAAAAAQABAD1AAAAhwMAAAAA&#10;" filled="f" strokecolor="#76923c [2406]" strokeweight="3pt">
                    <v:textbox style="mso-fit-shape-to-text:t">
                      <w:txbxContent>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goal of the initiative transformative?</w:t>
                          </w:r>
                        </w:p>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articulate any form of equality?</w:t>
                          </w:r>
                        </w:p>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articulate a specific equality?</w:t>
                          </w:r>
                        </w:p>
                        <w:p w:rsidR="00C31091" w:rsidRPr="00C606A0" w:rsidRDefault="00C31091" w:rsidP="00751C28">
                          <w:pPr>
                            <w:pStyle w:val="ListParagraph"/>
                            <w:numPr>
                              <w:ilvl w:val="0"/>
                              <w:numId w:val="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initiative articulate equality between specific individuals or groups?</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Perhaps elements of the institutions, structures or underlying principles that contextualize the issue hinder equality achievement.  Changing these dimensions refers to goals that are “</w:t>
                          </w:r>
                          <w:r w:rsidRPr="00C606A0">
                            <w:rPr>
                              <w:rFonts w:ascii="Arial" w:hAnsi="Arial" w:cs="Arial"/>
                              <w:b/>
                              <w:bCs/>
                              <w:i/>
                              <w:iCs/>
                              <w:color w:val="000000" w:themeColor="text1"/>
                              <w:kern w:val="24"/>
                              <w:sz w:val="20"/>
                              <w:szCs w:val="20"/>
                            </w:rPr>
                            <w:t>transformative</w:t>
                          </w:r>
                          <w:r w:rsidRPr="00C606A0">
                            <w:rPr>
                              <w:rFonts w:ascii="Arial" w:hAnsi="Arial" w:cs="Arial"/>
                              <w:i/>
                              <w:iCs/>
                              <w:color w:val="000000" w:themeColor="text1"/>
                              <w:kern w:val="24"/>
                              <w:sz w:val="20"/>
                              <w:szCs w:val="20"/>
                            </w:rPr>
                            <w:t xml:space="preserve">”. </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4" o:spid="_x0000_s1034" type="#_x0000_t63" style="position:absolute;left:21602;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38IA&#10;AADbAAAADwAAAGRycy9kb3ducmV2LnhtbERP22oCMRB9L/gPYQq+FM22FpGtUaRQqiClXj5guhmT&#10;pclk2aTu6tebQqFvczjXmS9778SZ2lgHVvA4LkAQV0HXbBQcD2+jGYiYkDW6wKTgQhGWi8HdHEsd&#10;Ot7ReZ+MyCEcS1RgU2pKKWNlyWMch4Y4c6fQekwZtkbqFrsc7p18Koqp9FhzbrDY0Kul6nv/4xV0&#10;29OXjW73eXX48LExU/OOE6PU8L5fvYBI1Kd/8Z97rfP8Z/j9JR8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7zfwgAAANsAAAAPAAAAAAAAAAAAAAAAAJgCAABkcnMvZG93&#10;bnJldi54bWxQSwUGAAAAAAQABAD1AAAAhwMAAAAA&#10;" adj="-9298,9732" fillcolor="#76923c [2406]" strokecolor="#76923c [2406]"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GBA+ at the Design Phase</w:t>
                          </w:r>
                        </w:p>
                      </w:txbxContent>
                    </v:textbox>
                  </v:shape>
                  <v:shape id="Oval Callout 15" o:spid="_x0000_s1035" type="#_x0000_t63" style="position:absolute;left:22322;top:51845;width:15122;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ZRMIA&#10;AADbAAAADwAAAGRycy9kb3ducmV2LnhtbERP22oCMRB9L/gPYQq+FM22UpGtUaRQqiClXj5guhmT&#10;pclk2aTu6tebQqFvczjXmS9778SZ2lgHVvA4LkAQV0HXbBQcD2+jGYiYkDW6wKTgQhGWi8HdHEsd&#10;Ot7ReZ+MyCEcS1RgU2pKKWNlyWMch4Y4c6fQekwZtkbqFrsc7p18Koqp9FhzbrDY0Kul6nv/4xV0&#10;29OXjW73eXX48LExU/OOE6PU8L5fvYBI1Kd/8Z97rfP8Z/j9JR8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xlEwgAAANsAAAAPAAAAAAAAAAAAAAAAAJgCAABkcnMvZG93&#10;bnJldi54bWxQSwUGAAAAAAQABAD1AAAAhwMAAAAA&#10;" adj="-9298,9732" fillcolor="#76923c [2406]" strokecolor="#76923c [2406]"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Gender and Diversity in Outcomes</w:t>
                          </w:r>
                        </w:p>
                      </w:txbxContent>
                    </v:textbox>
                  </v:shape>
                  <v:shape id="Oval Callout 16" o:spid="_x0000_s1036" type="#_x0000_t63" style="position:absolute;left:22322;top:16561;width:15122;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HM8EA&#10;AADbAAAADwAAAGRycy9kb3ducmV2LnhtbERP22oCMRB9L/gPYYS+FM1aYSmrUYogtlBKtX7AuBmT&#10;pclk2aTutl9vCgXf5nCus1wP3okLdbEJrGA2LUAQ10E3bBQcP7eTJxAxIWt0gUnBD0VYr0Z3S6x0&#10;6HlPl0MyIodwrFCBTamtpIy1JY9xGlrizJ1D5zFl2BmpO+xzuHfysShK6bHh3GCxpY2l+uvw7RX0&#10;b+eTjW7/8evw4f3VlGaHc6PU/Xh4XoBINKSb+N/9ovP8Ev5+yQfI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hhzPBAAAA2wAAAA8AAAAAAAAAAAAAAAAAmAIAAGRycy9kb3du&#10;cmV2LnhtbFBLBQYAAAAABAAEAPUAAACGAwAAAAA=&#10;" adj="-9298,9732" fillcolor="#76923c [2406]" strokecolor="#76923c [2406]"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GBA+ and the Historical Context</w:t>
                          </w:r>
                        </w:p>
                      </w:txbxContent>
                    </v:textbox>
                  </v:shape>
                  <v:shape id="Oval Callout 17" o:spid="_x0000_s1037" type="#_x0000_t63" style="position:absolute;left:22322;top:35108;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iqMIA&#10;AADbAAAADwAAAGRycy9kb3ducmV2LnhtbERP22oCMRB9L/gPYQq+FM22gpWtUaRQqiClXj5guhmT&#10;pclk2aTu6tebQqFvczjXmS9778SZ2lgHVvA4LkAQV0HXbBQcD2+jGYiYkDW6wKTgQhGWi8HdHEsd&#10;Ot7ReZ+MyCEcS1RgU2pKKWNlyWMch4Y4c6fQekwZtkbqFrsc7p18Koqp9FhzbrDY0Kul6nv/4xV0&#10;29OXjW73eXX48LExU/OOE6PU8L5fvYBI1Kd/8Z97rfP8Z/j9JR8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SKowgAAANsAAAAPAAAAAAAAAAAAAAAAAJgCAABkcnMvZG93&#10;bnJldi54bWxQSwUGAAAAAAQABAD1AAAAhwMAAAAA&#10;" adj="-9298,9732" fillcolor="#76923c [2406]" strokecolor="#76923c [2406]"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Gender and Diversity Goals and Objectives</w:t>
                          </w:r>
                        </w:p>
                      </w:txbxContent>
                    </v:textbox>
                  </v:shape>
                </v:group>
                <v:shape id="TextBox 10" o:spid="_x0000_s1038" type="#_x0000_t202" style="position:absolute;left:810;top:5228;width:19425;height:50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psQA&#10;AADbAAAADwAAAGRycy9kb3ducmV2LnhtbESPQW/CMAyF75P2HyJP2m0kcECoEBCwTWIHpA0qzqYx&#10;bUTjVE0G3b+fD5N2s/We3/u8WA2hVTfqk49sYTwyoIir6DzXFsrj+8sMVMrIDtvIZOGHEqyWjw8L&#10;LFy88xfdDrlWEsKpQAtNzl2hdaoaCphGsSMW7RL7gFnWvtaux7uEh1ZPjJnqgJ6locGOtg1V18N3&#10;sGCmxr9uzuVH+Xnhye6t9qf92lv7/DSs56AyDfnf/He9c4Ivs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5IqbEAAAA2wAAAA8AAAAAAAAAAAAAAAAAmAIAAGRycy9k&#10;b3ducmV2LnhtbFBLBQYAAAAABAAEAPUAAACJAwAAAAA=&#10;" filled="f" strokecolor="#76923c [2406]" strokeweight="3pt">
                  <v:textbox style="mso-fit-shape-to-text:t">
                    <w:txbxContent>
                      <w:p w:rsidR="00C31091" w:rsidRPr="00C606A0" w:rsidRDefault="005165A2" w:rsidP="00C31091">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IDENTIFY KEY ISSUE</w:t>
                        </w:r>
                      </w:p>
                      <w:p w:rsidR="005165A2" w:rsidRPr="00C606A0" w:rsidRDefault="005165A2" w:rsidP="00C31091">
                        <w:pPr>
                          <w:pStyle w:val="NormalWeb"/>
                          <w:spacing w:before="0" w:beforeAutospacing="0" w:after="0" w:afterAutospacing="0"/>
                          <w:jc w:val="center"/>
                          <w:rPr>
                            <w:rFonts w:ascii="Arial" w:hAnsi="Arial" w:cs="Arial"/>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The first step is to identify the social, cultural, and economic dimensions in which your initiative operates because initiative beneficiaries exist and operate within these contexts.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Your initiative may have a narrow objective, but it will always be linked to broader government priorities. You should begin looking at gender, sex and other identity factors.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Look beyond the topic of the Memorandum to Cabinet or Treasury Board Submission. Consider the depth and breadth of the issue</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The following questions may help you explore dimensions related to GBA+. The questions are not exhaustive, but are intended to provide you with an idea of how you might start thinking about incorporating GBA+ into the breadth and depth of your work. </w:t>
                        </w:r>
                      </w:p>
                    </w:txbxContent>
                  </v:textbox>
                </v:shape>
              </v:group>
            </w:pict>
          </mc:Fallback>
        </mc:AlternateContent>
      </w:r>
    </w:p>
    <w:p w:rsidR="0076283B" w:rsidRDefault="0076283B" w:rsidP="0076283B">
      <w:pPr>
        <w:spacing w:after="0"/>
        <w:jc w:val="center"/>
        <w:rPr>
          <w:rFonts w:ascii="Times New Roman" w:hAnsi="Times New Roman" w:cs="Times New Roman"/>
        </w:rPr>
      </w:pPr>
    </w:p>
    <w:p w:rsidR="0076283B" w:rsidRDefault="0076283B">
      <w:pPr>
        <w:spacing w:after="0"/>
      </w:pPr>
    </w:p>
    <w:p w:rsidR="0076283B" w:rsidRDefault="0076283B" w:rsidP="0076283B">
      <w:pPr>
        <w:spacing w:after="0"/>
      </w:pPr>
    </w:p>
    <w:p w:rsidR="00C31091" w:rsidRDefault="00C31091">
      <w:pPr>
        <w:spacing w:after="0"/>
      </w:pPr>
      <w:r>
        <w:br w:type="page"/>
      </w:r>
    </w:p>
    <w:p w:rsidR="00C31091" w:rsidRDefault="00C31091">
      <w:pPr>
        <w:spacing w:after="0"/>
      </w:pPr>
      <w:r w:rsidRPr="00C31091">
        <w:rPr>
          <w:noProof/>
          <w:lang w:eastAsia="en-CA"/>
        </w:rPr>
        <w:lastRenderedPageBreak/>
        <mc:AlternateContent>
          <mc:Choice Requires="wpg">
            <w:drawing>
              <wp:anchor distT="0" distB="0" distL="114300" distR="114300" simplePos="0" relativeHeight="251666432" behindDoc="0" locked="0" layoutInCell="1" allowOverlap="1" wp14:anchorId="17505FC4" wp14:editId="01769F93">
                <wp:simplePos x="0" y="0"/>
                <wp:positionH relativeFrom="column">
                  <wp:posOffset>-327804</wp:posOffset>
                </wp:positionH>
                <wp:positionV relativeFrom="paragraph">
                  <wp:posOffset>-388189</wp:posOffset>
                </wp:positionV>
                <wp:extent cx="8848806" cy="5869400"/>
                <wp:effectExtent l="19050" t="19050" r="28575" b="36195"/>
                <wp:wrapNone/>
                <wp:docPr id="26" name="Group 2"/>
                <wp:cNvGraphicFramePr/>
                <a:graphic xmlns:a="http://schemas.openxmlformats.org/drawingml/2006/main">
                  <a:graphicData uri="http://schemas.microsoft.com/office/word/2010/wordprocessingGroup">
                    <wpg:wgp>
                      <wpg:cNvGrpSpPr/>
                      <wpg:grpSpPr>
                        <a:xfrm>
                          <a:off x="0" y="0"/>
                          <a:ext cx="8848806" cy="5869400"/>
                          <a:chOff x="0" y="-1187"/>
                          <a:chExt cx="8849120" cy="5869703"/>
                        </a:xfrm>
                      </wpg:grpSpPr>
                      <wps:wsp>
                        <wps:cNvPr id="27" name="TextBox 3"/>
                        <wps:cNvSpPr txBox="1"/>
                        <wps:spPr>
                          <a:xfrm>
                            <a:off x="4342217" y="1728103"/>
                            <a:ext cx="4500405" cy="1151950"/>
                          </a:xfrm>
                          <a:prstGeom prst="rect">
                            <a:avLst/>
                          </a:prstGeom>
                          <a:noFill/>
                          <a:ln w="38100">
                            <a:solidFill>
                              <a:srgbClr val="00B0F0"/>
                            </a:solidFill>
                          </a:ln>
                        </wps:spPr>
                        <wps:txbx>
                          <w:txbxContent>
                            <w:p w:rsidR="00C31091" w:rsidRPr="00C606A0" w:rsidRDefault="00C31091"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Have your individual assumptions and stereotypes been identified and considered during the initiative’s development? </w:t>
                              </w:r>
                            </w:p>
                            <w:p w:rsidR="00C31091" w:rsidRPr="00C606A0" w:rsidRDefault="00C31091"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you making assumptions about the uniformity of populations?</w:t>
                              </w:r>
                            </w:p>
                            <w:p w:rsidR="00C31091" w:rsidRPr="00C606A0" w:rsidRDefault="00C31091"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you making assumptions that all members of a particular population experience, and interpret an issue in the same way?</w:t>
                              </w:r>
                            </w:p>
                            <w:p w:rsidR="00C5373B" w:rsidRPr="00C606A0" w:rsidRDefault="00C5373B"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Are you </w:t>
                              </w:r>
                              <w:proofErr w:type="spellStart"/>
                              <w:r w:rsidRPr="00C606A0">
                                <w:rPr>
                                  <w:rFonts w:ascii="Arial" w:hAnsi="Arial" w:cs="Arial"/>
                                  <w:color w:val="000000" w:themeColor="text1"/>
                                  <w:kern w:val="24"/>
                                  <w:sz w:val="20"/>
                                  <w:szCs w:val="20"/>
                                </w:rPr>
                                <w:t>abl</w:t>
                              </w:r>
                              <w:proofErr w:type="spellEnd"/>
                              <w:r w:rsidRPr="00C606A0">
                                <w:rPr>
                                  <w:rFonts w:ascii="Arial" w:hAnsi="Arial" w:cs="Arial"/>
                                  <w:color w:val="000000" w:themeColor="text1"/>
                                  <w:kern w:val="24"/>
                                  <w:sz w:val="20"/>
                                  <w:szCs w:val="20"/>
                                </w:rPr>
                                <w:t xml:space="preserve"> </w:t>
                              </w:r>
                              <w:proofErr w:type="spellStart"/>
                              <w:r w:rsidRPr="00C606A0">
                                <w:rPr>
                                  <w:rFonts w:ascii="Arial" w:hAnsi="Arial" w:cs="Arial"/>
                                  <w:color w:val="000000" w:themeColor="text1"/>
                                  <w:kern w:val="24"/>
                                  <w:sz w:val="20"/>
                                  <w:szCs w:val="20"/>
                                </w:rPr>
                                <w:t>eto</w:t>
                              </w:r>
                              <w:proofErr w:type="spellEnd"/>
                              <w:r w:rsidRPr="00C606A0">
                                <w:rPr>
                                  <w:rFonts w:ascii="Arial" w:hAnsi="Arial" w:cs="Arial"/>
                                  <w:color w:val="000000" w:themeColor="text1"/>
                                  <w:kern w:val="24"/>
                                  <w:sz w:val="20"/>
                                  <w:szCs w:val="20"/>
                                </w:rPr>
                                <w:t xml:space="preserve"> remain unbiased in your </w:t>
                              </w:r>
                              <w:proofErr w:type="gramStart"/>
                              <w:r w:rsidRPr="00C606A0">
                                <w:rPr>
                                  <w:rFonts w:ascii="Arial" w:hAnsi="Arial" w:cs="Arial"/>
                                  <w:color w:val="000000" w:themeColor="text1"/>
                                  <w:kern w:val="24"/>
                                  <w:sz w:val="20"/>
                                  <w:szCs w:val="20"/>
                                </w:rPr>
                                <w:t>research ,</w:t>
                              </w:r>
                              <w:proofErr w:type="gramEnd"/>
                              <w:r w:rsidRPr="00C606A0">
                                <w:rPr>
                                  <w:rFonts w:ascii="Arial" w:hAnsi="Arial" w:cs="Arial"/>
                                  <w:color w:val="000000" w:themeColor="text1"/>
                                  <w:kern w:val="24"/>
                                  <w:sz w:val="20"/>
                                  <w:szCs w:val="20"/>
                                </w:rPr>
                                <w:t xml:space="preserve"> writing and development without broader engagement?</w:t>
                              </w:r>
                            </w:p>
                          </w:txbxContent>
                        </wps:txbx>
                        <wps:bodyPr wrap="square" rtlCol="0">
                          <a:spAutoFit/>
                        </wps:bodyPr>
                      </wps:wsp>
                      <wps:wsp>
                        <wps:cNvPr id="28" name="Oval Callout 28"/>
                        <wps:cNvSpPr/>
                        <wps:spPr>
                          <a:xfrm flipH="1">
                            <a:off x="2142533" y="1546519"/>
                            <a:ext cx="1512168" cy="1224136"/>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Personal Assumptions</w:t>
                              </w:r>
                            </w:p>
                          </w:txbxContent>
                        </wps:txbx>
                        <wps:bodyPr rtlCol="0" anchor="ctr"/>
                      </wps:wsp>
                      <wps:wsp>
                        <wps:cNvPr id="29" name="TextBox 5"/>
                        <wps:cNvSpPr txBox="1"/>
                        <wps:spPr>
                          <a:xfrm>
                            <a:off x="4348626" y="3401178"/>
                            <a:ext cx="4500405" cy="567719"/>
                          </a:xfrm>
                          <a:prstGeom prst="rect">
                            <a:avLst/>
                          </a:prstGeom>
                          <a:noFill/>
                          <a:ln w="38100">
                            <a:solidFill>
                              <a:srgbClr val="00B0F0"/>
                            </a:solidFill>
                          </a:ln>
                        </wps:spPr>
                        <wps:txbx>
                          <w:txbxContent>
                            <w:p w:rsidR="00C31091" w:rsidRPr="00C606A0" w:rsidRDefault="00C31091" w:rsidP="00751C28">
                              <w:pPr>
                                <w:pStyle w:val="ListParagraph"/>
                                <w:numPr>
                                  <w:ilvl w:val="0"/>
                                  <w:numId w:val="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institutional assumptions and stereotypes been identified and considered during the development of the initiative?</w:t>
                              </w:r>
                            </w:p>
                            <w:p w:rsidR="00C31091" w:rsidRPr="00C606A0" w:rsidRDefault="00C31091" w:rsidP="00751C28">
                              <w:pPr>
                                <w:pStyle w:val="ListParagraph"/>
                                <w:numPr>
                                  <w:ilvl w:val="0"/>
                                  <w:numId w:val="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assumptions informed the topic identification as an issue?</w:t>
                              </w:r>
                            </w:p>
                          </w:txbxContent>
                        </wps:txbx>
                        <wps:bodyPr wrap="square" rtlCol="0">
                          <a:spAutoFit/>
                        </wps:bodyPr>
                      </wps:wsp>
                      <wps:wsp>
                        <wps:cNvPr id="30" name="Oval Callout 30"/>
                        <wps:cNvSpPr/>
                        <wps:spPr>
                          <a:xfrm flipH="1">
                            <a:off x="2102559" y="3077777"/>
                            <a:ext cx="1552142" cy="1224136"/>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Organizational Assumptions</w:t>
                              </w:r>
                            </w:p>
                          </w:txbxContent>
                        </wps:txbx>
                        <wps:bodyPr rtlCol="0" anchor="ctr"/>
                      </wps:wsp>
                      <wps:wsp>
                        <wps:cNvPr id="31" name="TextBox 7"/>
                        <wps:cNvSpPr txBox="1"/>
                        <wps:spPr>
                          <a:xfrm>
                            <a:off x="4312983" y="4685973"/>
                            <a:ext cx="4500405" cy="1151950"/>
                          </a:xfrm>
                          <a:prstGeom prst="rect">
                            <a:avLst/>
                          </a:prstGeom>
                          <a:noFill/>
                          <a:ln w="38100">
                            <a:solidFill>
                              <a:srgbClr val="00B0F0"/>
                            </a:solidFill>
                          </a:ln>
                        </wps:spPr>
                        <wps:txbx>
                          <w:txbxContent>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it possible that your assumptions prevent you from asking difficult questions?</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it possible that your assumptions present you from hearing uncomfortable responses?</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Whose point of view is reflected in defining the problem? </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a range of perspectives been considered?</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Could certain groups be affected differently? How do you know?</w:t>
                              </w:r>
                            </w:p>
                          </w:txbxContent>
                        </wps:txbx>
                        <wps:bodyPr wrap="square" rtlCol="0">
                          <a:spAutoFit/>
                        </wps:bodyPr>
                      </wps:wsp>
                      <wps:wsp>
                        <wps:cNvPr id="288" name="Oval Callout 288"/>
                        <wps:cNvSpPr/>
                        <wps:spPr>
                          <a:xfrm flipH="1">
                            <a:off x="2182689" y="4644516"/>
                            <a:ext cx="1512000" cy="1224000"/>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Potential Discomfort</w:t>
                              </w:r>
                            </w:p>
                          </w:txbxContent>
                        </wps:txbx>
                        <wps:bodyPr rtlCol="0" anchor="ctr"/>
                      </wps:wsp>
                      <wps:wsp>
                        <wps:cNvPr id="289" name="TextBox 9"/>
                        <wps:cNvSpPr txBox="1"/>
                        <wps:spPr>
                          <a:xfrm>
                            <a:off x="4348715" y="242721"/>
                            <a:ext cx="4500405" cy="814238"/>
                          </a:xfrm>
                          <a:prstGeom prst="rect">
                            <a:avLst/>
                          </a:prstGeom>
                          <a:noFill/>
                          <a:ln w="38100">
                            <a:solidFill>
                              <a:srgbClr val="00B0F0"/>
                            </a:solidFill>
                          </a:ln>
                        </wps:spPr>
                        <wps:txbx>
                          <w:txbxContent>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has triggered the issue?</w:t>
                              </w:r>
                            </w:p>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Who says it is an issue? </w:t>
                              </w:r>
                            </w:p>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If you consider an issue “neutral”, can you support this with evidence?</w:t>
                              </w:r>
                            </w:p>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evidence exist that highlights the issue is not neutral?</w:t>
                              </w:r>
                            </w:p>
                          </w:txbxContent>
                        </wps:txbx>
                        <wps:bodyPr wrap="square" rtlCol="0">
                          <a:noAutofit/>
                        </wps:bodyPr>
                      </wps:wsp>
                      <wps:wsp>
                        <wps:cNvPr id="290" name="Oval Callout 290"/>
                        <wps:cNvSpPr/>
                        <wps:spPr>
                          <a:xfrm flipH="1">
                            <a:off x="2156865" y="0"/>
                            <a:ext cx="1512168" cy="1224136"/>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Hearing Diverse Perspectives</w:t>
                              </w:r>
                            </w:p>
                          </w:txbxContent>
                        </wps:txbx>
                        <wps:bodyPr rtlCol="0" anchor="ctr"/>
                      </wps:wsp>
                      <wps:wsp>
                        <wps:cNvPr id="291" name="TextBox 11"/>
                        <wps:cNvSpPr txBox="1"/>
                        <wps:spPr>
                          <a:xfrm>
                            <a:off x="0" y="-1187"/>
                            <a:ext cx="1943804" cy="5533041"/>
                          </a:xfrm>
                          <a:prstGeom prst="rect">
                            <a:avLst/>
                          </a:prstGeom>
                          <a:noFill/>
                          <a:ln w="38100">
                            <a:solidFill>
                              <a:srgbClr val="00B0F0"/>
                            </a:solidFill>
                          </a:ln>
                        </wps:spPr>
                        <wps:txbx>
                          <w:txbxContent>
                            <w:p w:rsidR="00C31091" w:rsidRPr="00C606A0" w:rsidRDefault="005165A2"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000000" w:themeColor="text1"/>
                                  <w:kern w:val="24"/>
                                  <w:sz w:val="20"/>
                                  <w:szCs w:val="20"/>
                                </w:rPr>
                                <w:t>CHALLENGING ASSUMPTIONS</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We all have assumptions</w:t>
                              </w:r>
                              <w:r w:rsidR="00C5373B" w:rsidRPr="00C606A0">
                                <w:rPr>
                                  <w:rFonts w:ascii="Arial" w:hAnsi="Arial" w:cs="Arial"/>
                                  <w:color w:val="000000" w:themeColor="text1"/>
                                  <w:kern w:val="24"/>
                                  <w:sz w:val="20"/>
                                  <w:szCs w:val="20"/>
                                </w:rPr>
                                <w:t xml:space="preserve"> and biases</w:t>
                              </w:r>
                              <w:r w:rsidRPr="00C606A0">
                                <w:rPr>
                                  <w:rFonts w:ascii="Arial" w:hAnsi="Arial" w:cs="Arial"/>
                                  <w:color w:val="000000" w:themeColor="text1"/>
                                  <w:kern w:val="24"/>
                                  <w:sz w:val="20"/>
                                  <w:szCs w:val="20"/>
                                </w:rPr>
                                <w:t xml:space="preserve">. In addition to our individual assumptions, the institution you work for may have formal or informal policies in place that can affect the design, development, implementation and outcome of an initiative. </w:t>
                              </w:r>
                            </w:p>
                            <w:p w:rsidR="005165A2"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Remember that workplace culture, behaviours, activities or processes all shape your assumptions.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proofErr w:type="gramStart"/>
                              <w:r w:rsidRPr="00C606A0">
                                <w:rPr>
                                  <w:rFonts w:ascii="Arial" w:hAnsi="Arial" w:cs="Arial"/>
                                  <w:color w:val="000000" w:themeColor="text1"/>
                                  <w:kern w:val="24"/>
                                  <w:sz w:val="20"/>
                                  <w:szCs w:val="20"/>
                                </w:rPr>
                                <w:t>Part of challenging assumptions means moving out of your comfort zone.</w:t>
                              </w:r>
                              <w:proofErr w:type="gramEnd"/>
                              <w:r w:rsidRPr="00C606A0">
                                <w:rPr>
                                  <w:rFonts w:ascii="Arial" w:hAnsi="Arial" w:cs="Arial"/>
                                  <w:color w:val="000000" w:themeColor="text1"/>
                                  <w:kern w:val="24"/>
                                  <w:sz w:val="20"/>
                                  <w:szCs w:val="20"/>
                                </w:rPr>
                                <w:t xml:space="preserve">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Although the initiative that you are working on may appear to affect everyone equally, always challenge your assumptions and whether gender and diversity implications exist. </w:t>
                              </w:r>
                            </w:p>
                            <w:p w:rsidR="00557C04" w:rsidRPr="00C606A0" w:rsidRDefault="00557C04" w:rsidP="00C31091">
                              <w:pPr>
                                <w:pStyle w:val="NormalWeb"/>
                                <w:spacing w:before="0" w:beforeAutospacing="0" w:after="0" w:afterAutospacing="0"/>
                                <w:rPr>
                                  <w:rFonts w:ascii="Arial" w:hAnsi="Arial" w:cs="Arial"/>
                                  <w:color w:val="000000" w:themeColor="text1"/>
                                  <w:kern w:val="24"/>
                                  <w:sz w:val="20"/>
                                  <w:szCs w:val="20"/>
                                </w:rPr>
                              </w:pPr>
                            </w:p>
                            <w:p w:rsidR="00557C04" w:rsidRPr="00C606A0" w:rsidRDefault="00557C04"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As a conclusion to this challenge </w:t>
                              </w:r>
                              <w:proofErr w:type="gramStart"/>
                              <w:r w:rsidRPr="00C606A0">
                                <w:rPr>
                                  <w:rFonts w:ascii="Arial" w:hAnsi="Arial" w:cs="Arial"/>
                                  <w:color w:val="000000" w:themeColor="text1"/>
                                  <w:kern w:val="24"/>
                                  <w:sz w:val="20"/>
                                  <w:szCs w:val="20"/>
                                </w:rPr>
                                <w:t xml:space="preserve">process </w:t>
                              </w:r>
                              <w:r w:rsidR="00F745BC" w:rsidRPr="00C606A0">
                                <w:rPr>
                                  <w:rFonts w:ascii="Arial" w:hAnsi="Arial" w:cs="Arial"/>
                                  <w:color w:val="000000" w:themeColor="text1"/>
                                  <w:kern w:val="24"/>
                                  <w:sz w:val="20"/>
                                  <w:szCs w:val="20"/>
                                </w:rPr>
                                <w:t>,</w:t>
                              </w:r>
                              <w:proofErr w:type="gramEnd"/>
                              <w:r w:rsidR="00F745BC" w:rsidRPr="00C606A0">
                                <w:rPr>
                                  <w:rFonts w:ascii="Arial" w:hAnsi="Arial" w:cs="Arial"/>
                                  <w:color w:val="000000" w:themeColor="text1"/>
                                  <w:kern w:val="24"/>
                                  <w:sz w:val="20"/>
                                  <w:szCs w:val="20"/>
                                </w:rPr>
                                <w:t xml:space="preserve"> i</w:t>
                              </w:r>
                              <w:r w:rsidRPr="00C606A0">
                                <w:rPr>
                                  <w:rFonts w:ascii="Arial" w:hAnsi="Arial" w:cs="Arial"/>
                                  <w:color w:val="000000" w:themeColor="text1"/>
                                  <w:kern w:val="24"/>
                                  <w:sz w:val="20"/>
                                  <w:szCs w:val="20"/>
                                </w:rPr>
                                <w:t xml:space="preserve">dentify which </w:t>
                              </w:r>
                              <w:r w:rsidRPr="00C606A0">
                                <w:rPr>
                                  <w:rFonts w:ascii="Arial" w:hAnsi="Arial" w:cs="Arial"/>
                                  <w:b/>
                                  <w:color w:val="000000" w:themeColor="text1"/>
                                  <w:kern w:val="24"/>
                                  <w:sz w:val="20"/>
                                  <w:szCs w:val="20"/>
                                </w:rPr>
                                <w:t>key</w:t>
                              </w:r>
                              <w:r w:rsidRPr="00C606A0">
                                <w:rPr>
                                  <w:rFonts w:ascii="Arial" w:hAnsi="Arial" w:cs="Arial"/>
                                  <w:color w:val="000000" w:themeColor="text1"/>
                                  <w:kern w:val="24"/>
                                  <w:sz w:val="20"/>
                                  <w:szCs w:val="20"/>
                                </w:rPr>
                                <w:t xml:space="preserve"> stakeholders may be affected differently and  confirm whether you understand their perspectives and </w:t>
                              </w:r>
                              <w:r w:rsidR="002D1E7E" w:rsidRPr="00C606A0">
                                <w:rPr>
                                  <w:rFonts w:ascii="Arial" w:hAnsi="Arial" w:cs="Arial"/>
                                  <w:color w:val="000000" w:themeColor="text1"/>
                                  <w:kern w:val="24"/>
                                  <w:sz w:val="20"/>
                                  <w:szCs w:val="20"/>
                                </w:rPr>
                                <w:t xml:space="preserve">how the initiative impacts them </w:t>
                              </w:r>
                            </w:p>
                          </w:txbxContent>
                        </wps:txbx>
                        <wps:bodyPr wrap="square" rtlCol="0">
                          <a:spAutoFit/>
                        </wps:bodyPr>
                      </wps:wsp>
                    </wpg:wgp>
                  </a:graphicData>
                </a:graphic>
              </wp:anchor>
            </w:drawing>
          </mc:Choice>
          <mc:Fallback>
            <w:pict>
              <v:group id="Group 2" o:spid="_x0000_s1039" style="position:absolute;margin-left:-25.8pt;margin-top:-30.55pt;width:696.75pt;height:462.15pt;z-index:251666432" coordorigin=",-11" coordsize="88491,5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e/jQQAAM0ZAAAOAAAAZHJzL2Uyb0RvYy54bWzsWd1u2zYUvh+wdyB0n1ikqF/EKda0yS6G&#10;tVi7B2AkytYgiRrJRM7b75DUj904Q+0WbQw4F45NkYc8P9/Hj9TVm01To0cuVSXapYcvfQ/xNhdF&#10;1a6W3t+fby8SDynN2oLVouVL74kr7831r79c9V3GiViLuuASgZFWZX239NZad9liofI1b5i6FB1v&#10;4WEpZMM0/JSrRSFZD9abekF8P1r0QhadFDlXClrfuYfetbVfljzXH8pScY3qpQdr0/ZT2s9787m4&#10;vmLZSrJuXeXDMtgRq2hY1cKkk6l3TDP0IKtnppoql0KJUl/molmIsqxybn0Ab7D/hTd3Ujx01pdV&#10;1q+6KUwQ2i/idLTZ/M/HjxJVxdIjkYda1kCO7LSImNj03SqDLney+9R9lEPDyv0y7m5K2Zj/4Aja&#10;2Kg+TVHlG41yaEwSmiQ+WM/hWZhEKfWHuOdrSM487gLjJHYZydfv59EpJpC6cXTsB6bPYpx8YdY4&#10;LanvoI7UHCr1baH6tGYdtxlQJg5jqOIxVJ/Bybdig+ySzNzQyUQK6Q00AyBcEFWmoHFPwGhACcFg&#10;DkKDY5Jg5xzLxuDR0PepHzr3MQ5xGtrgTe6zrJNK33HRIPNl6UmoeVuK7PEPpV2kxi5mBa24reoa&#10;2llWt6hfegHM6tsRStRVYZ6ah0qu7m9qiR6ZgY7/1r8dJ97qBsuoW0iGcd25aL7pzf3G1hS2Q0zT&#10;vSieICw9IG3pqX8fmOQekrq+ERaYdsLutwcNi7NrnscM1iGpphx/RHaBshwQPoDv6IbVtXjQiCRj&#10;LoccWzSMbrtqRGVddb+btBuHBlAQTEkYBC7HIY0gh67IxxxDVgmOYFZT4pgQioNop8Sf5bjnxYq/&#10;r2EyxYf1zSk3U6+KwQVW/IM9VDY1sJrx5iINfErd/NudyE4nmtJwWIGtIgu37SLaKoGvrBRXKND5&#10;O9WY0k81N67W7V+8hGoDtBFXxWbv4FPpsjznrXYZUWtWcFfRgCtHQ1DCdrcxI6yf1qCxXAISJtuD&#10;gf22HcqG/mYot1vPNHiA1/8NnkbYmUWrp8FN1Qq5z7MavBpmdv1HILrQ7CJxYqIBiTP2EGvztYA9&#10;MdfS2htQ9qPglo5wG8nUlp5ZxOFkmkRmGwMYBdTHOLaQfYFMwyiOHRJPhEuHDfmkuDSAjXsPl0Lz&#10;wJ4Hc6lPwhAqxqTYj82fsTSnGIeh4dszlx6yX5+51DuISye199q4NIC93sFt5FILj6O4FJM0caKF&#10;RkmYxtbpGWgnLkytBDJxOSlh+pIyPV6aJiRKHJ3SiNIQW+E5Z9lIU6OTJmk6i6bx6DfKwuH4cZam&#10;2ZlOD6PTSe+9NjolBhq7fGqPbkfxKU1iDOd4EC6EkphYPT4DbYdOE1AwgcX0iUhTyxpfyaatMMf8&#10;8ucf89P92pRA+7HiNIySyOXY2pjTez7iH3GNdObRw3h00nqvjkfTZ7oUT/cRBx7yAbRAoVtXxdMt&#10;WkqDxKdOqoRw4ebT8XrkBanyqm5KJwn3fQSpvRWHdwb2Rmt4v2FeSmz/ttdF81uY6/8AAAD//wMA&#10;UEsDBBQABgAIAAAAIQA/x8bk4gAAAAwBAAAPAAAAZHJzL2Rvd25yZXYueG1sTI/BSsNAEIbvgu+w&#10;jOCt3WxjQ43ZlFLUUxFsBfE2TaZJaHY2ZLdJ+vZuT3qbYT7++f5sPZlWDNS7xrIGNY9AEBe2bLjS&#10;8HV4m61AOI9cYmuZNFzJwTq/v8swLe3InzTsfSVCCLsUNdTed6mUrqjJoJvbjjjcTrY36MPaV7Ls&#10;cQzhppWLKEqkwYbDhxo72tZUnPcXo+F9xHETq9dhdz5trz+H5cf3TpHWjw/T5gWEp8n/wXDTD+qQ&#10;B6ejvXDpRKthtlRJQMOQKAXiRsRP6hnEUcMqiRcg80z+L5H/AgAA//8DAFBLAQItABQABgAIAAAA&#10;IQC2gziS/gAAAOEBAAATAAAAAAAAAAAAAAAAAAAAAABbQ29udGVudF9UeXBlc10ueG1sUEsBAi0A&#10;FAAGAAgAAAAhADj9If/WAAAAlAEAAAsAAAAAAAAAAAAAAAAALwEAAF9yZWxzLy5yZWxzUEsBAi0A&#10;FAAGAAgAAAAhAJY/J7+NBAAAzRkAAA4AAAAAAAAAAAAAAAAALgIAAGRycy9lMm9Eb2MueG1sUEsB&#10;Ai0AFAAGAAgAAAAhAD/HxuTiAAAADAEAAA8AAAAAAAAAAAAAAAAA5wYAAGRycy9kb3ducmV2Lnht&#10;bFBLBQYAAAAABAAEAPMAAAD2BwAAAAA=&#10;">
                <v:shape id="TextBox 3" o:spid="_x0000_s1040" type="#_x0000_t202" style="position:absolute;left:43422;top:17281;width:45004;height:1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fOMUA&#10;AADbAAAADwAAAGRycy9kb3ducmV2LnhtbESP3WoCMRSE74W+QziF3mnWFWpdjSKCVCkU/AG9PGxO&#10;N1s3J0sSddunbwqFXg4z8w0zW3S2ETfyoXasYDjIQBCXTtdcKTge1v0XECEia2wck4IvCrCYP/Rm&#10;WGh35x3d9rESCcKhQAUmxraQMpSGLIaBa4mT9+G8xZikr6T2eE9w28g8y56lxZrTgsGWVobKy/5q&#10;FYz8tvkev+b2fBqtpTNvk837p1bq6bFbTkFE6uJ/+K+90QryMfx+S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0J84xQAAANsAAAAPAAAAAAAAAAAAAAAAAJgCAABkcnMv&#10;ZG93bnJldi54bWxQSwUGAAAAAAQABAD1AAAAigMAAAAA&#10;" filled="f" strokecolor="#00b0f0" strokeweight="3pt">
                  <v:textbox style="mso-fit-shape-to-text:t">
                    <w:txbxContent>
                      <w:p w:rsidR="00C31091" w:rsidRPr="00C606A0" w:rsidRDefault="00C31091"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Have your individual assumptions and stereotypes been identified and considered during the initiative’s development? </w:t>
                        </w:r>
                      </w:p>
                      <w:p w:rsidR="00C31091" w:rsidRPr="00C606A0" w:rsidRDefault="00C31091"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you making assumptions about the uniformity of populations?</w:t>
                        </w:r>
                      </w:p>
                      <w:p w:rsidR="00C31091" w:rsidRPr="00C606A0" w:rsidRDefault="00C31091"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you making assumptions that all members of a particular population experience, and interpret an issue in the same way?</w:t>
                        </w:r>
                      </w:p>
                      <w:p w:rsidR="00C5373B" w:rsidRPr="00C606A0" w:rsidRDefault="00C5373B" w:rsidP="00751C28">
                        <w:pPr>
                          <w:pStyle w:val="ListParagraph"/>
                          <w:numPr>
                            <w:ilvl w:val="0"/>
                            <w:numId w:val="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Are you </w:t>
                        </w:r>
                        <w:proofErr w:type="spellStart"/>
                        <w:r w:rsidRPr="00C606A0">
                          <w:rPr>
                            <w:rFonts w:ascii="Arial" w:hAnsi="Arial" w:cs="Arial"/>
                            <w:color w:val="000000" w:themeColor="text1"/>
                            <w:kern w:val="24"/>
                            <w:sz w:val="20"/>
                            <w:szCs w:val="20"/>
                          </w:rPr>
                          <w:t>abl</w:t>
                        </w:r>
                        <w:proofErr w:type="spellEnd"/>
                        <w:r w:rsidRPr="00C606A0">
                          <w:rPr>
                            <w:rFonts w:ascii="Arial" w:hAnsi="Arial" w:cs="Arial"/>
                            <w:color w:val="000000" w:themeColor="text1"/>
                            <w:kern w:val="24"/>
                            <w:sz w:val="20"/>
                            <w:szCs w:val="20"/>
                          </w:rPr>
                          <w:t xml:space="preserve"> </w:t>
                        </w:r>
                        <w:proofErr w:type="spellStart"/>
                        <w:r w:rsidRPr="00C606A0">
                          <w:rPr>
                            <w:rFonts w:ascii="Arial" w:hAnsi="Arial" w:cs="Arial"/>
                            <w:color w:val="000000" w:themeColor="text1"/>
                            <w:kern w:val="24"/>
                            <w:sz w:val="20"/>
                            <w:szCs w:val="20"/>
                          </w:rPr>
                          <w:t>eto</w:t>
                        </w:r>
                        <w:proofErr w:type="spellEnd"/>
                        <w:r w:rsidRPr="00C606A0">
                          <w:rPr>
                            <w:rFonts w:ascii="Arial" w:hAnsi="Arial" w:cs="Arial"/>
                            <w:color w:val="000000" w:themeColor="text1"/>
                            <w:kern w:val="24"/>
                            <w:sz w:val="20"/>
                            <w:szCs w:val="20"/>
                          </w:rPr>
                          <w:t xml:space="preserve"> remain unbiased in your </w:t>
                        </w:r>
                        <w:proofErr w:type="gramStart"/>
                        <w:r w:rsidRPr="00C606A0">
                          <w:rPr>
                            <w:rFonts w:ascii="Arial" w:hAnsi="Arial" w:cs="Arial"/>
                            <w:color w:val="000000" w:themeColor="text1"/>
                            <w:kern w:val="24"/>
                            <w:sz w:val="20"/>
                            <w:szCs w:val="20"/>
                          </w:rPr>
                          <w:t>research ,</w:t>
                        </w:r>
                        <w:proofErr w:type="gramEnd"/>
                        <w:r w:rsidRPr="00C606A0">
                          <w:rPr>
                            <w:rFonts w:ascii="Arial" w:hAnsi="Arial" w:cs="Arial"/>
                            <w:color w:val="000000" w:themeColor="text1"/>
                            <w:kern w:val="24"/>
                            <w:sz w:val="20"/>
                            <w:szCs w:val="20"/>
                          </w:rPr>
                          <w:t xml:space="preserve"> writing and development without broader engagement?</w:t>
                        </w:r>
                      </w:p>
                    </w:txbxContent>
                  </v:textbox>
                </v:shape>
                <v:shape id="Oval Callout 28" o:spid="_x0000_s1041" type="#_x0000_t63" style="position:absolute;left:21425;top:15465;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3IEr8A&#10;AADbAAAADwAAAGRycy9kb3ducmV2LnhtbERPy4rCMBTdC/5DuIIbGVNFRapRfMKAC9HR/aW5tsXm&#10;piRR699PFoLLw3nPl42pxJOcLy0rGPQTEMSZ1SXnCi5/+58pCB+QNVaWScGbPCwX7dYcU21ffKLn&#10;OeQihrBPUUERQp1K6bOCDPq+rYkjd7POYIjQ5VI7fMVwU8lhkkykwZJjQ4E1bQrK7ueHUeAOp96N&#10;1+/LbpeMy+l6L6+j7VGpbqdZzUAEasJX/HH/agXDODZ+iT9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HcgSvwAAANsAAAAPAAAAAAAAAAAAAAAAAJgCAABkcnMvZG93bnJl&#10;di54bWxQSwUGAAAAAAQABAD1AAAAhAMAAAAA&#10;" adj="-9298,9732" fillcolor="#00b0f0" strokecolor="#00b0f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Personal Assumptions</w:t>
                        </w:r>
                      </w:p>
                    </w:txbxContent>
                  </v:textbox>
                </v:shape>
                <v:shape id="TextBox 5" o:spid="_x0000_s1042" type="#_x0000_t202" style="position:absolute;left:43486;top:34011;width:45004;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u0cUA&#10;AADbAAAADwAAAGRycy9kb3ducmV2LnhtbESP3WoCMRSE7wt9h3AK3tVsV6h1NUoRRItQ8Af08rA5&#10;brbdnCxJ1G2f3hSEXg4z8w0zmXW2ERfyoXas4KWfgSAuna65UrDfLZ7fQISIrLFxTAp+KMBs+vgw&#10;wUK7K2/oso2VSBAOBSowMbaFlKE0ZDH0XUucvJPzFmOSvpLa4zXBbSPzLHuVFmtOCwZbmhsqv7dn&#10;q2DgP5rf4TK3x8NgIZ1Zj1afX1qp3lP3PgYRqYv/4Xt7pRXkI/j7kn6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67RxQAAANsAAAAPAAAAAAAAAAAAAAAAAJgCAABkcnMv&#10;ZG93bnJldi54bWxQSwUGAAAAAAQABAD1AAAAigMAAAAA&#10;" filled="f" strokecolor="#00b0f0" strokeweight="3pt">
                  <v:textbox style="mso-fit-shape-to-text:t">
                    <w:txbxContent>
                      <w:p w:rsidR="00C31091" w:rsidRPr="00C606A0" w:rsidRDefault="00C31091" w:rsidP="00751C28">
                        <w:pPr>
                          <w:pStyle w:val="ListParagraph"/>
                          <w:numPr>
                            <w:ilvl w:val="0"/>
                            <w:numId w:val="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institutional assumptions and stereotypes been identified and considered during the development of the initiative?</w:t>
                        </w:r>
                      </w:p>
                      <w:p w:rsidR="00C31091" w:rsidRPr="00C606A0" w:rsidRDefault="00C31091" w:rsidP="00751C28">
                        <w:pPr>
                          <w:pStyle w:val="ListParagraph"/>
                          <w:numPr>
                            <w:ilvl w:val="0"/>
                            <w:numId w:val="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assumptions informed the topic identification as an issue?</w:t>
                        </w:r>
                      </w:p>
                    </w:txbxContent>
                  </v:textbox>
                </v:shape>
                <v:shape id="Oval Callout 30" o:spid="_x0000_s1043" type="#_x0000_t63" style="position:absolute;left:21025;top:30777;width:15522;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SycIA&#10;AADbAAAADwAAAGRycy9kb3ducmV2LnhtbERPy2rCQBTdF/yH4Ra6KWZiX0h0EtQqCF2UaNxfMtck&#10;NHMnzEw1/n1nIXR5OO9lMZpeXMj5zrKCWZKCIK6t7rhRUB130zkIH5A19pZJwY08FPnkYYmZtlcu&#10;6XIIjYgh7DNU0IYwZFL6uiWDPrEDceTO1hkMEbpGaofXGG56+ZKmH9Jgx7GhxYE2LdU/h1+jwH2V&#10;z2de36rtNn3v5uudPL19fiv19DiuFiACjeFffHfvtYLXuD5+iT9A5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lLJwgAAANsAAAAPAAAAAAAAAAAAAAAAAJgCAABkcnMvZG93&#10;bnJldi54bWxQSwUGAAAAAAQABAD1AAAAhwMAAAAA&#10;" adj="-9298,9732" fillcolor="#00b0f0" strokecolor="#00b0f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Organizational Assumptions</w:t>
                        </w:r>
                      </w:p>
                    </w:txbxContent>
                  </v:textbox>
                </v:shape>
                <v:shape id="TextBox 7" o:spid="_x0000_s1044" type="#_x0000_t202" style="position:absolute;left:43129;top:46859;width:45004;height:1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0CsQA&#10;AADbAAAADwAAAGRycy9kb3ducmV2LnhtbESP3WoCMRSE7wu+QzgF72pWBWu3RhFBVISCP9BeHjbH&#10;zdrNyZJE3fbpTaHg5TDzzTCTWWtrcSUfKscK+r0MBHHhdMWlguNh+TIGESKyxtoxKfihALNp52mC&#10;uXY33tF1H0uRSjjkqMDE2ORShsKQxdBzDXHyTs5bjEn6UmqPt1RuaznIspG0WHFaMNjQwlDxvb9Y&#10;BUO/qX9fVwP79TlcSme2b+uPs1aq+9zO30FEauMj/E+vdeL68Pcl/Q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NArEAAAA2wAAAA8AAAAAAAAAAAAAAAAAmAIAAGRycy9k&#10;b3ducmV2LnhtbFBLBQYAAAAABAAEAPUAAACJAwAAAAA=&#10;" filled="f" strokecolor="#00b0f0" strokeweight="3pt">
                  <v:textbox style="mso-fit-shape-to-text:t">
                    <w:txbxContent>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it possible that your assumptions prevent you from asking difficult questions?</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it possible that your assumptions present you from hearing uncomfortable responses?</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Whose point of view is reflected in defining the problem? </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a range of perspectives been considered?</w:t>
                        </w:r>
                      </w:p>
                      <w:p w:rsidR="00C31091" w:rsidRPr="00C606A0" w:rsidRDefault="00C31091" w:rsidP="00751C28">
                        <w:pPr>
                          <w:pStyle w:val="ListParagraph"/>
                          <w:numPr>
                            <w:ilvl w:val="0"/>
                            <w:numId w:val="10"/>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Could certain groups be affected differently? How do you know?</w:t>
                        </w:r>
                      </w:p>
                    </w:txbxContent>
                  </v:textbox>
                </v:shape>
                <v:shape id="Oval Callout 288" o:spid="_x0000_s1045" type="#_x0000_t63" style="position:absolute;left:21826;top:46445;width:15120;height:122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P8cEA&#10;AADcAAAADwAAAGRycy9kb3ducmV2LnhtbERPy4rCMBTdC/MP4QpuRNMRlVKNMs4oDLiQ+thfmmtb&#10;bG5KktH695OF4PJw3st1ZxpxJ+drywo+xwkI4sLqmksF59NulILwAVljY5kUPMnDevXRW2Km7YNz&#10;uh9DKWII+wwVVCG0mZS+qMigH9uWOHJX6wyGCF0ptcNHDDeNnCTJXBqsOTZU2NJ3RcXt+GcUuH0+&#10;vPLmed5uk1mdbnbyMv05KDXod18LEIG68Ba/3L9awSSNa+OZe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FT/HBAAAA3AAAAA8AAAAAAAAAAAAAAAAAmAIAAGRycy9kb3du&#10;cmV2LnhtbFBLBQYAAAAABAAEAPUAAACGAwAAAAA=&#10;" adj="-9298,9732" fillcolor="#00b0f0" strokecolor="#00b0f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Potential Discomfort</w:t>
                        </w:r>
                      </w:p>
                    </w:txbxContent>
                  </v:textbox>
                </v:shape>
                <v:shape id="TextBox 9" o:spid="_x0000_s1046" type="#_x0000_t202" style="position:absolute;left:43487;top:2427;width:45004;height:8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S8AA&#10;AADcAAAADwAAAGRycy9kb3ducmV2LnhtbESPzQrCMBCE74LvEFbwpqk9iFajiD8gqIg/D7A0a1ts&#10;NqWJWt/eCILHYWa+YabzxpTiSbUrLCsY9CMQxKnVBWcKrpdNbwTCeWSNpWVS8CYH81m7NcVE2xef&#10;6Hn2mQgQdgkqyL2vEildmpNB17cVcfButjbog6wzqWt8BbgpZRxFQ2mw4LCQY0XLnNL7+WEU7N1A&#10;no7ZHuN0VR1o16w3bCKlup1mMQHhqfH/8K+91Qri0Ri+Z8IRkL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jpS8AAAADcAAAADwAAAAAAAAAAAAAAAACYAgAAZHJzL2Rvd25y&#10;ZXYueG1sUEsFBgAAAAAEAAQA9QAAAIUDAAAAAA==&#10;" filled="f" strokecolor="#00b0f0" strokeweight="3pt">
                  <v:textbox>
                    <w:txbxContent>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has triggered the issue?</w:t>
                        </w:r>
                      </w:p>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Who says it is an issue? </w:t>
                        </w:r>
                      </w:p>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If you consider an issue “neutral”, can you support this with evidence?</w:t>
                        </w:r>
                      </w:p>
                      <w:p w:rsidR="00C31091" w:rsidRPr="00C606A0" w:rsidRDefault="00C31091" w:rsidP="00751C28">
                        <w:pPr>
                          <w:pStyle w:val="ListParagraph"/>
                          <w:numPr>
                            <w:ilvl w:val="0"/>
                            <w:numId w:val="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evidence exist that highlights the issue is not neutral?</w:t>
                        </w:r>
                      </w:p>
                    </w:txbxContent>
                  </v:textbox>
                </v:shape>
                <v:shape id="Oval Callout 290" o:spid="_x0000_s1047" type="#_x0000_t63" style="position:absolute;left:21568;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VKsMA&#10;AADcAAAADwAAAGRycy9kb3ducmV2LnhtbERPy2rCQBTdC/2H4Ra6KXVSaUVTR6ltBMGFxOr+krkm&#10;oZk7YWaax993FoLLw3mvNoNpREfO15YVvE4TEMSF1TWXCs4/u5cFCB+QNTaWScFIHjbrh8kKU217&#10;zqk7hVLEEPYpKqhCaFMpfVGRQT+1LXHkrtYZDBG6UmqHfQw3jZwlyVwarDk2VNjSV0XF7+nPKHCH&#10;/PnK2/GcZcl7vdju5OXt+6jU0+Pw+QEi0BDu4pt7rxXMln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rVKsMAAADcAAAADwAAAAAAAAAAAAAAAACYAgAAZHJzL2Rv&#10;d25yZXYueG1sUEsFBgAAAAAEAAQA9QAAAIgDAAAAAA==&#10;" adj="-9298,9732" fillcolor="#00b0f0" strokecolor="#00b0f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Hearing Diverse Perspectives</w:t>
                        </w:r>
                      </w:p>
                    </w:txbxContent>
                  </v:textbox>
                </v:shape>
                <v:shape id="TextBox 11" o:spid="_x0000_s1048" type="#_x0000_t202" style="position:absolute;top:-11;width:19438;height:55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rgsUA&#10;AADcAAAADwAAAGRycy9kb3ducmV2LnhtbESPQWsCMRSE7wX/Q3hCbzXrCrWuRpGC1CIUtIV6fGxe&#10;N1s3L0uS6uqvNwXB4zAz3zCzRWcbcSQfascKhoMMBHHpdM2Vgq/P1dMLiBCRNTaOScGZAizmvYcZ&#10;FtqdeEvHXaxEgnAoUIGJsS2kDKUhi2HgWuLk/ThvMSbpK6k9nhLcNjLPsmdpsea0YLClV0PlYfdn&#10;FYz8e3MZv+V2/z1aSWc2k/XHr1bqsd8tpyAidfEevrXXWkE+GcL/mXQ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uCuCxQAAANwAAAAPAAAAAAAAAAAAAAAAAJgCAABkcnMv&#10;ZG93bnJldi54bWxQSwUGAAAAAAQABAD1AAAAigMAAAAA&#10;" filled="f" strokecolor="#00b0f0" strokeweight="3pt">
                  <v:textbox style="mso-fit-shape-to-text:t">
                    <w:txbxContent>
                      <w:p w:rsidR="00C31091" w:rsidRPr="00C606A0" w:rsidRDefault="005165A2"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000000" w:themeColor="text1"/>
                            <w:kern w:val="24"/>
                            <w:sz w:val="20"/>
                            <w:szCs w:val="20"/>
                          </w:rPr>
                          <w:t>CHALLENGING ASSUMPTIONS</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We all have assumptions</w:t>
                        </w:r>
                        <w:r w:rsidR="00C5373B" w:rsidRPr="00C606A0">
                          <w:rPr>
                            <w:rFonts w:ascii="Arial" w:hAnsi="Arial" w:cs="Arial"/>
                            <w:color w:val="000000" w:themeColor="text1"/>
                            <w:kern w:val="24"/>
                            <w:sz w:val="20"/>
                            <w:szCs w:val="20"/>
                          </w:rPr>
                          <w:t xml:space="preserve"> and biases</w:t>
                        </w:r>
                        <w:r w:rsidRPr="00C606A0">
                          <w:rPr>
                            <w:rFonts w:ascii="Arial" w:hAnsi="Arial" w:cs="Arial"/>
                            <w:color w:val="000000" w:themeColor="text1"/>
                            <w:kern w:val="24"/>
                            <w:sz w:val="20"/>
                            <w:szCs w:val="20"/>
                          </w:rPr>
                          <w:t xml:space="preserve">. In addition to our individual assumptions, the institution you work for may have formal or informal policies in place that can affect the design, development, implementation and outcome of an initiative. </w:t>
                        </w:r>
                      </w:p>
                      <w:p w:rsidR="005165A2"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Remember that workplace culture, behaviours, activities or processes all shape your assumptions.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proofErr w:type="gramStart"/>
                        <w:r w:rsidRPr="00C606A0">
                          <w:rPr>
                            <w:rFonts w:ascii="Arial" w:hAnsi="Arial" w:cs="Arial"/>
                            <w:color w:val="000000" w:themeColor="text1"/>
                            <w:kern w:val="24"/>
                            <w:sz w:val="20"/>
                            <w:szCs w:val="20"/>
                          </w:rPr>
                          <w:t>Part of challenging assumptions means moving out of your comfort zone.</w:t>
                        </w:r>
                        <w:proofErr w:type="gramEnd"/>
                        <w:r w:rsidRPr="00C606A0">
                          <w:rPr>
                            <w:rFonts w:ascii="Arial" w:hAnsi="Arial" w:cs="Arial"/>
                            <w:color w:val="000000" w:themeColor="text1"/>
                            <w:kern w:val="24"/>
                            <w:sz w:val="20"/>
                            <w:szCs w:val="20"/>
                          </w:rPr>
                          <w:t xml:space="preserve"> </w:t>
                        </w:r>
                      </w:p>
                      <w:p w:rsidR="005165A2" w:rsidRPr="00C606A0" w:rsidRDefault="005165A2" w:rsidP="00C31091">
                        <w:pPr>
                          <w:pStyle w:val="NormalWeb"/>
                          <w:spacing w:before="0" w:beforeAutospacing="0" w:after="0" w:afterAutospacing="0"/>
                          <w:rPr>
                            <w:rFonts w:ascii="Arial" w:hAnsi="Arial" w:cs="Arial"/>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Although the initiative that you are working on may appear to affect everyone equally, always challenge your assumptions and whether gender and diversity implications exist. </w:t>
                        </w:r>
                      </w:p>
                      <w:p w:rsidR="00557C04" w:rsidRPr="00C606A0" w:rsidRDefault="00557C04" w:rsidP="00C31091">
                        <w:pPr>
                          <w:pStyle w:val="NormalWeb"/>
                          <w:spacing w:before="0" w:beforeAutospacing="0" w:after="0" w:afterAutospacing="0"/>
                          <w:rPr>
                            <w:rFonts w:ascii="Arial" w:hAnsi="Arial" w:cs="Arial"/>
                            <w:color w:val="000000" w:themeColor="text1"/>
                            <w:kern w:val="24"/>
                            <w:sz w:val="20"/>
                            <w:szCs w:val="20"/>
                          </w:rPr>
                        </w:pPr>
                      </w:p>
                      <w:p w:rsidR="00557C04" w:rsidRPr="00C606A0" w:rsidRDefault="00557C04"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As a conclusion to this challenge </w:t>
                        </w:r>
                        <w:proofErr w:type="gramStart"/>
                        <w:r w:rsidRPr="00C606A0">
                          <w:rPr>
                            <w:rFonts w:ascii="Arial" w:hAnsi="Arial" w:cs="Arial"/>
                            <w:color w:val="000000" w:themeColor="text1"/>
                            <w:kern w:val="24"/>
                            <w:sz w:val="20"/>
                            <w:szCs w:val="20"/>
                          </w:rPr>
                          <w:t xml:space="preserve">process </w:t>
                        </w:r>
                        <w:r w:rsidR="00F745BC" w:rsidRPr="00C606A0">
                          <w:rPr>
                            <w:rFonts w:ascii="Arial" w:hAnsi="Arial" w:cs="Arial"/>
                            <w:color w:val="000000" w:themeColor="text1"/>
                            <w:kern w:val="24"/>
                            <w:sz w:val="20"/>
                            <w:szCs w:val="20"/>
                          </w:rPr>
                          <w:t>,</w:t>
                        </w:r>
                        <w:proofErr w:type="gramEnd"/>
                        <w:r w:rsidR="00F745BC" w:rsidRPr="00C606A0">
                          <w:rPr>
                            <w:rFonts w:ascii="Arial" w:hAnsi="Arial" w:cs="Arial"/>
                            <w:color w:val="000000" w:themeColor="text1"/>
                            <w:kern w:val="24"/>
                            <w:sz w:val="20"/>
                            <w:szCs w:val="20"/>
                          </w:rPr>
                          <w:t xml:space="preserve"> i</w:t>
                        </w:r>
                        <w:r w:rsidRPr="00C606A0">
                          <w:rPr>
                            <w:rFonts w:ascii="Arial" w:hAnsi="Arial" w:cs="Arial"/>
                            <w:color w:val="000000" w:themeColor="text1"/>
                            <w:kern w:val="24"/>
                            <w:sz w:val="20"/>
                            <w:szCs w:val="20"/>
                          </w:rPr>
                          <w:t xml:space="preserve">dentify which </w:t>
                        </w:r>
                        <w:r w:rsidRPr="00C606A0">
                          <w:rPr>
                            <w:rFonts w:ascii="Arial" w:hAnsi="Arial" w:cs="Arial"/>
                            <w:b/>
                            <w:color w:val="000000" w:themeColor="text1"/>
                            <w:kern w:val="24"/>
                            <w:sz w:val="20"/>
                            <w:szCs w:val="20"/>
                          </w:rPr>
                          <w:t>key</w:t>
                        </w:r>
                        <w:r w:rsidRPr="00C606A0">
                          <w:rPr>
                            <w:rFonts w:ascii="Arial" w:hAnsi="Arial" w:cs="Arial"/>
                            <w:color w:val="000000" w:themeColor="text1"/>
                            <w:kern w:val="24"/>
                            <w:sz w:val="20"/>
                            <w:szCs w:val="20"/>
                          </w:rPr>
                          <w:t xml:space="preserve"> stakeholders may be affected differently and  confirm whether you understand their perspectives and </w:t>
                        </w:r>
                        <w:r w:rsidR="002D1E7E" w:rsidRPr="00C606A0">
                          <w:rPr>
                            <w:rFonts w:ascii="Arial" w:hAnsi="Arial" w:cs="Arial"/>
                            <w:color w:val="000000" w:themeColor="text1"/>
                            <w:kern w:val="24"/>
                            <w:sz w:val="20"/>
                            <w:szCs w:val="20"/>
                          </w:rPr>
                          <w:t xml:space="preserve">how the initiative impacts them </w:t>
                        </w:r>
                      </w:p>
                    </w:txbxContent>
                  </v:textbox>
                </v:shape>
              </v:group>
            </w:pict>
          </mc:Fallback>
        </mc:AlternateContent>
      </w:r>
      <w:r>
        <w:br w:type="page"/>
      </w:r>
    </w:p>
    <w:p w:rsidR="0076283B" w:rsidRDefault="00C31091">
      <w:pPr>
        <w:spacing w:after="0"/>
      </w:pPr>
      <w:r w:rsidRPr="00C31091">
        <w:rPr>
          <w:noProof/>
          <w:lang w:eastAsia="en-CA"/>
        </w:rPr>
        <w:lastRenderedPageBreak/>
        <mc:AlternateContent>
          <mc:Choice Requires="wpg">
            <w:drawing>
              <wp:anchor distT="0" distB="0" distL="114300" distR="114300" simplePos="0" relativeHeight="251668480" behindDoc="0" locked="0" layoutInCell="1" allowOverlap="1" wp14:anchorId="3ED474D0" wp14:editId="7792220F">
                <wp:simplePos x="0" y="0"/>
                <wp:positionH relativeFrom="column">
                  <wp:posOffset>-284672</wp:posOffset>
                </wp:positionH>
                <wp:positionV relativeFrom="paragraph">
                  <wp:posOffset>-465826</wp:posOffset>
                </wp:positionV>
                <wp:extent cx="8928124" cy="6471933"/>
                <wp:effectExtent l="19050" t="19050" r="25400" b="24130"/>
                <wp:wrapNone/>
                <wp:docPr id="292" name="Group 11"/>
                <wp:cNvGraphicFramePr/>
                <a:graphic xmlns:a="http://schemas.openxmlformats.org/drawingml/2006/main">
                  <a:graphicData uri="http://schemas.microsoft.com/office/word/2010/wordprocessingGroup">
                    <wpg:wgp>
                      <wpg:cNvGrpSpPr/>
                      <wpg:grpSpPr>
                        <a:xfrm>
                          <a:off x="0" y="0"/>
                          <a:ext cx="8928124" cy="6471933"/>
                          <a:chOff x="0" y="-173179"/>
                          <a:chExt cx="8928124" cy="6471933"/>
                        </a:xfrm>
                      </wpg:grpSpPr>
                      <wps:wsp>
                        <wps:cNvPr id="293" name="TextBox 2"/>
                        <wps:cNvSpPr txBox="1"/>
                        <wps:spPr>
                          <a:xfrm>
                            <a:off x="4427956" y="-8"/>
                            <a:ext cx="4499610" cy="1151890"/>
                          </a:xfrm>
                          <a:prstGeom prst="rect">
                            <a:avLst/>
                          </a:prstGeom>
                          <a:noFill/>
                          <a:ln w="38100">
                            <a:solidFill>
                              <a:srgbClr val="FF33CC"/>
                            </a:solidFill>
                          </a:ln>
                        </wps:spPr>
                        <wps:txbx>
                          <w:txbxContent>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a broad range of resources been sought out?</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findings from various resources been incorporated?</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disaggregated data from reliable sources been identified?</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elements of diversity do these disaggregated elements address?</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these findings been considered during initiative development?</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 xml:space="preserve">Don’t forget: social </w:t>
                              </w:r>
                              <w:proofErr w:type="gramStart"/>
                              <w:r w:rsidRPr="00C606A0">
                                <w:rPr>
                                  <w:rFonts w:ascii="Arial" w:hAnsi="Arial" w:cs="Arial"/>
                                  <w:i/>
                                  <w:iCs/>
                                  <w:color w:val="000000" w:themeColor="text1"/>
                                  <w:kern w:val="24"/>
                                  <w:sz w:val="20"/>
                                  <w:szCs w:val="20"/>
                                </w:rPr>
                                <w:t>conditions,</w:t>
                              </w:r>
                              <w:proofErr w:type="gramEnd"/>
                              <w:r w:rsidRPr="00C606A0">
                                <w:rPr>
                                  <w:rFonts w:ascii="Arial" w:hAnsi="Arial" w:cs="Arial"/>
                                  <w:i/>
                                  <w:iCs/>
                                  <w:color w:val="000000" w:themeColor="text1"/>
                                  <w:kern w:val="24"/>
                                  <w:sz w:val="20"/>
                                  <w:szCs w:val="20"/>
                                </w:rPr>
                                <w:t xml:space="preserve"> and economic considerations can all affect someone’s ability to participate in your consultation process</w:t>
                              </w:r>
                            </w:p>
                          </w:txbxContent>
                        </wps:txbx>
                        <wps:bodyPr wrap="square" rtlCol="0">
                          <a:spAutoFit/>
                        </wps:bodyPr>
                      </wps:wsp>
                      <wps:wsp>
                        <wps:cNvPr id="294" name="Oval Callout 294"/>
                        <wps:cNvSpPr/>
                        <wps:spPr>
                          <a:xfrm flipH="1">
                            <a:off x="2212375" y="56772"/>
                            <a:ext cx="1512168" cy="1224136"/>
                          </a:xfrm>
                          <a:prstGeom prst="wedgeEllipseCallout">
                            <a:avLst>
                              <a:gd name="adj1" fmla="val -93044"/>
                              <a:gd name="adj2" fmla="val -4945"/>
                            </a:avLst>
                          </a:prstGeom>
                          <a:solidFill>
                            <a:srgbClr val="FF33CC"/>
                          </a:solidFill>
                          <a:ln>
                            <a:solidFill>
                              <a:srgbClr val="FF33C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Gather &amp; Using Information</w:t>
                              </w:r>
                            </w:p>
                          </w:txbxContent>
                        </wps:txbx>
                        <wps:bodyPr rtlCol="0" anchor="ctr"/>
                      </wps:wsp>
                      <wps:wsp>
                        <wps:cNvPr id="295" name="TextBox 4"/>
                        <wps:cNvSpPr txBox="1"/>
                        <wps:spPr>
                          <a:xfrm>
                            <a:off x="4421152" y="1912570"/>
                            <a:ext cx="4499610" cy="1151890"/>
                          </a:xfrm>
                          <a:prstGeom prst="rect">
                            <a:avLst/>
                          </a:prstGeom>
                          <a:noFill/>
                          <a:ln w="38100">
                            <a:solidFill>
                              <a:srgbClr val="FF33CC"/>
                            </a:solidFill>
                          </a:ln>
                        </wps:spPr>
                        <wps:txbx>
                          <w:txbxContent>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policies and programs exist that are similar?</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What policies and programs are </w:t>
                              </w:r>
                              <w:proofErr w:type="gramStart"/>
                              <w:r w:rsidRPr="00C606A0">
                                <w:rPr>
                                  <w:rFonts w:ascii="Arial" w:hAnsi="Arial" w:cs="Arial"/>
                                  <w:color w:val="000000" w:themeColor="text1"/>
                                  <w:kern w:val="24"/>
                                  <w:sz w:val="20"/>
                                  <w:szCs w:val="20"/>
                                </w:rPr>
                                <w:t>relevant/applicable</w:t>
                              </w:r>
                              <w:proofErr w:type="gramEnd"/>
                              <w:r w:rsidRPr="00C606A0">
                                <w:rPr>
                                  <w:rFonts w:ascii="Arial" w:hAnsi="Arial" w:cs="Arial"/>
                                  <w:color w:val="000000" w:themeColor="text1"/>
                                  <w:kern w:val="24"/>
                                  <w:sz w:val="20"/>
                                  <w:szCs w:val="20"/>
                                </w:rPr>
                                <w:t xml:space="preserve"> to this initiative?</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a legislative review been undertaken?</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policy actions consider the potential differential impact?</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policy solutions consider the potential differential impact?</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these policies or programs offer strong gender/diversity analysis?</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Have relevant best, promising or emerging practices been identified? </w:t>
                              </w:r>
                            </w:p>
                          </w:txbxContent>
                        </wps:txbx>
                        <wps:bodyPr wrap="square" rtlCol="0">
                          <a:spAutoFit/>
                        </wps:bodyPr>
                      </wps:wsp>
                      <wps:wsp>
                        <wps:cNvPr id="296" name="Oval Callout 296"/>
                        <wps:cNvSpPr/>
                        <wps:spPr>
                          <a:xfrm flipH="1">
                            <a:off x="2218923" y="1905692"/>
                            <a:ext cx="1512168" cy="1224136"/>
                          </a:xfrm>
                          <a:prstGeom prst="wedgeEllipseCallout">
                            <a:avLst>
                              <a:gd name="adj1" fmla="val -93044"/>
                              <a:gd name="adj2" fmla="val -4945"/>
                            </a:avLst>
                          </a:prstGeom>
                          <a:solidFill>
                            <a:srgbClr val="FF33CC"/>
                          </a:solidFill>
                          <a:ln>
                            <a:solidFill>
                              <a:srgbClr val="FF33C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Learning from others</w:t>
                              </w:r>
                            </w:p>
                          </w:txbxContent>
                        </wps:txbx>
                        <wps:bodyPr rtlCol="0" anchor="ctr"/>
                      </wps:wsp>
                      <wps:wsp>
                        <wps:cNvPr id="297" name="TextBox 6"/>
                        <wps:cNvSpPr txBox="1"/>
                        <wps:spPr>
                          <a:xfrm>
                            <a:off x="4428514" y="3409032"/>
                            <a:ext cx="4499610" cy="1590040"/>
                          </a:xfrm>
                          <a:prstGeom prst="rect">
                            <a:avLst/>
                          </a:prstGeom>
                          <a:noFill/>
                          <a:ln w="38100">
                            <a:solidFill>
                              <a:srgbClr val="FF33CC"/>
                            </a:solidFill>
                          </a:ln>
                        </wps:spPr>
                        <wps:txbx>
                          <w:txbxContent>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research data and consultation feedback findings been analyzed through a GBA+ lens?</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types of relevant disaggregated data already exist?</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disaggregated data is required to support understanding the GBA+ dimensions of the issue?</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the gaps in data that need to be addressed?</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resources from external organizations (</w:t>
                              </w:r>
                              <w:proofErr w:type="spellStart"/>
                              <w:r w:rsidRPr="00C606A0">
                                <w:rPr>
                                  <w:rFonts w:ascii="Arial" w:hAnsi="Arial" w:cs="Arial"/>
                                  <w:color w:val="000000" w:themeColor="text1"/>
                                  <w:kern w:val="24"/>
                                  <w:sz w:val="20"/>
                                  <w:szCs w:val="20"/>
                                </w:rPr>
                                <w:t>thinktanks</w:t>
                              </w:r>
                              <w:proofErr w:type="spellEnd"/>
                              <w:r w:rsidRPr="00C606A0">
                                <w:rPr>
                                  <w:rFonts w:ascii="Arial" w:hAnsi="Arial" w:cs="Arial"/>
                                  <w:color w:val="000000" w:themeColor="text1"/>
                                  <w:kern w:val="24"/>
                                  <w:sz w:val="20"/>
                                  <w:szCs w:val="20"/>
                                </w:rPr>
                                <w:t>, non-governmental organizations</w:t>
                              </w:r>
                              <w:r w:rsidR="00C5373B" w:rsidRPr="00C606A0">
                                <w:rPr>
                                  <w:rFonts w:ascii="Arial" w:hAnsi="Arial" w:cs="Arial"/>
                                  <w:color w:val="000000" w:themeColor="text1"/>
                                  <w:kern w:val="24"/>
                                  <w:sz w:val="20"/>
                                  <w:szCs w:val="20"/>
                                </w:rPr>
                                <w:t>, academic and internal/external databases</w:t>
                              </w:r>
                              <w:r w:rsidRPr="00C606A0">
                                <w:rPr>
                                  <w:rFonts w:ascii="Arial" w:hAnsi="Arial" w:cs="Arial"/>
                                  <w:color w:val="000000" w:themeColor="text1"/>
                                  <w:kern w:val="24"/>
                                  <w:sz w:val="20"/>
                                  <w:szCs w:val="20"/>
                                </w:rPr>
                                <w:t>) been reviewed?</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expert opinion been solicited?</w:t>
                              </w:r>
                            </w:p>
                          </w:txbxContent>
                        </wps:txbx>
                        <wps:bodyPr wrap="square" rtlCol="0">
                          <a:spAutoFit/>
                        </wps:bodyPr>
                      </wps:wsp>
                      <wps:wsp>
                        <wps:cNvPr id="298" name="Oval Callout 298"/>
                        <wps:cNvSpPr/>
                        <wps:spPr>
                          <a:xfrm flipH="1">
                            <a:off x="2218923" y="3615695"/>
                            <a:ext cx="1512168" cy="1224136"/>
                          </a:xfrm>
                          <a:prstGeom prst="wedgeEllipseCallout">
                            <a:avLst>
                              <a:gd name="adj1" fmla="val -93044"/>
                              <a:gd name="adj2" fmla="val -4945"/>
                            </a:avLst>
                          </a:prstGeom>
                          <a:solidFill>
                            <a:srgbClr val="FF33CC"/>
                          </a:solidFill>
                          <a:ln>
                            <a:solidFill>
                              <a:srgbClr val="FF33C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Di</w:t>
                              </w:r>
                              <w:r w:rsidR="00C5373B" w:rsidRPr="00C606A0">
                                <w:rPr>
                                  <w:rFonts w:ascii="Arial" w:hAnsi="Arial" w:cs="Arial"/>
                                  <w:b/>
                                  <w:bCs/>
                                  <w:color w:val="FFFFFF" w:themeColor="light1"/>
                                  <w:kern w:val="24"/>
                                  <w:sz w:val="20"/>
                                  <w:szCs w:val="20"/>
                                </w:rPr>
                                <w:t xml:space="preserve">ssecting </w:t>
                              </w:r>
                              <w:r w:rsidRPr="00C606A0">
                                <w:rPr>
                                  <w:rFonts w:ascii="Arial" w:hAnsi="Arial" w:cs="Arial"/>
                                  <w:b/>
                                  <w:bCs/>
                                  <w:color w:val="FFFFFF" w:themeColor="light1"/>
                                  <w:kern w:val="24"/>
                                  <w:sz w:val="20"/>
                                  <w:szCs w:val="20"/>
                                </w:rPr>
                                <w:t>Data</w:t>
                              </w:r>
                            </w:p>
                          </w:txbxContent>
                        </wps:txbx>
                        <wps:bodyPr rtlCol="0" anchor="ctr"/>
                      </wps:wsp>
                      <wps:wsp>
                        <wps:cNvPr id="299" name="TextBox 8"/>
                        <wps:cNvSpPr txBox="1"/>
                        <wps:spPr>
                          <a:xfrm>
                            <a:off x="2448149" y="5731064"/>
                            <a:ext cx="6336665" cy="567690"/>
                          </a:xfrm>
                          <a:prstGeom prst="rect">
                            <a:avLst/>
                          </a:prstGeom>
                          <a:noFill/>
                          <a:ln w="38100">
                            <a:solidFill>
                              <a:srgbClr val="FF33CC"/>
                            </a:solidFill>
                          </a:ln>
                        </wps:spPr>
                        <wps:txbx>
                          <w:txbxContent>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For guidance on consultations, contact the Public Affairs and Stakeholder Relations Branch which supports and facilitates sharing, building and strengthening of stakeholder relations intelligence and expertise across the Department</w:t>
                              </w:r>
                              <w:r w:rsidRPr="00C606A0">
                                <w:rPr>
                                  <w:rFonts w:ascii="Arial" w:hAnsi="Arial" w:cs="Arial"/>
                                  <w:color w:val="000000" w:themeColor="text1"/>
                                  <w:kern w:val="24"/>
                                  <w:sz w:val="20"/>
                                  <w:szCs w:val="20"/>
                                </w:rPr>
                                <w:t>.</w:t>
                              </w:r>
                            </w:p>
                          </w:txbxContent>
                        </wps:txbx>
                        <wps:bodyPr wrap="square" rtlCol="0">
                          <a:spAutoFit/>
                        </wps:bodyPr>
                      </wps:wsp>
                      <wps:wsp>
                        <wps:cNvPr id="300" name="TextBox 10"/>
                        <wps:cNvSpPr txBox="1"/>
                        <wps:spPr>
                          <a:xfrm>
                            <a:off x="0" y="-173179"/>
                            <a:ext cx="2159635" cy="5824855"/>
                          </a:xfrm>
                          <a:prstGeom prst="rect">
                            <a:avLst/>
                          </a:prstGeom>
                          <a:noFill/>
                          <a:ln w="38100">
                            <a:solidFill>
                              <a:srgbClr val="FF33CC"/>
                            </a:solidFill>
                          </a:ln>
                        </wps:spPr>
                        <wps:txbx>
                          <w:txbxContent>
                            <w:p w:rsidR="00C31091" w:rsidRDefault="005165A2" w:rsidP="00C31091">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RESEARCH AND CONSULT</w:t>
                              </w:r>
                            </w:p>
                            <w:p w:rsidR="00C606A0" w:rsidRPr="00C606A0" w:rsidRDefault="00C606A0" w:rsidP="00C31091">
                              <w:pPr>
                                <w:pStyle w:val="NormalWeb"/>
                                <w:spacing w:before="0" w:beforeAutospacing="0" w:after="0" w:afterAutospacing="0"/>
                                <w:jc w:val="center"/>
                                <w:rPr>
                                  <w:rFonts w:ascii="Arial" w:hAnsi="Arial" w:cs="Arial"/>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You may need to undertake research and consult with various stakeholders to get a better idea of the context, the issues, the outcomes, and ultimately the impact of the initiative.</w:t>
                              </w:r>
                            </w:p>
                            <w:p w:rsidR="005165A2" w:rsidRPr="00C606A0" w:rsidRDefault="005165A2" w:rsidP="00C31091">
                              <w:pPr>
                                <w:pStyle w:val="NormalWeb"/>
                                <w:spacing w:before="0" w:beforeAutospacing="0" w:after="0" w:afterAutospacing="0"/>
                                <w:rPr>
                                  <w:rFonts w:ascii="Arial" w:hAnsi="Arial" w:cs="Arial"/>
                                  <w:b/>
                                  <w:bCs/>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A. Conduct Research: </w:t>
                              </w:r>
                              <w:r w:rsidRPr="00C606A0">
                                <w:rPr>
                                  <w:rFonts w:ascii="Arial" w:hAnsi="Arial" w:cs="Arial"/>
                                  <w:color w:val="000000" w:themeColor="text1"/>
                                  <w:kern w:val="24"/>
                                  <w:sz w:val="20"/>
                                  <w:szCs w:val="20"/>
                                </w:rPr>
                                <w:t>Optimally, the data used should be disaggregated (i.e. broken down by, for example, gender, age, race, region, ethnicity, or ability). General public findings cannot be applied to all groups. If this information is not available, do not abandon the analysis. Identify gaps in existing data and consider incorporating this as part of the initiative’s performance measurement and evaluation efforts.</w:t>
                              </w:r>
                            </w:p>
                            <w:p w:rsidR="005165A2" w:rsidRPr="00C606A0" w:rsidRDefault="005165A2" w:rsidP="00C31091">
                              <w:pPr>
                                <w:pStyle w:val="NormalWeb"/>
                                <w:spacing w:before="0" w:beforeAutospacing="0" w:after="0" w:afterAutospacing="0"/>
                                <w:rPr>
                                  <w:rFonts w:ascii="Arial" w:hAnsi="Arial" w:cs="Arial"/>
                                  <w:b/>
                                  <w:bCs/>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B. Consult stakeholders: </w:t>
                              </w:r>
                              <w:r w:rsidRPr="00C606A0">
                                <w:rPr>
                                  <w:rFonts w:ascii="Arial" w:hAnsi="Arial" w:cs="Arial"/>
                                  <w:color w:val="000000" w:themeColor="text1"/>
                                  <w:kern w:val="24"/>
                                  <w:sz w:val="20"/>
                                  <w:szCs w:val="20"/>
                                </w:rPr>
                                <w:t>GBA+ should be considered in the consultation process. This means involving various stakeholders early on. Seek out multiple viewpoints.  </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Ensure that the process is accessible to all. Examples of thinking about accessibility include providing ample time to </w:t>
                              </w:r>
                              <w:proofErr w:type="gramStart"/>
                              <w:r w:rsidRPr="00C606A0">
                                <w:rPr>
                                  <w:rFonts w:ascii="Arial" w:hAnsi="Arial" w:cs="Arial"/>
                                  <w:color w:val="000000" w:themeColor="text1"/>
                                  <w:kern w:val="24"/>
                                  <w:sz w:val="20"/>
                                  <w:szCs w:val="20"/>
                                </w:rPr>
                                <w:t>respond,</w:t>
                              </w:r>
                              <w:proofErr w:type="gramEnd"/>
                              <w:r w:rsidRPr="00C606A0">
                                <w:rPr>
                                  <w:rFonts w:ascii="Arial" w:hAnsi="Arial" w:cs="Arial"/>
                                  <w:color w:val="000000" w:themeColor="text1"/>
                                  <w:kern w:val="24"/>
                                  <w:sz w:val="20"/>
                                  <w:szCs w:val="20"/>
                                </w:rPr>
                                <w:t xml:space="preserve"> ensuring background materials can be understood, setting up video conferencing for those from remote regions who can’t participate in person. </w:t>
                              </w:r>
                            </w:p>
                          </w:txbxContent>
                        </wps:txbx>
                        <wps:bodyPr wrap="square" rtlCol="0">
                          <a:spAutoFit/>
                        </wps:bodyPr>
                      </wps:wsp>
                    </wpg:wgp>
                  </a:graphicData>
                </a:graphic>
                <wp14:sizeRelV relativeFrom="margin">
                  <wp14:pctHeight>0</wp14:pctHeight>
                </wp14:sizeRelV>
              </wp:anchor>
            </w:drawing>
          </mc:Choice>
          <mc:Fallback>
            <w:pict>
              <v:group id="_x0000_s1049" style="position:absolute;margin-left:-22.4pt;margin-top:-36.7pt;width:703pt;height:509.6pt;z-index:251668480;mso-height-relative:margin" coordorigin=",-1731" coordsize="89281,6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J+XwQAAGoWAAAOAAAAZHJzL2Uyb0RvYy54bWzsWNty2zYQfe9M/wHDd1sEeJGosZxpldh9&#10;6DSZJv0AmAQpdkCCBWBT/vsulgR1idraTptGM/YDLYLAArt7zsECV2+2jSQPQptatauAXoYBEW2u&#10;irqtVsFvn24uFgExlrcFl6oVq+BRmODN9fffXfXdUjC1UbIQmoCR1iz7bhVsrO2Ws5nJN6Lh5lJ1&#10;ooWPpdINt/Cqq1mheQ/WGzljYZjOeqWLTqtcGAOtb4ePwTXaL0uR2/dlaYQlchXA2iw+NT7v3HN2&#10;fcWXlebdps7HZfAXrKLhdQuTTqbecsvJva4/M9XUuVZGlfYyV81MlWWdC/QBvKHhkTe3Wt136Eu1&#10;7KtuChOE9ihOLzab//LwQZO6WAUsYwFpeQNJwnkJpS46fVctodOt7j52H/TYUA1vzuFtqRv3H1wh&#10;W4zr4xRXsbUkh8ZFxhaUxQHJ4Vsaz2kWRUPk8w2kZzfugs4jOs/8t3f/MH7mp5+5VU6L6jvAktmF&#10;y3xZuD5ueCcwC8ZFYgpX5MP1Cfz8UW0JG+KFvVywiN1CM7DCtxtoPBGzOGbzLEkDAtEBviAkfeji&#10;OMtSCsh1oaM0oYsMQTu5zpedNvZWqIa4H6tAA+YRivzhZ2PBGHT1XdzkrbqppcRJZEv6VRAtaBji&#10;CKNkXbivrp/R1d1aavLAgTo3N1G0XrulgbW9bvAmW2h0IR+8c7/s9m6LmKKYStd0p4pHiEgPTFsF&#10;5o97rkVAtJVrhcTECbsf7i0sDte8GzNah4Q6MH6VzAJSByK8B+fJmkup7i1hWewTCTCY2OAdH7BI&#10;Sll3P7mcO5dGUjBGWTRPMMFJOp8jUPjS5xiyymgKQok5ZiymUTqG2rPLJ3DMcS+KSryTMJUR4/J2&#10;KXcTV8XoAS9+pwEpGwmq5py5yKIwRj8OOwH39zrFWZyMK0AUfQaiPQg8ESkDUA7A88SRpzFm7KMU&#10;zlXZ/ipKQBsQjQ0odnuHmKDL81y0dsiH2fBCDIhOQvjzgPYj0E806CyXwITJ9mjA9xyMeNsDL8b+&#10;bqjArWcaPNLr7wZPI3Bm1dppcFO3Sp/yTIJX48xDf0/EITQHTGTo645Ve9wjvM03CvbE3Gq0N7Ls&#10;q9ENiDHQzQvpMc+eIaQgkQBlp5UZZcl83OA9085bTdm0kZyVmsLGdlJNUeMc1p6vplBQwO6LWQ6T&#10;FAoX3M58ll/19AV79queBs/S06nYG7m4q2X+dz2de8J5PT1m2jP0dJFQqIaAaVEcZmF0xLRDPU2y&#10;MIz9nvoXlcu3VJ2ChoBu7O2J51GdQqF4Uk/x5PCFehqlFPQUa7/X+vS1PsXCeSgx/+v6dKr5vj09&#10;zTzhvJ4eM+2pesrieEFjMAd6msBNR5iOJzFfuaRRlKYp1MPuJAgnxfScDvsMZePM5DSCQ+DR6QNu&#10;W8ZtYSxMn5pesARpO7jD8ollNMnSyCd2weJF4g/Y57BRTgXEv3PwwOs6uNDE4/Z4+epuTPff8Sy7&#10;uyK+/hMAAP//AwBQSwMEFAAGAAgAAAAhAEqSoWjjAAAADAEAAA8AAABkcnMvZG93bnJldi54bWxM&#10;j0FvgkAQhe9N+h8206Q3XRC0SlmMMW1Ppkm1SeNthBGI7CxhV8B/3/XU3uZlXt77XroedSN66mxt&#10;WEE4DUAQ56aouVTwfXifLEFYh1xgY5gU3MjCOnt8SDEpzMBf1O9dKXwI2wQVVM61iZQ2r0ijnZqW&#10;2P/OptPovOxKWXQ4+HDdyFkQLKTGmn1DhS1tK8ov+6tW8DHgsInCt353OW9vx8P882cXklLPT+Pm&#10;FYSj0f2Z4Y7v0SHzTCdz5cKKRsEkjj2688dLFIO4O6JFOANxUrCK50uQWSr/j8h+AQAA//8DAFBL&#10;AQItABQABgAIAAAAIQC2gziS/gAAAOEBAAATAAAAAAAAAAAAAAAAAAAAAABbQ29udGVudF9UeXBl&#10;c10ueG1sUEsBAi0AFAAGAAgAAAAhADj9If/WAAAAlAEAAAsAAAAAAAAAAAAAAAAALwEAAF9yZWxz&#10;Ly5yZWxzUEsBAi0AFAAGAAgAAAAhAAqIAn5fBAAAahYAAA4AAAAAAAAAAAAAAAAALgIAAGRycy9l&#10;Mm9Eb2MueG1sUEsBAi0AFAAGAAgAAAAhAEqSoWjjAAAADAEAAA8AAAAAAAAAAAAAAAAAuQYAAGRy&#10;cy9kb3ducmV2LnhtbFBLBQYAAAAABAAEAPMAAADJBwAAAAA=&#10;">
                <v:shape id="TextBox 2" o:spid="_x0000_s1050" type="#_x0000_t202" style="position:absolute;left:44279;width:44996;height:1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L4MYA&#10;AADcAAAADwAAAGRycy9kb3ducmV2LnhtbESPT2vCQBTE70K/w/IK3ppNFWybukrxD8aLtlHo9TX7&#10;mgSzb2N21fjt3ULB4zAzv2HG087U4kytqywreI5iEMS51RUXCva75dMrCOeRNdaWScGVHEwnD70x&#10;Jtpe+IvOmS9EgLBLUEHpfZNI6fKSDLrINsTB+7WtQR9kW0jd4iXATS0HcTySBisOCyU2NCspP2Qn&#10;o+BlxOw+D+ss/V51i+1xtvlJ5xul+o/dxzsIT52/h//bqVYweBvC3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YL4MYAAADcAAAADwAAAAAAAAAAAAAAAACYAgAAZHJz&#10;L2Rvd25yZXYueG1sUEsFBgAAAAAEAAQA9QAAAIsDAAAAAA==&#10;" filled="f" strokecolor="#f3c" strokeweight="3pt">
                  <v:textbox style="mso-fit-shape-to-text:t">
                    <w:txbxContent>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a broad range of resources been sought out?</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findings from various resources been incorporated?</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disaggregated data from reliable sources been identified?</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elements of diversity do these disaggregated elements address?</w:t>
                        </w:r>
                      </w:p>
                      <w:p w:rsidR="00C31091" w:rsidRPr="00C606A0" w:rsidRDefault="00C31091" w:rsidP="00751C28">
                        <w:pPr>
                          <w:pStyle w:val="ListParagraph"/>
                          <w:numPr>
                            <w:ilvl w:val="0"/>
                            <w:numId w:val="1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these findings been considered during initiative development?</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 xml:space="preserve">Don’t forget: social </w:t>
                        </w:r>
                        <w:proofErr w:type="gramStart"/>
                        <w:r w:rsidRPr="00C606A0">
                          <w:rPr>
                            <w:rFonts w:ascii="Arial" w:hAnsi="Arial" w:cs="Arial"/>
                            <w:i/>
                            <w:iCs/>
                            <w:color w:val="000000" w:themeColor="text1"/>
                            <w:kern w:val="24"/>
                            <w:sz w:val="20"/>
                            <w:szCs w:val="20"/>
                          </w:rPr>
                          <w:t>conditions,</w:t>
                        </w:r>
                        <w:proofErr w:type="gramEnd"/>
                        <w:r w:rsidRPr="00C606A0">
                          <w:rPr>
                            <w:rFonts w:ascii="Arial" w:hAnsi="Arial" w:cs="Arial"/>
                            <w:i/>
                            <w:iCs/>
                            <w:color w:val="000000" w:themeColor="text1"/>
                            <w:kern w:val="24"/>
                            <w:sz w:val="20"/>
                            <w:szCs w:val="20"/>
                          </w:rPr>
                          <w:t xml:space="preserve"> and economic considerations can all affect someone’s ability to participate in your consultation process</w:t>
                        </w:r>
                      </w:p>
                    </w:txbxContent>
                  </v:textbox>
                </v:shape>
                <v:shape id="Oval Callout 294" o:spid="_x0000_s1051" type="#_x0000_t63" style="position:absolute;left:22123;top:567;width:15122;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9LcQA&#10;AADcAAAADwAAAGRycy9kb3ducmV2LnhtbESP3YrCMBSE7xd8h3AEbxZNFfGnGkUUdW9ErD7AoTm2&#10;xeakNlHr25uFhb0cZuYbZr5sTCmeVLvCsoJ+LwJBnFpdcKbgct52JyCcR9ZYWiYFb3KwXLS+5hhr&#10;++ITPROfiQBhF6OC3PsqltKlORl0PVsRB+9qa4M+yDqTusZXgJtSDqJoJA0WHBZyrGidU3pLHkZB&#10;Yo4bfcbmezrZZ8noOD7s7hevVKfdrGYgPDX+P/zX/tEKBtMh/J4JR0Au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QPS3EAAAA3AAAAA8AAAAAAAAAAAAAAAAAmAIAAGRycy9k&#10;b3ducmV2LnhtbFBLBQYAAAAABAAEAPUAAACJAwAAAAA=&#10;" adj="-9298,9732" fillcolor="#f3c" strokecolor="#f3c"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Gather &amp; Using Information</w:t>
                        </w:r>
                      </w:p>
                    </w:txbxContent>
                  </v:textbox>
                </v:shape>
                <v:shape id="TextBox 4" o:spid="_x0000_s1052" type="#_x0000_t202" style="position:absolute;left:44211;top:19125;width:44996;height:1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2D8YA&#10;AADcAAAADwAAAGRycy9kb3ducmV2LnhtbESPT2vCQBTE70K/w/IK3ppNBW2bukrxD8aLtlHo9TX7&#10;mgSzb2N21fjt3ULB4zAzv2HG087U4kytqywreI5iEMS51RUXCva75dMrCOeRNdaWScGVHEwnD70x&#10;Jtpe+IvOmS9EgLBLUEHpfZNI6fKSDLrINsTB+7WtQR9kW0jd4iXATS0HcTySBisOCyU2NCspP2Qn&#10;o+BlxOw+D+ss/V51i+1xtvlJ5xul+o/dxzsIT52/h//bqVYweBvC35lw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M2D8YAAADcAAAADwAAAAAAAAAAAAAAAACYAgAAZHJz&#10;L2Rvd25yZXYueG1sUEsFBgAAAAAEAAQA9QAAAIsDAAAAAA==&#10;" filled="f" strokecolor="#f3c" strokeweight="3pt">
                  <v:textbox style="mso-fit-shape-to-text:t">
                    <w:txbxContent>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policies and programs exist that are similar?</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What policies and programs are </w:t>
                        </w:r>
                        <w:proofErr w:type="gramStart"/>
                        <w:r w:rsidRPr="00C606A0">
                          <w:rPr>
                            <w:rFonts w:ascii="Arial" w:hAnsi="Arial" w:cs="Arial"/>
                            <w:color w:val="000000" w:themeColor="text1"/>
                            <w:kern w:val="24"/>
                            <w:sz w:val="20"/>
                            <w:szCs w:val="20"/>
                          </w:rPr>
                          <w:t>relevant/applicable</w:t>
                        </w:r>
                        <w:proofErr w:type="gramEnd"/>
                        <w:r w:rsidRPr="00C606A0">
                          <w:rPr>
                            <w:rFonts w:ascii="Arial" w:hAnsi="Arial" w:cs="Arial"/>
                            <w:color w:val="000000" w:themeColor="text1"/>
                            <w:kern w:val="24"/>
                            <w:sz w:val="20"/>
                            <w:szCs w:val="20"/>
                          </w:rPr>
                          <w:t xml:space="preserve"> to this initiative?</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a legislative review been undertaken?</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policy actions consider the potential differential impact?</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policy solutions consider the potential differential impact?</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these policies or programs offer strong gender/diversity analysis?</w:t>
                        </w:r>
                      </w:p>
                      <w:p w:rsidR="00C31091" w:rsidRPr="00C606A0" w:rsidRDefault="00C31091" w:rsidP="00751C28">
                        <w:pPr>
                          <w:pStyle w:val="ListParagraph"/>
                          <w:numPr>
                            <w:ilvl w:val="0"/>
                            <w:numId w:val="1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Have relevant best, promising or emerging practices been identified? </w:t>
                        </w:r>
                      </w:p>
                    </w:txbxContent>
                  </v:textbox>
                </v:shape>
                <v:shape id="Oval Callout 296" o:spid="_x0000_s1053" type="#_x0000_t63" style="position:absolute;left:22189;top:19056;width:15121;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4GwcQA&#10;AADcAAAADwAAAGRycy9kb3ducmV2LnhtbESPzYrCQBCE74LvMPSCF9GJHrIx6yii+HNZxOgDNJne&#10;JGymJ2ZGjW/vLCx4LKrqK2q+7Ewt7tS6yrKCyTgCQZxbXXGh4HLejhIQziNrrC2Tgic5WC76vTmm&#10;2j74RPfMFyJA2KWooPS+SaV0eUkG3dg2xMH7sa1BH2RbSN3iI8BNLadRFEuDFYeFEhtal5T/Zjej&#10;IDPHjT5jN5wl+yKLj5/fu+vFKzX46FZfIDx1/h3+bx+0gukshr8z4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OBsHEAAAA3AAAAA8AAAAAAAAAAAAAAAAAmAIAAGRycy9k&#10;b3ducmV2LnhtbFBLBQYAAAAABAAEAPUAAACJAwAAAAA=&#10;" adj="-9298,9732" fillcolor="#f3c" strokecolor="#f3c"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Learning from others</w:t>
                        </w:r>
                      </w:p>
                    </w:txbxContent>
                  </v:textbox>
                </v:shape>
                <v:shape id="TextBox 6" o:spid="_x0000_s1054" type="#_x0000_t202" style="position:absolute;left:44285;top:34090;width:44996;height: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0N48YA&#10;AADcAAAADwAAAGRycy9kb3ducmV2LnhtbESPzW7CMBCE70i8g7VIvRUHDlACBiGganrhJ63EdYmX&#10;JCJep7EL4e1xpUocRzPzjWa2aE0lrtS40rKCQT8CQZxZXXKu4Pvr/fUNhPPIGivLpOBODhbzbmeG&#10;sbY3PtA19bkIEHYxKii8r2MpXVaQQde3NXHwzrYx6INscqkbvAW4qeQwikbSYMlhocCaVgVll/TX&#10;KBiPmN3+8pkmx492s/tZbU/JeqvUS69dTkF4av0z/N9OtILhZAx/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0N48YAAADcAAAADwAAAAAAAAAAAAAAAACYAgAAZHJz&#10;L2Rvd25yZXYueG1sUEsFBgAAAAAEAAQA9QAAAIsDAAAAAA==&#10;" filled="f" strokecolor="#f3c" strokeweight="3pt">
                  <v:textbox style="mso-fit-shape-to-text:t">
                    <w:txbxContent>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research data and consultation feedback findings been analyzed through a GBA+ lens?</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types of relevant disaggregated data already exist?</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disaggregated data is required to support understanding the GBA+ dimensions of the issue?</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the gaps in data that need to be addressed?</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resources from external organizations (</w:t>
                        </w:r>
                        <w:proofErr w:type="spellStart"/>
                        <w:r w:rsidRPr="00C606A0">
                          <w:rPr>
                            <w:rFonts w:ascii="Arial" w:hAnsi="Arial" w:cs="Arial"/>
                            <w:color w:val="000000" w:themeColor="text1"/>
                            <w:kern w:val="24"/>
                            <w:sz w:val="20"/>
                            <w:szCs w:val="20"/>
                          </w:rPr>
                          <w:t>thinktanks</w:t>
                        </w:r>
                        <w:proofErr w:type="spellEnd"/>
                        <w:r w:rsidRPr="00C606A0">
                          <w:rPr>
                            <w:rFonts w:ascii="Arial" w:hAnsi="Arial" w:cs="Arial"/>
                            <w:color w:val="000000" w:themeColor="text1"/>
                            <w:kern w:val="24"/>
                            <w:sz w:val="20"/>
                            <w:szCs w:val="20"/>
                          </w:rPr>
                          <w:t>, non-governmental organizations</w:t>
                        </w:r>
                        <w:r w:rsidR="00C5373B" w:rsidRPr="00C606A0">
                          <w:rPr>
                            <w:rFonts w:ascii="Arial" w:hAnsi="Arial" w:cs="Arial"/>
                            <w:color w:val="000000" w:themeColor="text1"/>
                            <w:kern w:val="24"/>
                            <w:sz w:val="20"/>
                            <w:szCs w:val="20"/>
                          </w:rPr>
                          <w:t>, academic and internal/external databases</w:t>
                        </w:r>
                        <w:r w:rsidRPr="00C606A0">
                          <w:rPr>
                            <w:rFonts w:ascii="Arial" w:hAnsi="Arial" w:cs="Arial"/>
                            <w:color w:val="000000" w:themeColor="text1"/>
                            <w:kern w:val="24"/>
                            <w:sz w:val="20"/>
                            <w:szCs w:val="20"/>
                          </w:rPr>
                          <w:t>) been reviewed?</w:t>
                        </w:r>
                      </w:p>
                      <w:p w:rsidR="00C31091" w:rsidRPr="00C606A0" w:rsidRDefault="00C31091" w:rsidP="00751C28">
                        <w:pPr>
                          <w:pStyle w:val="ListParagraph"/>
                          <w:numPr>
                            <w:ilvl w:val="0"/>
                            <w:numId w:val="1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expert opinion been solicited?</w:t>
                        </w:r>
                      </w:p>
                    </w:txbxContent>
                  </v:textbox>
                </v:shape>
                <v:shape id="Oval Callout 298" o:spid="_x0000_s1055" type="#_x0000_t63" style="position:absolute;left:22189;top:36156;width:15121;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3KMAA&#10;AADcAAAADwAAAGRycy9kb3ducmV2LnhtbERPy4rCMBTdC/5DuIIbGVNdOFqNIoqPzVCm+gGX5toW&#10;m5vaRK1/bxaCy8N5L1atqcSDGldaVjAaRiCIM6tLzhWcT7ufKQjnkTVWlknBixyslt3OAmNtn/xP&#10;j9TnIoSwi1FB4X0dS+myggy6oa2JA3exjUEfYJNL3eAzhJtKjqNoIg2WHBoKrGlTUHZN70ZBapKt&#10;PmE7mE0PeTpJfv/2t7NXqt9r13MQnlr/FX/cR61gPAtrw5l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03KMAAAADcAAAADwAAAAAAAAAAAAAAAACYAgAAZHJzL2Rvd25y&#10;ZXYueG1sUEsFBgAAAAAEAAQA9QAAAIUDAAAAAA==&#10;" adj="-9298,9732" fillcolor="#f3c" strokecolor="#f3c"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Di</w:t>
                        </w:r>
                        <w:r w:rsidR="00C5373B" w:rsidRPr="00C606A0">
                          <w:rPr>
                            <w:rFonts w:ascii="Arial" w:hAnsi="Arial" w:cs="Arial"/>
                            <w:b/>
                            <w:bCs/>
                            <w:color w:val="FFFFFF" w:themeColor="light1"/>
                            <w:kern w:val="24"/>
                            <w:sz w:val="20"/>
                            <w:szCs w:val="20"/>
                          </w:rPr>
                          <w:t xml:space="preserve">ssecting </w:t>
                        </w:r>
                        <w:r w:rsidRPr="00C606A0">
                          <w:rPr>
                            <w:rFonts w:ascii="Arial" w:hAnsi="Arial" w:cs="Arial"/>
                            <w:b/>
                            <w:bCs/>
                            <w:color w:val="FFFFFF" w:themeColor="light1"/>
                            <w:kern w:val="24"/>
                            <w:sz w:val="20"/>
                            <w:szCs w:val="20"/>
                          </w:rPr>
                          <w:t>Data</w:t>
                        </w:r>
                      </w:p>
                    </w:txbxContent>
                  </v:textbox>
                </v:shape>
                <v:shape id="TextBox 8" o:spid="_x0000_s1056" type="#_x0000_t202" style="position:absolute;left:24481;top:57310;width:63367;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8CsUA&#10;AADcAAAADwAAAGRycy9kb3ducmV2LnhtbESPQWvCQBSE74L/YXlCb7rRg63RVUQtjReracHrM/tM&#10;gtm3aXar8d+7QqHHYWa+YWaL1lTiSo0rLSsYDiIQxJnVJecKvr/e+28gnEfWWFkmBXdysJh3OzOM&#10;tb3xga6pz0WAsItRQeF9HUvpsoIMuoGtiYN3to1BH2STS93gLcBNJUdRNJYGSw4LBda0Kii7pL9G&#10;weuY2e0v2zQ5frSbz5/V7pSsd0q99NrlFISn1v+H/9qJVjCaTO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njwKxQAAANwAAAAPAAAAAAAAAAAAAAAAAJgCAABkcnMv&#10;ZG93bnJldi54bWxQSwUGAAAAAAQABAD1AAAAigMAAAAA&#10;" filled="f" strokecolor="#f3c" strokeweight="3pt">
                  <v:textbox style="mso-fit-shape-to-text:t">
                    <w:txbxContent>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For guidance on consultations, contact the Public Affairs and Stakeholder Relations Branch which supports and facilitates sharing, building and strengthening of stakeholder relations intelligence and expertise across the Department</w:t>
                        </w:r>
                        <w:r w:rsidRPr="00C606A0">
                          <w:rPr>
                            <w:rFonts w:ascii="Arial" w:hAnsi="Arial" w:cs="Arial"/>
                            <w:color w:val="000000" w:themeColor="text1"/>
                            <w:kern w:val="24"/>
                            <w:sz w:val="20"/>
                            <w:szCs w:val="20"/>
                          </w:rPr>
                          <w:t>.</w:t>
                        </w:r>
                      </w:p>
                    </w:txbxContent>
                  </v:textbox>
                </v:shape>
                <v:shape id="TextBox 10" o:spid="_x0000_s1057" type="#_x0000_t202" style="position:absolute;top:-1731;width:21596;height:58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8PjcMA&#10;AADcAAAADwAAAGRycy9kb3ducmV2LnhtbERPTWvCQBC9C/0Pywi9mY0WrKSuoViL8aI2LfQ6zU6T&#10;kOxsml01/vvuQfD4eN/LdDCtOFPvassKplEMgriwuuZSwdfn+2QBwnlkja1lUnAlB+nqYbTERNsL&#10;f9A596UIIewSVFB53yVSuqIigy6yHXHgfm1v0AfYl1L3eAnhppWzOJ5LgzWHhgo7WldUNPnJKHie&#10;M7tjs8uz7+2wOfyt9z/Z216px/Hw+gLC0+Dv4ps70wqe4j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8PjcMAAADcAAAADwAAAAAAAAAAAAAAAACYAgAAZHJzL2Rv&#10;d25yZXYueG1sUEsFBgAAAAAEAAQA9QAAAIgDAAAAAA==&#10;" filled="f" strokecolor="#f3c" strokeweight="3pt">
                  <v:textbox style="mso-fit-shape-to-text:t">
                    <w:txbxContent>
                      <w:p w:rsidR="00C31091" w:rsidRDefault="005165A2" w:rsidP="00C31091">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RESEARCH AND CONSULT</w:t>
                        </w:r>
                      </w:p>
                      <w:p w:rsidR="00C606A0" w:rsidRPr="00C606A0" w:rsidRDefault="00C606A0" w:rsidP="00C31091">
                        <w:pPr>
                          <w:pStyle w:val="NormalWeb"/>
                          <w:spacing w:before="0" w:beforeAutospacing="0" w:after="0" w:afterAutospacing="0"/>
                          <w:jc w:val="center"/>
                          <w:rPr>
                            <w:rFonts w:ascii="Arial" w:hAnsi="Arial" w:cs="Arial"/>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You may need to undertake research and consult with various stakeholders to get a better idea of the context, the issues, the outcomes, and ultimately the impact of the initiative.</w:t>
                        </w:r>
                      </w:p>
                      <w:p w:rsidR="005165A2" w:rsidRPr="00C606A0" w:rsidRDefault="005165A2" w:rsidP="00C31091">
                        <w:pPr>
                          <w:pStyle w:val="NormalWeb"/>
                          <w:spacing w:before="0" w:beforeAutospacing="0" w:after="0" w:afterAutospacing="0"/>
                          <w:rPr>
                            <w:rFonts w:ascii="Arial" w:hAnsi="Arial" w:cs="Arial"/>
                            <w:b/>
                            <w:bCs/>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A. Conduct Research: </w:t>
                        </w:r>
                        <w:r w:rsidRPr="00C606A0">
                          <w:rPr>
                            <w:rFonts w:ascii="Arial" w:hAnsi="Arial" w:cs="Arial"/>
                            <w:color w:val="000000" w:themeColor="text1"/>
                            <w:kern w:val="24"/>
                            <w:sz w:val="20"/>
                            <w:szCs w:val="20"/>
                          </w:rPr>
                          <w:t>Optimally, the data used should be disaggregated (i.e. broken down by, for example, gender, age, race, region, ethnicity, or ability). General public findings cannot be applied to all groups. If this information is not available, do not abandon the analysis. Identify gaps in existing data and consider incorporating this as part of the initiative’s performance measurement and evaluation efforts.</w:t>
                        </w:r>
                      </w:p>
                      <w:p w:rsidR="005165A2" w:rsidRPr="00C606A0" w:rsidRDefault="005165A2" w:rsidP="00C31091">
                        <w:pPr>
                          <w:pStyle w:val="NormalWeb"/>
                          <w:spacing w:before="0" w:beforeAutospacing="0" w:after="0" w:afterAutospacing="0"/>
                          <w:rPr>
                            <w:rFonts w:ascii="Arial" w:hAnsi="Arial" w:cs="Arial"/>
                            <w:b/>
                            <w:bCs/>
                            <w:color w:val="000000" w:themeColor="text1"/>
                            <w:kern w:val="24"/>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B. Consult stakeholders: </w:t>
                        </w:r>
                        <w:r w:rsidRPr="00C606A0">
                          <w:rPr>
                            <w:rFonts w:ascii="Arial" w:hAnsi="Arial" w:cs="Arial"/>
                            <w:color w:val="000000" w:themeColor="text1"/>
                            <w:kern w:val="24"/>
                            <w:sz w:val="20"/>
                            <w:szCs w:val="20"/>
                          </w:rPr>
                          <w:t>GBA+ should be considered in the consultation process. This means involving various stakeholders early on. Seek out multiple viewpoints.  </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Ensure that the process is accessible to all. Examples of thinking about accessibility include providing ample time to </w:t>
                        </w:r>
                        <w:proofErr w:type="gramStart"/>
                        <w:r w:rsidRPr="00C606A0">
                          <w:rPr>
                            <w:rFonts w:ascii="Arial" w:hAnsi="Arial" w:cs="Arial"/>
                            <w:color w:val="000000" w:themeColor="text1"/>
                            <w:kern w:val="24"/>
                            <w:sz w:val="20"/>
                            <w:szCs w:val="20"/>
                          </w:rPr>
                          <w:t>respond,</w:t>
                        </w:r>
                        <w:proofErr w:type="gramEnd"/>
                        <w:r w:rsidRPr="00C606A0">
                          <w:rPr>
                            <w:rFonts w:ascii="Arial" w:hAnsi="Arial" w:cs="Arial"/>
                            <w:color w:val="000000" w:themeColor="text1"/>
                            <w:kern w:val="24"/>
                            <w:sz w:val="20"/>
                            <w:szCs w:val="20"/>
                          </w:rPr>
                          <w:t xml:space="preserve"> ensuring background materials can be understood, setting up video conferencing for those from remote regions who can’t participate in person. </w:t>
                        </w:r>
                      </w:p>
                    </w:txbxContent>
                  </v:textbox>
                </v:shape>
              </v:group>
            </w:pict>
          </mc:Fallback>
        </mc:AlternateContent>
      </w:r>
    </w:p>
    <w:p w:rsidR="00C31091" w:rsidRDefault="00C31091">
      <w:pPr>
        <w:spacing w:after="0"/>
      </w:pPr>
      <w:r>
        <w:br w:type="page"/>
      </w:r>
    </w:p>
    <w:p w:rsidR="0076283B" w:rsidRDefault="00C31091" w:rsidP="0076283B">
      <w:pPr>
        <w:spacing w:after="0"/>
      </w:pPr>
      <w:r w:rsidRPr="00C31091">
        <w:rPr>
          <w:noProof/>
          <w:lang w:eastAsia="en-CA"/>
        </w:rPr>
        <w:lastRenderedPageBreak/>
        <mc:AlternateContent>
          <mc:Choice Requires="wpg">
            <w:drawing>
              <wp:anchor distT="0" distB="0" distL="114300" distR="114300" simplePos="0" relativeHeight="251670528" behindDoc="0" locked="0" layoutInCell="1" allowOverlap="1" wp14:anchorId="3C317E3A" wp14:editId="51C45CBF">
                <wp:simplePos x="0" y="0"/>
                <wp:positionH relativeFrom="column">
                  <wp:posOffset>-293298</wp:posOffset>
                </wp:positionH>
                <wp:positionV relativeFrom="paragraph">
                  <wp:posOffset>-526211</wp:posOffset>
                </wp:positionV>
                <wp:extent cx="8892085" cy="6567829"/>
                <wp:effectExtent l="19050" t="19050" r="23495" b="42545"/>
                <wp:wrapNone/>
                <wp:docPr id="320" name="Group 12"/>
                <wp:cNvGraphicFramePr/>
                <a:graphic xmlns:a="http://schemas.openxmlformats.org/drawingml/2006/main">
                  <a:graphicData uri="http://schemas.microsoft.com/office/word/2010/wordprocessingGroup">
                    <wpg:wgp>
                      <wpg:cNvGrpSpPr/>
                      <wpg:grpSpPr>
                        <a:xfrm>
                          <a:off x="0" y="0"/>
                          <a:ext cx="8892085" cy="6567829"/>
                          <a:chOff x="0" y="0"/>
                          <a:chExt cx="8892085" cy="6567829"/>
                        </a:xfrm>
                      </wpg:grpSpPr>
                      <wps:wsp>
                        <wps:cNvPr id="321" name="TextBox 2"/>
                        <wps:cNvSpPr txBox="1"/>
                        <wps:spPr>
                          <a:xfrm>
                            <a:off x="4359507" y="0"/>
                            <a:ext cx="4498340" cy="1590040"/>
                          </a:xfrm>
                          <a:prstGeom prst="rect">
                            <a:avLst/>
                          </a:prstGeom>
                          <a:noFill/>
                          <a:ln w="38100">
                            <a:solidFill>
                              <a:srgbClr val="92D050"/>
                            </a:solidFill>
                          </a:ln>
                        </wps:spPr>
                        <wps:txbx>
                          <w:txbxContent>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the results of research and consultation fed into the development of options and recommendations?</w:t>
                              </w:r>
                            </w:p>
                            <w:p w:rsidR="002D1E7E" w:rsidRPr="00C606A0" w:rsidRDefault="002D1E7E" w:rsidP="002D1E7E">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both the positive, and negative impacts identified in the GBA+ been incorporated into the options as opportunities or risks?</w:t>
                              </w:r>
                            </w:p>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options and recommendations incorporate a strategy to address existing gender and diversity differences?</w:t>
                              </w:r>
                            </w:p>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options and recommendations incorporate a mitigation strategy to address future gender and diversity differences?</w:t>
                              </w:r>
                            </w:p>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a policy or program component been developed to address possible future differences?</w:t>
                              </w:r>
                            </w:p>
                          </w:txbxContent>
                        </wps:txbx>
                        <wps:bodyPr wrap="square" rtlCol="0">
                          <a:spAutoFit/>
                        </wps:bodyPr>
                      </wps:wsp>
                      <wps:wsp>
                        <wps:cNvPr id="322" name="Oval Callout 322"/>
                        <wps:cNvSpPr/>
                        <wps:spPr>
                          <a:xfrm flipH="1">
                            <a:off x="2196016" y="159117"/>
                            <a:ext cx="1512168" cy="1224136"/>
                          </a:xfrm>
                          <a:prstGeom prst="wedgeEllipseCallout">
                            <a:avLst>
                              <a:gd name="adj1" fmla="val -93044"/>
                              <a:gd name="adj2" fmla="val -4945"/>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Informing Design</w:t>
                              </w:r>
                            </w:p>
                          </w:txbxContent>
                        </wps:txbx>
                        <wps:bodyPr rtlCol="0" anchor="ctr"/>
                      </wps:wsp>
                      <wps:wsp>
                        <wps:cNvPr id="325" name="TextBox 4"/>
                        <wps:cNvSpPr txBox="1"/>
                        <wps:spPr>
                          <a:xfrm>
                            <a:off x="4392123" y="3993410"/>
                            <a:ext cx="4499610" cy="961362"/>
                          </a:xfrm>
                          <a:prstGeom prst="rect">
                            <a:avLst/>
                          </a:prstGeom>
                          <a:noFill/>
                          <a:ln w="38100">
                            <a:solidFill>
                              <a:srgbClr val="92D050"/>
                            </a:solidFill>
                          </a:ln>
                        </wps:spPr>
                        <wps:txbx>
                          <w:txbxContent>
                            <w:p w:rsidR="00C31091" w:rsidRPr="00C606A0" w:rsidRDefault="00C31091" w:rsidP="00751C28">
                              <w:pPr>
                                <w:pStyle w:val="ListParagraph"/>
                                <w:numPr>
                                  <w:ilvl w:val="0"/>
                                  <w:numId w:val="1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What do decision-makers need to know in order to make an informed decision? </w:t>
                              </w:r>
                            </w:p>
                            <w:p w:rsidR="00C31091" w:rsidRPr="00C606A0" w:rsidRDefault="00C31091" w:rsidP="00751C28">
                              <w:pPr>
                                <w:pStyle w:val="ListParagraph"/>
                                <w:numPr>
                                  <w:ilvl w:val="0"/>
                                  <w:numId w:val="1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will gender and diversity factor into the decision-making process?</w:t>
                              </w:r>
                            </w:p>
                            <w:p w:rsidR="00C31091" w:rsidRPr="00C606A0" w:rsidRDefault="00C31091" w:rsidP="00751C28">
                              <w:pPr>
                                <w:pStyle w:val="ListParagraph"/>
                                <w:numPr>
                                  <w:ilvl w:val="0"/>
                                  <w:numId w:val="1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will gender and diversity be weighted in presenting recommendations, and options?</w:t>
                              </w:r>
                            </w:p>
                          </w:txbxContent>
                        </wps:txbx>
                        <wps:bodyPr wrap="square" rtlCol="0">
                          <a:noAutofit/>
                        </wps:bodyPr>
                      </wps:wsp>
                      <wps:wsp>
                        <wps:cNvPr id="326" name="Oval Callout 326"/>
                        <wps:cNvSpPr/>
                        <wps:spPr>
                          <a:xfrm flipH="1">
                            <a:off x="2196016" y="3831525"/>
                            <a:ext cx="1512168" cy="1224136"/>
                          </a:xfrm>
                          <a:prstGeom prst="wedgeEllipseCallout">
                            <a:avLst>
                              <a:gd name="adj1" fmla="val -93044"/>
                              <a:gd name="adj2" fmla="val -4945"/>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Decision-Making Needs</w:t>
                              </w:r>
                            </w:p>
                          </w:txbxContent>
                        </wps:txbx>
                        <wps:bodyPr rtlCol="0" anchor="ctr"/>
                      </wps:wsp>
                      <wps:wsp>
                        <wps:cNvPr id="327" name="TextBox 6"/>
                        <wps:cNvSpPr txBox="1"/>
                        <wps:spPr>
                          <a:xfrm>
                            <a:off x="4392123" y="2353548"/>
                            <a:ext cx="4498975" cy="859790"/>
                          </a:xfrm>
                          <a:prstGeom prst="rect">
                            <a:avLst/>
                          </a:prstGeom>
                          <a:noFill/>
                          <a:ln w="38100">
                            <a:solidFill>
                              <a:srgbClr val="92D050"/>
                            </a:solidFill>
                          </a:ln>
                        </wps:spPr>
                        <wps:txbx>
                          <w:txbxContent>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will implementing the option bring to diverse groups of people?</w:t>
                              </w:r>
                            </w:p>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the costs associated with option implementation?</w:t>
                              </w:r>
                            </w:p>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How do stakeholders perceive the options in terms of costs, benefits, acceptability and practicality? </w:t>
                              </w:r>
                            </w:p>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the opportunity costs of not implementing options?</w:t>
                              </w:r>
                            </w:p>
                          </w:txbxContent>
                        </wps:txbx>
                        <wps:bodyPr wrap="square" rtlCol="0">
                          <a:spAutoFit/>
                        </wps:bodyPr>
                      </wps:wsp>
                      <wps:wsp>
                        <wps:cNvPr id="328" name="Oval Callout 328"/>
                        <wps:cNvSpPr/>
                        <wps:spPr>
                          <a:xfrm flipH="1">
                            <a:off x="2196016" y="2212506"/>
                            <a:ext cx="1512168" cy="1224136"/>
                          </a:xfrm>
                          <a:prstGeom prst="wedgeEllipseCallout">
                            <a:avLst>
                              <a:gd name="adj1" fmla="val -93044"/>
                              <a:gd name="adj2" fmla="val -4945"/>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Exploring Options</w:t>
                              </w:r>
                            </w:p>
                          </w:txbxContent>
                        </wps:txbx>
                        <wps:bodyPr rtlCol="0" anchor="ctr"/>
                      </wps:wsp>
                      <wps:wsp>
                        <wps:cNvPr id="329" name="TextBox 8"/>
                        <wps:cNvSpPr txBox="1"/>
                        <wps:spPr>
                          <a:xfrm>
                            <a:off x="4392475" y="5634005"/>
                            <a:ext cx="4499610" cy="567690"/>
                          </a:xfrm>
                          <a:prstGeom prst="rect">
                            <a:avLst/>
                          </a:prstGeom>
                          <a:noFill/>
                          <a:ln w="38100">
                            <a:solidFill>
                              <a:srgbClr val="92D050"/>
                            </a:solidFill>
                          </a:ln>
                        </wps:spPr>
                        <wps:txbx>
                          <w:txbxContent>
                            <w:p w:rsidR="00C31091" w:rsidRPr="00C606A0" w:rsidRDefault="00C31091" w:rsidP="00751C28">
                              <w:pPr>
                                <w:pStyle w:val="ListParagraph"/>
                                <w:numPr>
                                  <w:ilvl w:val="0"/>
                                  <w:numId w:val="1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desired ultimate results of the initiative?</w:t>
                              </w:r>
                            </w:p>
                            <w:p w:rsidR="00C31091" w:rsidRPr="00C606A0" w:rsidRDefault="00C31091" w:rsidP="00751C28">
                              <w:pPr>
                                <w:pStyle w:val="ListParagraph"/>
                                <w:numPr>
                                  <w:ilvl w:val="0"/>
                                  <w:numId w:val="1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outcomes will improve the current inequitable situation between diverse groups of people?’</w:t>
                              </w:r>
                            </w:p>
                          </w:txbxContent>
                        </wps:txbx>
                        <wps:bodyPr wrap="square" rtlCol="0">
                          <a:spAutoFit/>
                        </wps:bodyPr>
                      </wps:wsp>
                      <wps:wsp>
                        <wps:cNvPr id="330" name="Oval Callout 330"/>
                        <wps:cNvSpPr/>
                        <wps:spPr>
                          <a:xfrm flipH="1">
                            <a:off x="2196016" y="5343693"/>
                            <a:ext cx="1512168" cy="1224136"/>
                          </a:xfrm>
                          <a:prstGeom prst="wedgeEllipseCallout">
                            <a:avLst>
                              <a:gd name="adj1" fmla="val -93044"/>
                              <a:gd name="adj2" fmla="val -4945"/>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091" w:rsidRPr="00C606A0" w:rsidRDefault="00177D88"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Equality O</w:t>
                              </w:r>
                              <w:r w:rsidR="00C31091" w:rsidRPr="00C606A0">
                                <w:rPr>
                                  <w:rFonts w:ascii="Arial" w:hAnsi="Arial" w:cs="Arial"/>
                                  <w:b/>
                                  <w:bCs/>
                                  <w:color w:val="FFFFFF" w:themeColor="light1"/>
                                  <w:kern w:val="24"/>
                                  <w:sz w:val="20"/>
                                  <w:szCs w:val="20"/>
                                </w:rPr>
                                <w:t>utcomes</w:t>
                              </w:r>
                            </w:p>
                          </w:txbxContent>
                        </wps:txbx>
                        <wps:bodyPr rtlCol="0" anchor="ctr"/>
                      </wps:wsp>
                      <wps:wsp>
                        <wps:cNvPr id="331" name="TextBox 11"/>
                        <wps:cNvSpPr txBox="1"/>
                        <wps:spPr>
                          <a:xfrm>
                            <a:off x="0" y="879166"/>
                            <a:ext cx="2051685" cy="4075588"/>
                          </a:xfrm>
                          <a:prstGeom prst="rect">
                            <a:avLst/>
                          </a:prstGeom>
                          <a:noFill/>
                          <a:ln w="38100">
                            <a:solidFill>
                              <a:srgbClr val="92D050"/>
                            </a:solidFill>
                          </a:ln>
                        </wps:spPr>
                        <wps:txbx>
                          <w:txbxContent>
                            <w:p w:rsidR="00C31091" w:rsidRPr="00C606A0" w:rsidRDefault="00B45F46"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000000" w:themeColor="text1"/>
                                  <w:kern w:val="24"/>
                                  <w:sz w:val="20"/>
                                  <w:szCs w:val="20"/>
                                </w:rPr>
                                <w:t>DEVELOP OPTIONS AND MAKE RECOMMENDATIONS</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 </w:t>
                              </w:r>
                            </w:p>
                            <w:p w:rsidR="00177D88"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Your choice of words can also have an impact — consider them carefully. </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ab/>
                              </w:r>
                            </w:p>
                            <w:p w:rsidR="00C31091"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Findings should be used to inform your options and recommendations at all initiative stages. Ensure that the options you propose respond to the specific issues you have identified.</w:t>
                              </w:r>
                            </w:p>
                            <w:p w:rsidR="00177D88" w:rsidRPr="00C606A0" w:rsidRDefault="00177D88" w:rsidP="00C31091">
                              <w:pPr>
                                <w:pStyle w:val="NormalWeb"/>
                                <w:spacing w:before="0" w:beforeAutospacing="0" w:after="0" w:afterAutospacing="0"/>
                                <w:rPr>
                                  <w:rFonts w:ascii="Arial" w:hAnsi="Arial" w:cs="Arial"/>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If the initiative could have differential impacts or unintended barriers, suggest strategies that could minimize these differences</w:t>
                              </w:r>
                              <w:r w:rsidR="002D1E7E" w:rsidRPr="00C606A0">
                                <w:rPr>
                                  <w:rFonts w:ascii="Arial" w:hAnsi="Arial" w:cs="Arial"/>
                                  <w:color w:val="000000" w:themeColor="text1"/>
                                  <w:kern w:val="24"/>
                                  <w:sz w:val="20"/>
                                  <w:szCs w:val="20"/>
                                </w:rPr>
                                <w:t xml:space="preserve"> to ensure equality and improve results for Canadians.</w:t>
                              </w:r>
                            </w:p>
                          </w:txbxContent>
                        </wps:txbx>
                        <wps:bodyPr wrap="square" rtlCol="0">
                          <a:noAutofit/>
                        </wps:bodyPr>
                      </wps:wsp>
                    </wpg:wgp>
                  </a:graphicData>
                </a:graphic>
              </wp:anchor>
            </w:drawing>
          </mc:Choice>
          <mc:Fallback>
            <w:pict>
              <v:group id="Group 12" o:spid="_x0000_s1058" style="position:absolute;margin-left:-23.1pt;margin-top:-41.45pt;width:700.15pt;height:517.15pt;z-index:251670528" coordsize="88920,6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BsjQQAANIZAAAOAAAAZHJzL2Uyb0RvYy54bWzsWdtyozgQfd+q/QcV7xODBBhccaZ2k5ns&#10;w9bM1M7sByggMFuAWEmOnb/fVnMxIS5PnLmsU+U8OCCklvpyTnfD5dttVZJ7oXQh66XjXbgOEXUi&#10;06LOl87fX96/iRyiDa9TXspaLJ0HoZ23V7/+crlpFoLKlSxToQgIqfVi0yydlTHNYjbTyUpUXF/I&#10;RtTwMJOq4gZuVT5LFd+A9KqcUdcNZxup0kbJRGgNozftQ+cK5WeZSMzHLNPCkHLpwNkM/ir8vbO/&#10;s6tLvsgVb1ZF0h2Dv+AUFS9q2HQQdcMNJ2tVPBFVFYmSWmbmIpHVTGZZkQjUAbTx3Ik2t0quG9Ql&#10;X2zyZjATmHZipxeLTT7cf1KkSJcOo2CfmlfgJNyXeNRaZ9PkC5h0q5rPzSfVDeTtnVV4m6nK/gdV&#10;yBbt+jDYVWwNSWAwimLqRoFDEngWBuE8onFr+WQF7nmyLlm9+8rKWb/xzJ5vOM6mgSjSO0PpbzPU&#10;5xVvBNpfWxsMhvJ6Q30BDX+XW9JZCmdZMxGzhWHAQ2tBvdAwuMdaPgviwJ075KnNfD+OmA8usTbz&#10;gth14QbMP2jOF43S5lbIitiLpaMg2DEG+f2f2rRT+yl271q+L8oSxvmirMkGPB55rosrtCyL1D61&#10;D7XK765LRe45YCamN27QbzyaBscoaziNtXirnL0y27stBhOd95rfyfQBDLIBiC0d/e+aK+EQZcpr&#10;iYjEDZvf1gYOh2e2Yto1nXTwp43Cn+JY2jv2IyhPrnlZyrUhjE79izDoFW9DkWRl0fxhXW5V6tBA&#10;vTh0vRD9Cz70PDQLX/TA8AKPeiFQJDqZUt9j4WEnb0Sai3cl7KVFd76dz+3OedqBmKf/QJxmVQl8&#10;ZrV5EzPX9630x5NA59EkP/aD7gQYRhhw4ygaxcAzQ6WNFJj8nYJMm4dSWC3K+i+RQbgB0GgbxjZr&#10;iCF2eZKI2rQO0SueijakAxf+Oh0xz9gVqCcKtJIzgMIguxOwX3YLs26+XSow6QyLO3wdWjyswJ1l&#10;bYbFVVFLtU+zErTqdm7n90hsTfMYipGduoPVCHyE18lKQjZMjEJ5Hcx+Gt4gJbQZpydSjE97CqDb&#10;44g0ph5lCDQWx8z3utTeIw3oNA5hEJEGVyxETL8SNsVsOXLhITatpWXT7ATYFHiv9e6ETZHiRk7u&#10;wnOcI7/KpixiXkCRqs50+kwi3p+zz3TqHEOnDIllhMVdLfO/0ykUko/pdIq059elOzqlLGCBj0lk&#10;hzRbncbzrqKPgnge9xm17wf6muEEi1M2lOWvqjiFMnEvnQ75vcuZL6FTCtkzcDFcdk4+V6cvaIHO&#10;dHocnQ6tVYfFE6LTuAdcX51OkXYMnfqWLaGVD0Lo6t1J4fKoOoX3I+GrolM2aTAOVaf6VHp9yON7&#10;6XSX37+BTgPmszBGu5zp9Fyd4luItl//wc0+Gxrok6NTqLom1ak31GFHdvsAXWDSaB574aRkoW4A&#10;79O6utR350EQIWm/jj6fYVoY9RaHmPQZfT6+HIcPB/hyK28/ctgvE+N7fHO0+xRz9R8AAAD//wMA&#10;UEsDBBQABgAIAAAAIQDGaGzQ4wAAAAwBAAAPAAAAZHJzL2Rvd25yZXYueG1sTI/BasMwDIbvg72D&#10;0WC31nGalDaLU0rZdiqDtYOxmxurSWgsh9hN0refe9puEvr49f35ZjItG7B3jSUJYh4BQyqtbqiS&#10;8HV8m62AOa9Iq9YSSrihg03x+JCrTNuRPnE4+IqFEHKZklB732Wcu7JGo9zcdkjhdra9UT6sfcV1&#10;r8YQbloeR9GSG9VQ+FCrDnc1lpfD1Uh4H9W4XYjXYX85724/x/Tjey9QyuenafsCzOPk/2C46wd1&#10;KILTyV5JO9ZKmCXLOKBhWMVrYHdikSYC2EnCOhUJ8CLn/0sUvwAAAP//AwBQSwECLQAUAAYACAAA&#10;ACEAtoM4kv4AAADhAQAAEwAAAAAAAAAAAAAAAAAAAAAAW0NvbnRlbnRfVHlwZXNdLnhtbFBLAQIt&#10;ABQABgAIAAAAIQA4/SH/1gAAAJQBAAALAAAAAAAAAAAAAAAAAC8BAABfcmVscy8ucmVsc1BLAQIt&#10;ABQABgAIAAAAIQDDecBsjQQAANIZAAAOAAAAAAAAAAAAAAAAAC4CAABkcnMvZTJvRG9jLnhtbFBL&#10;AQItABQABgAIAAAAIQDGaGzQ4wAAAAwBAAAPAAAAAAAAAAAAAAAAAOcGAABkcnMvZG93bnJldi54&#10;bWxQSwUGAAAAAAQABADzAAAA9wcAAAAA&#10;">
                <v:shape id="TextBox 2" o:spid="_x0000_s1059" type="#_x0000_t202" style="position:absolute;left:43595;width:44983;height: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KA8QA&#10;AADcAAAADwAAAGRycy9kb3ducmV2LnhtbESPUWvCMBSF3wX/Q7jC3jTVicxqFHEIk4Fg3Xy+NHdt&#10;WXMTkqzt/v0yGOzxcM75Dme7H0wrOvKhsaxgPstAEJdWN1wpeLudpk8gQkTW2FomBd8UYL8bj7aY&#10;a9vzlboiViJBOOSooI7R5VKGsiaDYWYdcfI+rDcYk/SV1B77BDetXGTZShpsOC3U6OhYU/lZfBkF&#10;/VJenb9fMvf+2q3l882d1t1ZqYfJcNiAiDTE//Bf+0UreFzM4fdMO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0SgPEAAAA3AAAAA8AAAAAAAAAAAAAAAAAmAIAAGRycy9k&#10;b3ducmV2LnhtbFBLBQYAAAAABAAEAPUAAACJAwAAAAA=&#10;" filled="f" strokecolor="#92d050" strokeweight="3pt">
                  <v:textbox style="mso-fit-shape-to-text:t">
                    <w:txbxContent>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the results of research and consultation fed into the development of options and recommendations?</w:t>
                        </w:r>
                      </w:p>
                      <w:p w:rsidR="002D1E7E" w:rsidRPr="00C606A0" w:rsidRDefault="002D1E7E" w:rsidP="002D1E7E">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Have both the positive, and negative impacts identified in the GBA+ been incorporated into the options as opportunities or risks?</w:t>
                        </w:r>
                      </w:p>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options and recommendations incorporate a strategy to address existing gender and diversity differences?</w:t>
                        </w:r>
                      </w:p>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options and recommendations incorporate a mitigation strategy to address future gender and diversity differences?</w:t>
                        </w:r>
                      </w:p>
                      <w:p w:rsidR="00C31091" w:rsidRPr="00C606A0" w:rsidRDefault="00C31091" w:rsidP="00751C28">
                        <w:pPr>
                          <w:pStyle w:val="ListParagraph"/>
                          <w:numPr>
                            <w:ilvl w:val="0"/>
                            <w:numId w:val="1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Has a policy or program component been developed to address possible future differences?</w:t>
                        </w:r>
                      </w:p>
                    </w:txbxContent>
                  </v:textbox>
                </v:shape>
                <v:shape id="Oval Callout 322" o:spid="_x0000_s1060" type="#_x0000_t63" style="position:absolute;left:21960;top:1591;width:15121;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WAPcQA&#10;AADcAAAADwAAAGRycy9kb3ducmV2LnhtbESPwW7CMBBE75X4B2uReqkah1BSK2AQagXlCu0HrOIl&#10;iYjXITaQ/j1GqtTjaGbeaBarwbbiSr1vHGuYJCkI4tKZhisNP9+bVwXCB2SDrWPS8EseVsvR0wIL&#10;4268p+shVCJC2BeooQ6hK6T0ZU0WfeI64ugdXW8xRNlX0vR4i3DbyixNc2mx4bhQY0cfNZWnw8Vq&#10;UFurPqe4fpuFyfuZvl5yq/xZ6+fxsJ6DCDSE//Bfe2c0TLMMHmfi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VgD3EAAAA3AAAAA8AAAAAAAAAAAAAAAAAmAIAAGRycy9k&#10;b3ducmV2LnhtbFBLBQYAAAAABAAEAPUAAACJAwAAAAA=&#10;" adj="-9298,9732" fillcolor="#92d050" strokecolor="#92d05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Informing Design</w:t>
                        </w:r>
                      </w:p>
                    </w:txbxContent>
                  </v:textbox>
                </v:shape>
                <v:shape id="TextBox 4" o:spid="_x0000_s1061" type="#_x0000_t202" style="position:absolute;left:43921;top:39934;width:44996;height:9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e58UA&#10;AADcAAAADwAAAGRycy9kb3ducmV2LnhtbESPQWvCQBSE74X+h+UJvRTdGLGU1FVs2oBXY6k9PrKv&#10;SWr2bchuk/jvXUHwOMzMN8xqM5pG9NS52rKC+SwCQVxYXXOp4OuQTV9BOI+ssbFMCs7kYLN+fFhh&#10;ou3Ae+pzX4oAYZeggsr7NpHSFRUZdDPbEgfv13YGfZBdKXWHQ4CbRsZR9CIN1hwWKmwprag45f9G&#10;QfndPjfZ9t3J4bPI5x8/9Z85pko9TcbtGwhPo7+Hb+2dVrCIl3A9E46A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F7nxQAAANwAAAAPAAAAAAAAAAAAAAAAAJgCAABkcnMv&#10;ZG93bnJldi54bWxQSwUGAAAAAAQABAD1AAAAigMAAAAA&#10;" filled="f" strokecolor="#92d050" strokeweight="3pt">
                  <v:textbox>
                    <w:txbxContent>
                      <w:p w:rsidR="00C31091" w:rsidRPr="00C606A0" w:rsidRDefault="00C31091" w:rsidP="00751C28">
                        <w:pPr>
                          <w:pStyle w:val="ListParagraph"/>
                          <w:numPr>
                            <w:ilvl w:val="0"/>
                            <w:numId w:val="1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What do decision-makers need to know in order to make an informed decision? </w:t>
                        </w:r>
                      </w:p>
                      <w:p w:rsidR="00C31091" w:rsidRPr="00C606A0" w:rsidRDefault="00C31091" w:rsidP="00751C28">
                        <w:pPr>
                          <w:pStyle w:val="ListParagraph"/>
                          <w:numPr>
                            <w:ilvl w:val="0"/>
                            <w:numId w:val="1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will gender and diversity factor into the decision-making process?</w:t>
                        </w:r>
                      </w:p>
                      <w:p w:rsidR="00C31091" w:rsidRPr="00C606A0" w:rsidRDefault="00C31091" w:rsidP="00751C28">
                        <w:pPr>
                          <w:pStyle w:val="ListParagraph"/>
                          <w:numPr>
                            <w:ilvl w:val="0"/>
                            <w:numId w:val="16"/>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will gender and diversity be weighted in presenting recommendations, and options?</w:t>
                        </w:r>
                      </w:p>
                    </w:txbxContent>
                  </v:textbox>
                </v:shape>
                <v:shape id="Oval Callout 326" o:spid="_x0000_s1062" type="#_x0000_t63" style="position:absolute;left:21960;top:38315;width:15121;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6GPsQA&#10;AADcAAAADwAAAGRycy9kb3ducmV2LnhtbESPzWrDMBCE74W+g9hCL6WR47SOcSKb0JKfa908wGJt&#10;bFNr5Viq4759FAj0OMzMN8y6mEwnRhpca1nBfBaBIK6sbrlWcPzevqYgnEfW2FkmBX/koMgfH9aY&#10;aXvhLxpLX4sAYZehgsb7PpPSVQ0ZdDPbEwfvZAeDPsihlnrAS4CbTsZRlEiDLYeFBnv6aKj6KX+N&#10;gnRn0s8Fbt7e/Xx5pv1LYlJ3Vur5adqsQHia/H/43j5oBYs4gduZcAR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uhj7EAAAA3AAAAA8AAAAAAAAAAAAAAAAAmAIAAGRycy9k&#10;b3ducmV2LnhtbFBLBQYAAAAABAAEAPUAAACJAwAAAAA=&#10;" adj="-9298,9732" fillcolor="#92d050" strokecolor="#92d05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Decision-Making Needs</w:t>
                        </w:r>
                      </w:p>
                    </w:txbxContent>
                  </v:textbox>
                </v:shape>
                <v:shape id="TextBox 6" o:spid="_x0000_s1063" type="#_x0000_t202" style="position:absolute;left:43921;top:23535;width:44989;height:8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F37MQA&#10;AADcAAAADwAAAGRycy9kb3ducmV2LnhtbESPQWsCMRSE74L/ITzBW83Wiq1bo4hFsAgFtXp+bF53&#10;l25eQhJ3t/++KRQ8DjPzDbNc96YRLflQW1bwOMlAEBdW11wq+DzvHl5AhIissbFMCn4owHo1HCwx&#10;17bjI7WnWIoE4ZCjgipGl0sZiooMhol1xMn7st5gTNKXUnvsEtw0cpplc2mw5rRQoaNtRcX36WYU&#10;dDN5dP76kbnLoV3It7PbLdp3pcajfvMKIlIf7+H/9l4reJo+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d+zEAAAA3AAAAA8AAAAAAAAAAAAAAAAAmAIAAGRycy9k&#10;b3ducmV2LnhtbFBLBQYAAAAABAAEAPUAAACJAwAAAAA=&#10;" filled="f" strokecolor="#92d050" strokeweight="3pt">
                  <v:textbox style="mso-fit-shape-to-text:t">
                    <w:txbxContent>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will implementing the option bring to diverse groups of people?</w:t>
                        </w:r>
                      </w:p>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the costs associated with option implementation?</w:t>
                        </w:r>
                      </w:p>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How do stakeholders perceive the options in terms of costs, benefits, acceptability and practicality? </w:t>
                        </w:r>
                      </w:p>
                      <w:p w:rsidR="00C31091" w:rsidRPr="00C606A0" w:rsidRDefault="00C31091" w:rsidP="00751C28">
                        <w:pPr>
                          <w:pStyle w:val="ListParagraph"/>
                          <w:numPr>
                            <w:ilvl w:val="0"/>
                            <w:numId w:val="1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the opportunity costs of not implementing options?</w:t>
                        </w:r>
                      </w:p>
                    </w:txbxContent>
                  </v:textbox>
                </v:shape>
                <v:shape id="Oval Callout 328" o:spid="_x0000_s1064" type="#_x0000_t63" style="position:absolute;left:21960;top:22125;width:15121;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318EA&#10;AADcAAAADwAAAGRycy9kb3ducmV2LnhtbERPzW6CQBC+m/QdNtPEi9FFbJVQF2JqtL2W+gATdgRS&#10;dhbZLeLbuwcTj1++/20+mlYM1LvGsoLlIgJBXFrdcKXg9HuYJyCcR9bYWiYFN3KQZy+TLabaXvmH&#10;hsJXIoSwS1FB7X2XSunKmgy6he2IA3e2vUEfYF9J3eM1hJtWxlG0lgYbDg01dvRZU/lX/BsFydEk&#10;+xXu3t79cnOhr9naJO6i1PR13H2A8DT6p/jh/tYKVnFYG86EIy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9t9fBAAAA3AAAAA8AAAAAAAAAAAAAAAAAmAIAAGRycy9kb3du&#10;cmV2LnhtbFBLBQYAAAAABAAEAPUAAACGAwAAAAA=&#10;" adj="-9298,9732" fillcolor="#92d050" strokecolor="#92d050" strokeweight="2pt">
                  <v:textbox>
                    <w:txbxContent>
                      <w:p w:rsidR="00C31091" w:rsidRPr="00C606A0" w:rsidRDefault="00C31091"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Exploring Options</w:t>
                        </w:r>
                      </w:p>
                    </w:txbxContent>
                  </v:textbox>
                </v:shape>
                <v:shape id="TextBox 8" o:spid="_x0000_s1065" type="#_x0000_t202" style="position:absolute;left:43924;top:56340;width:44996;height:5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BcUA&#10;AADcAAAADwAAAGRycy9kb3ducmV2LnhtbESPX2vCMBTF3wf7DuEO9jbTuSG2M4oowoYg+Gd7vjR3&#10;bVlzE5LYdt/eCIKPh3PO73Bmi8G0oiMfGssKXkcZCOLS6oYrBafj5mUKIkRkja1lUvBPARbzx4cZ&#10;Ftr2vKfuECuRIBwKVFDH6AopQ1mTwTCyjjh5v9YbjEn6SmqPfYKbVo6zbCINNpwWanS0qqn8O5yN&#10;gv5d7p3/2WXue9vlcn10m7z7Uur5aVh+gIg0xHv41v7UCt7GOVzPpCM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YFxQAAANwAAAAPAAAAAAAAAAAAAAAAAJgCAABkcnMv&#10;ZG93bnJldi54bWxQSwUGAAAAAAQABAD1AAAAigMAAAAA&#10;" filled="f" strokecolor="#92d050" strokeweight="3pt">
                  <v:textbox style="mso-fit-shape-to-text:t">
                    <w:txbxContent>
                      <w:p w:rsidR="00C31091" w:rsidRPr="00C606A0" w:rsidRDefault="00C31091" w:rsidP="00751C28">
                        <w:pPr>
                          <w:pStyle w:val="ListParagraph"/>
                          <w:numPr>
                            <w:ilvl w:val="0"/>
                            <w:numId w:val="1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are desired ultimate results of the initiative?</w:t>
                        </w:r>
                      </w:p>
                      <w:p w:rsidR="00C31091" w:rsidRPr="00C606A0" w:rsidRDefault="00C31091" w:rsidP="00751C28">
                        <w:pPr>
                          <w:pStyle w:val="ListParagraph"/>
                          <w:numPr>
                            <w:ilvl w:val="0"/>
                            <w:numId w:val="17"/>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outcomes will improve the current inequitable situation between diverse groups of people?’</w:t>
                        </w:r>
                      </w:p>
                    </w:txbxContent>
                  </v:textbox>
                </v:shape>
                <v:shape id="Oval Callout 330" o:spid="_x0000_s1066" type="#_x0000_t63" style="position:absolute;left:21960;top:53436;width:15121;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ItDL8A&#10;AADcAAAADwAAAGRycy9kb3ducmV2LnhtbERPy4rCMBTdC/5DuIIb0VTro1SjiDKjWx8fcGmubbG5&#10;qU3Uzt9PFoLLw3mvNq2pxIsaV1pWMB5FIIgzq0vOFVwvP8MEhPPIGivLpOCPHGzW3c4KU23ffKLX&#10;2ecihLBLUUHhfZ1K6bKCDLqRrYkDd7ONQR9gk0vd4DuEm0pOomguDZYcGgqsaVdQdj8/jYLk1yT7&#10;GLfTmR8vHnQYzE3iHkr1e+12CcJT67/ij/uoFcRxmB/OhCM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i0MvwAAANwAAAAPAAAAAAAAAAAAAAAAAJgCAABkcnMvZG93bnJl&#10;di54bWxQSwUGAAAAAAQABAD1AAAAhAMAAAAA&#10;" adj="-9298,9732" fillcolor="#92d050" strokecolor="#92d050" strokeweight="2pt">
                  <v:textbox>
                    <w:txbxContent>
                      <w:p w:rsidR="00C31091" w:rsidRPr="00C606A0" w:rsidRDefault="00177D88"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Equality O</w:t>
                        </w:r>
                        <w:r w:rsidR="00C31091" w:rsidRPr="00C606A0">
                          <w:rPr>
                            <w:rFonts w:ascii="Arial" w:hAnsi="Arial" w:cs="Arial"/>
                            <w:b/>
                            <w:bCs/>
                            <w:color w:val="FFFFFF" w:themeColor="light1"/>
                            <w:kern w:val="24"/>
                            <w:sz w:val="20"/>
                            <w:szCs w:val="20"/>
                          </w:rPr>
                          <w:t>utcomes</w:t>
                        </w:r>
                      </w:p>
                    </w:txbxContent>
                  </v:textbox>
                </v:shape>
                <v:shape id="TextBox 11" o:spid="_x0000_s1067" type="#_x0000_t202" style="position:absolute;top:8791;width:20516;height:40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OOcMA&#10;AADcAAAADwAAAGRycy9kb3ducmV2LnhtbESPT4vCMBTE7wt+h/AEL8uaVmGRrlH8C16tont8NG/b&#10;avNSmmjrtzeCsMdhZn7DTOedqcSdGldaVhAPIxDEmdUl5wqOh+3XBITzyBory6TgQQ7ms97HFBNt&#10;W97TPfW5CBB2CSoovK8TKV1WkEE3tDVx8P5sY9AH2eRSN9gGuKnkKIq+pcGSw0KBNa0Kyq7pzSjI&#10;T/VntV0snWw3WRqvf8uLOa+UGvS7xQ8IT53/D7/bO61gPI7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OOcMAAADcAAAADwAAAAAAAAAAAAAAAACYAgAAZHJzL2Rv&#10;d25yZXYueG1sUEsFBgAAAAAEAAQA9QAAAIgDAAAAAA==&#10;" filled="f" strokecolor="#92d050" strokeweight="3pt">
                  <v:textbox>
                    <w:txbxContent>
                      <w:p w:rsidR="00C31091" w:rsidRPr="00C606A0" w:rsidRDefault="00B45F46" w:rsidP="00C31091">
                        <w:pPr>
                          <w:pStyle w:val="NormalWeb"/>
                          <w:spacing w:before="0" w:beforeAutospacing="0" w:after="0" w:afterAutospacing="0"/>
                          <w:jc w:val="center"/>
                          <w:rPr>
                            <w:rFonts w:ascii="Arial" w:hAnsi="Arial" w:cs="Arial"/>
                            <w:sz w:val="20"/>
                            <w:szCs w:val="20"/>
                          </w:rPr>
                        </w:pPr>
                        <w:r w:rsidRPr="00C606A0">
                          <w:rPr>
                            <w:rFonts w:ascii="Arial" w:hAnsi="Arial" w:cs="Arial"/>
                            <w:b/>
                            <w:bCs/>
                            <w:color w:val="000000" w:themeColor="text1"/>
                            <w:kern w:val="24"/>
                            <w:sz w:val="20"/>
                            <w:szCs w:val="20"/>
                          </w:rPr>
                          <w:t>DEVELOP OPTIONS AND MAKE RECOMMENDATIONS</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 </w:t>
                        </w:r>
                      </w:p>
                      <w:p w:rsidR="00177D88"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Your choice of words can also have an impact — consider them carefully. </w:t>
                        </w: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ab/>
                        </w:r>
                      </w:p>
                      <w:p w:rsidR="00C31091" w:rsidRPr="00C606A0" w:rsidRDefault="00C31091" w:rsidP="00C31091">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Findings should be used to inform your options and recommendations at all initiative stages. Ensure that the options you propose respond to the specific issues you have identified.</w:t>
                        </w:r>
                      </w:p>
                      <w:p w:rsidR="00177D88" w:rsidRPr="00C606A0" w:rsidRDefault="00177D88" w:rsidP="00C31091">
                        <w:pPr>
                          <w:pStyle w:val="NormalWeb"/>
                          <w:spacing w:before="0" w:beforeAutospacing="0" w:after="0" w:afterAutospacing="0"/>
                          <w:rPr>
                            <w:rFonts w:ascii="Arial" w:hAnsi="Arial" w:cs="Arial"/>
                            <w:sz w:val="20"/>
                            <w:szCs w:val="20"/>
                          </w:rPr>
                        </w:pPr>
                      </w:p>
                      <w:p w:rsidR="00C31091" w:rsidRPr="00C606A0" w:rsidRDefault="00C31091" w:rsidP="00C31091">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If the initiative could have differential impacts or unintended barriers, suggest strategies that could minimize these differences</w:t>
                        </w:r>
                        <w:r w:rsidR="002D1E7E" w:rsidRPr="00C606A0">
                          <w:rPr>
                            <w:rFonts w:ascii="Arial" w:hAnsi="Arial" w:cs="Arial"/>
                            <w:color w:val="000000" w:themeColor="text1"/>
                            <w:kern w:val="24"/>
                            <w:sz w:val="20"/>
                            <w:szCs w:val="20"/>
                          </w:rPr>
                          <w:t xml:space="preserve"> to ensure equality and improve results for Canadians.</w:t>
                        </w:r>
                      </w:p>
                    </w:txbxContent>
                  </v:textbox>
                </v:shape>
              </v:group>
            </w:pict>
          </mc:Fallback>
        </mc:AlternateContent>
      </w:r>
    </w:p>
    <w:p w:rsidR="00C31091" w:rsidRDefault="00C31091">
      <w:pPr>
        <w:spacing w:after="0"/>
      </w:pPr>
      <w:r>
        <w:br w:type="page"/>
      </w:r>
    </w:p>
    <w:p w:rsidR="0076283B" w:rsidRDefault="005165A2" w:rsidP="0076283B">
      <w:pPr>
        <w:spacing w:after="0"/>
      </w:pPr>
      <w:r w:rsidRPr="005165A2">
        <w:rPr>
          <w:rFonts w:ascii="Arial" w:hAnsi="Arial" w:cs="Arial"/>
          <w:b/>
          <w:noProof/>
          <w:lang w:eastAsia="en-CA"/>
        </w:rPr>
        <w:lastRenderedPageBreak/>
        <mc:AlternateContent>
          <mc:Choice Requires="wpg">
            <w:drawing>
              <wp:anchor distT="0" distB="0" distL="114300" distR="114300" simplePos="0" relativeHeight="251672576" behindDoc="0" locked="0" layoutInCell="1" allowOverlap="1" wp14:anchorId="7526F7E1" wp14:editId="7300738A">
                <wp:simplePos x="0" y="0"/>
                <wp:positionH relativeFrom="column">
                  <wp:posOffset>-276045</wp:posOffset>
                </wp:positionH>
                <wp:positionV relativeFrom="paragraph">
                  <wp:posOffset>-465826</wp:posOffset>
                </wp:positionV>
                <wp:extent cx="8848431" cy="6372859"/>
                <wp:effectExtent l="19050" t="19050" r="10160" b="28575"/>
                <wp:wrapNone/>
                <wp:docPr id="332" name="Group 10"/>
                <wp:cNvGraphicFramePr/>
                <a:graphic xmlns:a="http://schemas.openxmlformats.org/drawingml/2006/main">
                  <a:graphicData uri="http://schemas.microsoft.com/office/word/2010/wordprocessingGroup">
                    <wpg:wgp>
                      <wpg:cNvGrpSpPr/>
                      <wpg:grpSpPr>
                        <a:xfrm>
                          <a:off x="0" y="0"/>
                          <a:ext cx="8848431" cy="6372859"/>
                          <a:chOff x="0" y="0"/>
                          <a:chExt cx="8848992" cy="6373481"/>
                        </a:xfrm>
                      </wpg:grpSpPr>
                      <wps:wsp>
                        <wps:cNvPr id="333" name="TextBox 2"/>
                        <wps:cNvSpPr txBox="1"/>
                        <wps:spPr>
                          <a:xfrm>
                            <a:off x="4349097" y="253327"/>
                            <a:ext cx="4499895" cy="2466581"/>
                          </a:xfrm>
                          <a:prstGeom prst="rect">
                            <a:avLst/>
                          </a:prstGeom>
                          <a:noFill/>
                          <a:ln w="38100">
                            <a:solidFill>
                              <a:srgbClr val="FFC000"/>
                            </a:solidFill>
                          </a:ln>
                        </wps:spPr>
                        <wps:txbx>
                          <w:txbxContent>
                            <w:p w:rsidR="00F745BC" w:rsidRPr="00C606A0" w:rsidRDefault="00F745BC" w:rsidP="00F745BC">
                              <w:pPr>
                                <w:spacing w:after="0" w:line="240" w:lineRule="auto"/>
                                <w:rPr>
                                  <w:rFonts w:ascii="Arial" w:hAnsi="Arial" w:cs="Arial"/>
                                  <w:i/>
                                  <w:iCs/>
                                  <w:color w:val="000000" w:themeColor="text1"/>
                                  <w:kern w:val="24"/>
                                  <w:sz w:val="20"/>
                                  <w:szCs w:val="20"/>
                                </w:rPr>
                              </w:pPr>
                              <w:r w:rsidRPr="00C606A0">
                                <w:rPr>
                                  <w:rFonts w:ascii="Arial" w:hAnsi="Arial" w:cs="Arial"/>
                                  <w:i/>
                                  <w:iCs/>
                                  <w:color w:val="000000" w:themeColor="text1"/>
                                  <w:kern w:val="24"/>
                                  <w:sz w:val="20"/>
                                  <w:szCs w:val="20"/>
                                </w:rPr>
                                <w:t>The Government of Canada defines performance monitoring as the ongoing, systematic process of collecting, analyzing and using performance information to assess and report on an organization's progress in meeting expected results and, if necessary, make adjustments to ensure these results are achieved. Evaluation is the systematic and neutral collection and analysis of evidence to judge merit, worth or value. Evaluation informs decision making, improvements, innovation and accountability. Evaluations examine questions related to relevance, effectiveness and efficiency.</w:t>
                              </w:r>
                            </w:p>
                            <w:p w:rsidR="00F745BC" w:rsidRPr="00C606A0" w:rsidRDefault="00F745BC" w:rsidP="00F745BC">
                              <w:pPr>
                                <w:spacing w:after="0" w:line="240" w:lineRule="auto"/>
                                <w:rPr>
                                  <w:rFonts w:ascii="Arial" w:hAnsi="Arial" w:cs="Arial"/>
                                  <w:color w:val="000000" w:themeColor="text1"/>
                                  <w:kern w:val="24"/>
                                  <w:sz w:val="20"/>
                                  <w:szCs w:val="20"/>
                                </w:rPr>
                              </w:pP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GBA+ considerations featured in initiative results?</w:t>
                              </w: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Should GBA+ considerations be featured in initiative results?</w:t>
                              </w: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GBA+ dimensions appear in the initiative’s results at all?</w:t>
                              </w: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GBA+ dimensions embedded in results documentation (such as DRF, PIP, PMFs, logic models and theories of change)?</w:t>
                              </w:r>
                            </w:p>
                            <w:p w:rsidR="00BF5500" w:rsidRPr="00C606A0" w:rsidRDefault="00BF5500"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initiative’s results framework incorporate GBA+ in outcomes and indicators, but in processes as well?</w:t>
                              </w:r>
                            </w:p>
                          </w:txbxContent>
                        </wps:txbx>
                        <wps:bodyPr wrap="square" rtlCol="0">
                          <a:spAutoFit/>
                        </wps:bodyPr>
                      </wps:wsp>
                      <wps:wsp>
                        <wps:cNvPr id="334" name="Oval Callout 334"/>
                        <wps:cNvSpPr/>
                        <wps:spPr>
                          <a:xfrm flipH="1">
                            <a:off x="2093518" y="1022758"/>
                            <a:ext cx="1512168" cy="1224136"/>
                          </a:xfrm>
                          <a:prstGeom prst="wedgeEllipseCallout">
                            <a:avLst>
                              <a:gd name="adj1" fmla="val -93044"/>
                              <a:gd name="adj2" fmla="val -4945"/>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 xml:space="preserve">Aligning GBA+ and </w:t>
                              </w:r>
                              <w:r w:rsidR="00177D88" w:rsidRPr="00C606A0">
                                <w:rPr>
                                  <w:rFonts w:ascii="Arial" w:hAnsi="Arial" w:cs="Arial"/>
                                  <w:b/>
                                  <w:bCs/>
                                  <w:color w:val="FFFFFF" w:themeColor="light1"/>
                                  <w:kern w:val="24"/>
                                  <w:sz w:val="20"/>
                                  <w:szCs w:val="20"/>
                                </w:rPr>
                                <w:t>R</w:t>
                              </w:r>
                              <w:r w:rsidRPr="00C606A0">
                                <w:rPr>
                                  <w:rFonts w:ascii="Arial" w:hAnsi="Arial" w:cs="Arial"/>
                                  <w:b/>
                                  <w:bCs/>
                                  <w:color w:val="FFFFFF" w:themeColor="light1"/>
                                  <w:kern w:val="24"/>
                                  <w:sz w:val="20"/>
                                  <w:szCs w:val="20"/>
                                </w:rPr>
                                <w:t xml:space="preserve">esults </w:t>
                              </w:r>
                            </w:p>
                          </w:txbxContent>
                        </wps:txbx>
                        <wps:bodyPr rtlCol="0" anchor="ctr"/>
                      </wps:wsp>
                      <wps:wsp>
                        <wps:cNvPr id="337" name="TextBox 6"/>
                        <wps:cNvSpPr txBox="1"/>
                        <wps:spPr>
                          <a:xfrm>
                            <a:off x="4348761" y="2948723"/>
                            <a:ext cx="4499895" cy="2117619"/>
                          </a:xfrm>
                          <a:prstGeom prst="rect">
                            <a:avLst/>
                          </a:prstGeom>
                          <a:noFill/>
                          <a:ln w="38100">
                            <a:solidFill>
                              <a:srgbClr val="FFC000"/>
                            </a:solidFill>
                          </a:ln>
                        </wps:spPr>
                        <wps:txbx>
                          <w:txbxContent>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indicators are being used to gauge the initiative’s results?</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do the identified indicators contribute to capturing changes in equality?</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identified indicators capture differences between diverse groups of people?</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Will indicators measure changes over time?</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Will both qualitative and quantitative GBA+ information be </w:t>
                              </w:r>
                              <w:proofErr w:type="gramStart"/>
                              <w:r w:rsidRPr="00C606A0">
                                <w:rPr>
                                  <w:rFonts w:ascii="Arial" w:hAnsi="Arial" w:cs="Arial"/>
                                  <w:color w:val="000000" w:themeColor="text1"/>
                                  <w:kern w:val="24"/>
                                  <w:sz w:val="20"/>
                                  <w:szCs w:val="20"/>
                                </w:rPr>
                                <w:t>produced/used</w:t>
                              </w:r>
                              <w:proofErr w:type="gramEnd"/>
                              <w:r w:rsidRPr="00C606A0">
                                <w:rPr>
                                  <w:rFonts w:ascii="Arial" w:hAnsi="Arial" w:cs="Arial"/>
                                  <w:color w:val="000000" w:themeColor="text1"/>
                                  <w:kern w:val="24"/>
                                  <w:sz w:val="20"/>
                                  <w:szCs w:val="20"/>
                                </w:rPr>
                                <w:t>?</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either qualitative or quantitative information regarded as more valuable than the other? </w:t>
                              </w:r>
                              <w:r w:rsidRPr="00C606A0">
                                <w:rPr>
                                  <w:rFonts w:ascii="Arial" w:hAnsi="Arial" w:cs="Arial"/>
                                  <w:i/>
                                  <w:iCs/>
                                  <w:color w:val="000000" w:themeColor="text1"/>
                                  <w:kern w:val="24"/>
                                  <w:sz w:val="20"/>
                                  <w:szCs w:val="20"/>
                                </w:rPr>
                                <w:t>Question your assumptions as to why.</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is the cost of setting up performance monitoring systems that capture GBA+ information?</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is the cost of not implementing these systems?</w:t>
                              </w:r>
                            </w:p>
                          </w:txbxContent>
                        </wps:txbx>
                        <wps:bodyPr wrap="square" rtlCol="0">
                          <a:noAutofit/>
                        </wps:bodyPr>
                      </wps:wsp>
                      <wps:wsp>
                        <wps:cNvPr id="338" name="Oval Callout 338"/>
                        <wps:cNvSpPr/>
                        <wps:spPr>
                          <a:xfrm flipH="1">
                            <a:off x="2161358" y="3181074"/>
                            <a:ext cx="1512168" cy="1224136"/>
                          </a:xfrm>
                          <a:prstGeom prst="wedgeEllipseCallout">
                            <a:avLst>
                              <a:gd name="adj1" fmla="val -93044"/>
                              <a:gd name="adj2" fmla="val -4945"/>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GBA+ and Indicators</w:t>
                              </w:r>
                            </w:p>
                          </w:txbxContent>
                        </wps:txbx>
                        <wps:bodyPr rtlCol="0" anchor="ctr"/>
                      </wps:wsp>
                      <wps:wsp>
                        <wps:cNvPr id="339" name="TextBox 8"/>
                        <wps:cNvSpPr txBox="1"/>
                        <wps:spPr>
                          <a:xfrm>
                            <a:off x="4349097" y="5221479"/>
                            <a:ext cx="4499895" cy="1152002"/>
                          </a:xfrm>
                          <a:prstGeom prst="rect">
                            <a:avLst/>
                          </a:prstGeom>
                          <a:noFill/>
                          <a:ln w="38100">
                            <a:solidFill>
                              <a:srgbClr val="FFC000"/>
                            </a:solidFill>
                          </a:ln>
                        </wps:spPr>
                        <wps:txbx>
                          <w:txbxContent>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Objectives of including gender sensitive monitoring and evaluation including tracking the evolution of gender relations, exploring the degree to which mainstreaming is including in activities and outcomes, ensuring equitable access to activities and outcomes, and creating gender mainstreaming learning opportunities. (</w:t>
                              </w:r>
                              <w:proofErr w:type="gramStart"/>
                              <w:r w:rsidR="00751C28" w:rsidRPr="00C606A0">
                                <w:rPr>
                                  <w:rFonts w:ascii="Arial" w:hAnsi="Arial" w:cs="Arial"/>
                                  <w:color w:val="000000" w:themeColor="text1"/>
                                  <w:kern w:val="24"/>
                                  <w:sz w:val="20"/>
                                  <w:szCs w:val="20"/>
                                </w:rPr>
                                <w:t>source</w:t>
                              </w:r>
                              <w:proofErr w:type="gramEnd"/>
                              <w:r w:rsidR="00751C28" w:rsidRPr="00C606A0">
                                <w:rPr>
                                  <w:rFonts w:ascii="Arial" w:hAnsi="Arial" w:cs="Arial"/>
                                  <w:color w:val="000000" w:themeColor="text1"/>
                                  <w:kern w:val="24"/>
                                  <w:sz w:val="20"/>
                                  <w:szCs w:val="20"/>
                                </w:rPr>
                                <w:t xml:space="preserve">: AQOCI’s </w:t>
                              </w:r>
                              <w:proofErr w:type="spellStart"/>
                              <w:r w:rsidR="00751C28" w:rsidRPr="00C606A0">
                                <w:rPr>
                                  <w:rFonts w:ascii="Arial" w:hAnsi="Arial" w:cs="Arial"/>
                                  <w:color w:val="000000" w:themeColor="text1"/>
                                  <w:kern w:val="24"/>
                                  <w:sz w:val="20"/>
                                  <w:szCs w:val="20"/>
                                </w:rPr>
                                <w:t>Comite</w:t>
                              </w:r>
                              <w:proofErr w:type="spellEnd"/>
                              <w:r w:rsidR="00751C28" w:rsidRPr="00C606A0">
                                <w:rPr>
                                  <w:rFonts w:ascii="Arial" w:hAnsi="Arial" w:cs="Arial"/>
                                  <w:color w:val="000000" w:themeColor="text1"/>
                                  <w:kern w:val="24"/>
                                  <w:sz w:val="20"/>
                                  <w:szCs w:val="20"/>
                                </w:rPr>
                                <w:t xml:space="preserve"> Quebecois femme et </w:t>
                              </w:r>
                              <w:proofErr w:type="spellStart"/>
                              <w:r w:rsidR="00751C28" w:rsidRPr="00C606A0">
                                <w:rPr>
                                  <w:rFonts w:ascii="Arial" w:hAnsi="Arial" w:cs="Arial"/>
                                  <w:color w:val="000000" w:themeColor="text1"/>
                                  <w:kern w:val="24"/>
                                  <w:sz w:val="20"/>
                                  <w:szCs w:val="20"/>
                                </w:rPr>
                                <w:t>developpement</w:t>
                              </w:r>
                              <w:proofErr w:type="spellEnd"/>
                              <w:r w:rsidR="00751C28" w:rsidRPr="00C606A0">
                                <w:rPr>
                                  <w:rFonts w:ascii="Arial" w:hAnsi="Arial" w:cs="Arial"/>
                                  <w:color w:val="000000" w:themeColor="text1"/>
                                  <w:kern w:val="24"/>
                                  <w:sz w:val="20"/>
                                  <w:szCs w:val="20"/>
                                </w:rPr>
                                <w:t xml:space="preserve"> (CQFD) Community of practice “gender practice”.</w:t>
                              </w:r>
                              <w:r w:rsidR="00751C28" w:rsidRPr="00C606A0">
                                <w:rPr>
                                  <w:rFonts w:ascii="Arial" w:hAnsi="Arial" w:cs="Arial"/>
                                  <w:sz w:val="20"/>
                                  <w:szCs w:val="20"/>
                                </w:rPr>
                                <w:t xml:space="preserve"> (2015). </w:t>
                              </w:r>
                              <w:r w:rsidR="00751C28" w:rsidRPr="00C606A0">
                                <w:rPr>
                                  <w:rFonts w:ascii="Arial" w:hAnsi="Arial" w:cs="Arial"/>
                                  <w:i/>
                                  <w:sz w:val="20"/>
                                  <w:szCs w:val="20"/>
                                </w:rPr>
                                <w:t>Guide on Mainstreaming Gender Equality into the Program Cycle.</w:t>
                              </w:r>
                              <w:r w:rsidRPr="00C606A0">
                                <w:rPr>
                                  <w:rFonts w:ascii="Arial" w:hAnsi="Arial" w:cs="Arial"/>
                                  <w:color w:val="000000" w:themeColor="text1"/>
                                  <w:kern w:val="24"/>
                                  <w:sz w:val="20"/>
                                  <w:szCs w:val="20"/>
                                </w:rPr>
                                <w:t xml:space="preserve">). </w:t>
                              </w:r>
                            </w:p>
                          </w:txbxContent>
                        </wps:txbx>
                        <wps:bodyPr wrap="square" rtlCol="0">
                          <a:spAutoFit/>
                        </wps:bodyPr>
                      </wps:wsp>
                      <wps:wsp>
                        <wps:cNvPr id="340" name="Oval Callout 340"/>
                        <wps:cNvSpPr/>
                        <wps:spPr>
                          <a:xfrm flipH="1">
                            <a:off x="2161358" y="5066845"/>
                            <a:ext cx="1512168" cy="1224136"/>
                          </a:xfrm>
                          <a:prstGeom prst="wedgeEllipseCallout">
                            <a:avLst>
                              <a:gd name="adj1" fmla="val -93044"/>
                              <a:gd name="adj2" fmla="val -4945"/>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Objectives</w:t>
                              </w:r>
                            </w:p>
                          </w:txbxContent>
                        </wps:txbx>
                        <wps:bodyPr rtlCol="0" anchor="ctr"/>
                      </wps:wsp>
                      <wps:wsp>
                        <wps:cNvPr id="341" name="TextBox 11"/>
                        <wps:cNvSpPr txBox="1"/>
                        <wps:spPr>
                          <a:xfrm>
                            <a:off x="0" y="0"/>
                            <a:ext cx="1943858" cy="5387231"/>
                          </a:xfrm>
                          <a:prstGeom prst="rect">
                            <a:avLst/>
                          </a:prstGeom>
                          <a:noFill/>
                          <a:ln w="38100">
                            <a:solidFill>
                              <a:srgbClr val="FFC000"/>
                            </a:solidFill>
                          </a:ln>
                        </wps:spPr>
                        <wps:txbx>
                          <w:txbxContent>
                            <w:p w:rsidR="005165A2" w:rsidRPr="00C606A0" w:rsidRDefault="00BF5500"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000000" w:themeColor="text1"/>
                                  <w:kern w:val="24"/>
                                  <w:sz w:val="20"/>
                                  <w:szCs w:val="20"/>
                                </w:rPr>
                                <w:t>MONITOR AND EVALUATE</w:t>
                              </w: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 </w:t>
                              </w:r>
                            </w:p>
                            <w:p w:rsidR="005165A2"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The new </w:t>
                              </w:r>
                              <w:hyperlink r:id="rId21" w:history="1">
                                <w:r w:rsidRPr="00C606A0">
                                  <w:rPr>
                                    <w:rStyle w:val="Hyperlink"/>
                                    <w:rFonts w:ascii="Arial" w:hAnsi="Arial" w:cs="Arial"/>
                                    <w:iCs/>
                                    <w:kern w:val="24"/>
                                    <w:sz w:val="20"/>
                                    <w:szCs w:val="20"/>
                                  </w:rPr>
                                  <w:t>Policy on Results</w:t>
                                </w:r>
                              </w:hyperlink>
                              <w:r w:rsidRPr="00C606A0">
                                <w:rPr>
                                  <w:rFonts w:ascii="Arial" w:hAnsi="Arial" w:cs="Arial"/>
                                  <w:i/>
                                  <w:iCs/>
                                  <w:color w:val="000000" w:themeColor="text1"/>
                                  <w:kern w:val="24"/>
                                  <w:sz w:val="20"/>
                                  <w:szCs w:val="20"/>
                                </w:rPr>
                                <w:t xml:space="preserve"> </w:t>
                              </w:r>
                              <w:r w:rsidRPr="00C606A0">
                                <w:rPr>
                                  <w:rFonts w:ascii="Arial" w:hAnsi="Arial" w:cs="Arial"/>
                                  <w:color w:val="000000" w:themeColor="text1"/>
                                  <w:kern w:val="24"/>
                                  <w:sz w:val="20"/>
                                  <w:szCs w:val="20"/>
                                </w:rPr>
                                <w:t xml:space="preserve">(2016) supports the development of a strengthened culture of performance measurement, evaluation and innovation in program design and delivery. GBA+ is explicitly referenced in the accompanying suite of policy tools including the </w:t>
                              </w:r>
                              <w:hyperlink r:id="rId22" w:history="1">
                                <w:r w:rsidRPr="00C606A0">
                                  <w:rPr>
                                    <w:rStyle w:val="Hyperlink"/>
                                    <w:rFonts w:ascii="Arial" w:hAnsi="Arial" w:cs="Arial"/>
                                    <w:iCs/>
                                    <w:kern w:val="24"/>
                                    <w:sz w:val="20"/>
                                    <w:szCs w:val="20"/>
                                  </w:rPr>
                                  <w:t>Directive on Results</w:t>
                                </w:r>
                              </w:hyperlink>
                              <w:r w:rsidRPr="00C606A0">
                                <w:rPr>
                                  <w:rFonts w:ascii="Arial" w:hAnsi="Arial" w:cs="Arial"/>
                                  <w:color w:val="000000" w:themeColor="text1"/>
                                  <w:kern w:val="24"/>
                                  <w:sz w:val="20"/>
                                  <w:szCs w:val="20"/>
                                </w:rPr>
                                <w:t xml:space="preserve">, and the </w:t>
                              </w:r>
                              <w:hyperlink r:id="rId23" w:history="1">
                                <w:r w:rsidRPr="00C606A0">
                                  <w:rPr>
                                    <w:rStyle w:val="Hyperlink"/>
                                    <w:rFonts w:ascii="Arial" w:hAnsi="Arial" w:cs="Arial"/>
                                    <w:iCs/>
                                    <w:kern w:val="24"/>
                                    <w:sz w:val="20"/>
                                    <w:szCs w:val="20"/>
                                  </w:rPr>
                                  <w:t>Interim Guidance on Results</w:t>
                                </w:r>
                              </w:hyperlink>
                              <w:r w:rsidRPr="00C606A0">
                                <w:rPr>
                                  <w:rFonts w:ascii="Arial" w:hAnsi="Arial" w:cs="Arial"/>
                                  <w:color w:val="000000" w:themeColor="text1"/>
                                  <w:kern w:val="24"/>
                                  <w:sz w:val="20"/>
                                  <w:szCs w:val="20"/>
                                </w:rPr>
                                <w:t xml:space="preserve">. These resources identifying GBA+ as a federal government priority should be considered within the Departmental Results Framework (DRF), Program Inventory, and Performance Information Profiles (PIP). </w:t>
                              </w:r>
                            </w:p>
                            <w:p w:rsidR="005165A2"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br/>
                                <w:t xml:space="preserve">Monitoring and evaluating can also help produce GBA+ information, building GBA+ capacity, and address inequality.  </w:t>
                              </w: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An integral component of monitoring and evaluating includes the development and implementation</w:t>
                              </w:r>
                              <w:r w:rsidR="00F745BC" w:rsidRPr="00C606A0">
                                <w:rPr>
                                  <w:rFonts w:ascii="Arial" w:hAnsi="Arial" w:cs="Arial"/>
                                  <w:color w:val="000000" w:themeColor="text1"/>
                                  <w:kern w:val="24"/>
                                  <w:sz w:val="20"/>
                                  <w:szCs w:val="20"/>
                                </w:rPr>
                                <w:t xml:space="preserve"> of</w:t>
                              </w:r>
                              <w:r w:rsidRPr="00C606A0">
                                <w:rPr>
                                  <w:rFonts w:ascii="Arial" w:hAnsi="Arial" w:cs="Arial"/>
                                  <w:color w:val="000000" w:themeColor="text1"/>
                                  <w:kern w:val="24"/>
                                  <w:sz w:val="20"/>
                                  <w:szCs w:val="20"/>
                                </w:rPr>
                                <w:t xml:space="preserve"> indicators that produce GBA+ specific information. These indicators should be both qualitative and quantitative. </w:t>
                              </w:r>
                            </w:p>
                          </w:txbxContent>
                        </wps:txbx>
                        <wps:bodyPr wrap="square" rtlCol="0">
                          <a:spAutoFit/>
                        </wps:bodyPr>
                      </wps:wsp>
                    </wpg:wgp>
                  </a:graphicData>
                </a:graphic>
                <wp14:sizeRelV relativeFrom="margin">
                  <wp14:pctHeight>0</wp14:pctHeight>
                </wp14:sizeRelV>
              </wp:anchor>
            </w:drawing>
          </mc:Choice>
          <mc:Fallback>
            <w:pict>
              <v:group id="Group 10" o:spid="_x0000_s1068" style="position:absolute;margin-left:-21.75pt;margin-top:-36.7pt;width:696.75pt;height:501.8pt;z-index:251672576;mso-height-relative:margin" coordsize="88489,6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ggOAQAAIYUAAAOAAAAZHJzL2Uyb0RvYy54bWzsWN1ynDYUvu9M30HDfQwCwcKO15nWid2L&#10;TpNp0geQQbB0BKKS1qzfvkcSYtm1m4mdnzozvmEXcXR0/r5PRzp/ve84umVStaLfBPgsChDrS1G1&#10;fbMJ/vp49SoPkNK0rygXPdsEd0wFry9+/ul8HNYsFlvBKyYRKOnVehw2wVbrYR2GqtyyjqozMbAe&#10;PtZCdlTDq2zCStIRtHc8jKMoC0chq0GKkikFo2/cx+DC6q9rVup3da2YRnwTgG3aPqV93phneHFO&#10;142kw7YtJzPoE6zoaNvDorOqN1RTtJPtPVVdW0qhRK3PStGFoq7bklkfwBscnXhzLcVusL4067EZ&#10;5jBBaE/i9GS15R+37yVqq02QJHGAetpBkuy6CNvojEOzBqFrOXwY3ksIlxlo3JtxeF/LzvyCK2hv&#10;43o3x5XtNSphMM9JThIcoBK+ZckqztPCRb7cQnruzSu3bxcziwIMm2YmJMdmZugXDo/MGQeoInUI&#10;lPqyQH3Y0oHZ+CsTgzlQiQ/UR/DwV7FHsbHJLA5SJkxI72EY8ODHFQw+EC2SkCIqVgGCuMQpZGDl&#10;wuIDR0hR5EXq3I9JlqUn7tP1IJW+ZqJD5s8mkFDxthDp7e9Ku0h5EWNAL65azmGcrnmPRkh7jqPI&#10;zlCCt5X5aj4q2dxccoluKQDn6uoyAiGnbSEGWeA9JMN47jw0//T+Zu8qKvPu34jqDqIyAs42gfpn&#10;RyULkNT8UlhY2gWHX3YajLM2GzVuzqQdkuoC/B2yS3x234Hz6JJyLnYaJQnx3kxJnlK+TC2qeTv8&#10;ZvJuXJogEUdFkmLgQUgyjuJ4lebHWcYpjnEGAqbIcRwTnNjIzUV+L8sjqxr2lsNiik0GHpJulm6q&#10;Ccq0+htwV3ccWM2486pIImI9ORYCiC2ESEHSKd22jizglmW0KILPrBVXKiD8lapM6TvOjKu8/5PV&#10;UG8At9jVsdk72Fy8tCxZr11G1JZWzNV0ChU9l7SfYf20Co3mGrAw654UeEmnxOt2yJjkzVRmt555&#10;8gSwT02eZ9iVRa/nyV3bC/mQZxy8mlZ28h6KLjTHWLTMcsDVAn2I9uVWwJ5Yamn1GanvCTjgP7fv&#10;eDqdeePxdJqvMqh3Q6cFyVdxcoy0Yz7FGITtRvTfSHtWfGp5Y5HDT/FpLwyf1s+AT4HYXHpP+HT2&#10;5rF8ijOcAIeaLCcYtq/VxGd+13zh0yfs2i98GjyKTy1vLLB46Gb+dz4tPOA8n54i7SntaRrHmKym&#10;tt0j7YhPMU7hRGZb4R+DT8l0wPG95o/Rn4LVD/LpwZsv4NM0yrLc9X7QxEyHsBc+feHTQ0f7bfpT&#10;Mh+Vp7Pi8+FTMO2kP8WzsY9sUAG60LRY2lnAqyBJbvoZc/xLE9O1+r7eX674o9czPOST+e7j6xzy&#10;7YUOXHbZo9h0MWdu05bv9pxzuD68+BcAAP//AwBQSwMEFAAGAAgAAAAhAHEoxynjAAAADAEAAA8A&#10;AABkcnMvZG93bnJldi54bWxMj8tqwzAQRfeF/oOYQneJ5Cjuw7UcQmi7CoUmhdKdYk1sE2tkLMV2&#10;/r7Kqt3NMIc75+arybZswN43jhQkcwEMqXSmoUrB1/5t9gTMB01Gt45QwQU9rIrbm1xnxo30icMu&#10;VCyGkM+0gjqELuPclzVa7eeuQ4q3o+utDnHtK256PcZw2/KFEA/c6obih1p3uKmxPO3OVsH7qMe1&#10;TF6H7em4ufzs04/vbYJK3d9N6xdgAafwB8NVP6pDEZ0O7kzGs1bBbCnTiMbhUS6BXQmZiljvoOBZ&#10;igXwIuf/SxS/AAAA//8DAFBLAQItABQABgAIAAAAIQC2gziS/gAAAOEBAAATAAAAAAAAAAAAAAAA&#10;AAAAAABbQ29udGVudF9UeXBlc10ueG1sUEsBAi0AFAAGAAgAAAAhADj9If/WAAAAlAEAAAsAAAAA&#10;AAAAAAAAAAAALwEAAF9yZWxzLy5yZWxzUEsBAi0AFAAGAAgAAAAhADKRuCA4BAAAhhQAAA4AAAAA&#10;AAAAAAAAAAAALgIAAGRycy9lMm9Eb2MueG1sUEsBAi0AFAAGAAgAAAAhAHEoxynjAAAADAEAAA8A&#10;AAAAAAAAAAAAAAAAkgYAAGRycy9kb3ducmV2LnhtbFBLBQYAAAAABAAEAPMAAACiBwAAAAA=&#10;">
                <v:shape id="TextBox 2" o:spid="_x0000_s1069" type="#_x0000_t202" style="position:absolute;left:43490;top:2533;width:44999;height:24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yfsMA&#10;AADcAAAADwAAAGRycy9kb3ducmV2LnhtbESP32rCMBTG7we+QziCN0MTLatSjaJjgzGvrD7AoTm2&#10;xeakJJl2b78MBrv8+P78+Da7wXbiTj60jjXMZwoEceVMy7WGy/l9ugIRIrLBzjFp+KYAu+3oaYOF&#10;cQ8+0b2MtUgjHArU0MTYF1KGqiGLYeZ64uRdnbcYk/S1NB4fadx2cqFULi22nAgN9vTaUHUrv2yC&#10;qLzMLvltf/js1Vt3DEt8efZaT8bDfg0i0hD/w3/tD6MhyzL4PZOO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AyfsMAAADcAAAADwAAAAAAAAAAAAAAAACYAgAAZHJzL2Rv&#10;d25yZXYueG1sUEsFBgAAAAAEAAQA9QAAAIgDAAAAAA==&#10;" filled="f" strokecolor="#ffc000" strokeweight="3pt">
                  <v:textbox style="mso-fit-shape-to-text:t">
                    <w:txbxContent>
                      <w:p w:rsidR="00F745BC" w:rsidRPr="00C606A0" w:rsidRDefault="00F745BC" w:rsidP="00F745BC">
                        <w:pPr>
                          <w:spacing w:after="0" w:line="240" w:lineRule="auto"/>
                          <w:rPr>
                            <w:rFonts w:ascii="Arial" w:hAnsi="Arial" w:cs="Arial"/>
                            <w:i/>
                            <w:iCs/>
                            <w:color w:val="000000" w:themeColor="text1"/>
                            <w:kern w:val="24"/>
                            <w:sz w:val="20"/>
                            <w:szCs w:val="20"/>
                          </w:rPr>
                        </w:pPr>
                        <w:r w:rsidRPr="00C606A0">
                          <w:rPr>
                            <w:rFonts w:ascii="Arial" w:hAnsi="Arial" w:cs="Arial"/>
                            <w:i/>
                            <w:iCs/>
                            <w:color w:val="000000" w:themeColor="text1"/>
                            <w:kern w:val="24"/>
                            <w:sz w:val="20"/>
                            <w:szCs w:val="20"/>
                          </w:rPr>
                          <w:t>The Government of Canada defines performance monitoring as the ongoing, systematic process of collecting, analyzing and using performance information to assess and report on an organization's progress in meeting expected results and, if necessary, make adjustments to ensure these results are achieved. Evaluation is the systematic and neutral collection and analysis of evidence to judge merit, worth or value. Evaluation informs decision making, improvements, innovation and accountability. Evaluations examine questions related to relevance, effectiveness and efficiency.</w:t>
                        </w:r>
                      </w:p>
                      <w:p w:rsidR="00F745BC" w:rsidRPr="00C606A0" w:rsidRDefault="00F745BC" w:rsidP="00F745BC">
                        <w:pPr>
                          <w:spacing w:after="0" w:line="240" w:lineRule="auto"/>
                          <w:rPr>
                            <w:rFonts w:ascii="Arial" w:hAnsi="Arial" w:cs="Arial"/>
                            <w:color w:val="000000" w:themeColor="text1"/>
                            <w:kern w:val="24"/>
                            <w:sz w:val="20"/>
                            <w:szCs w:val="20"/>
                          </w:rPr>
                        </w:pP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GBA+ considerations featured in initiative results?</w:t>
                        </w: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Should GBA+ considerations be featured in initiative results?</w:t>
                        </w: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GBA+ dimensions appear in the initiative’s results at all?</w:t>
                        </w:r>
                      </w:p>
                      <w:p w:rsidR="005165A2" w:rsidRPr="00C606A0" w:rsidRDefault="005165A2"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GBA+ dimensions embedded in results documentation (such as DRF, PIP, PMFs, logic models and theories of change)?</w:t>
                        </w:r>
                      </w:p>
                      <w:p w:rsidR="00BF5500" w:rsidRPr="00C606A0" w:rsidRDefault="00BF5500" w:rsidP="00751C28">
                        <w:pPr>
                          <w:pStyle w:val="ListParagraph"/>
                          <w:numPr>
                            <w:ilvl w:val="0"/>
                            <w:numId w:val="18"/>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initiative’s results framework incorporate GBA+ in outcomes and indicators, but in processes as well?</w:t>
                        </w:r>
                      </w:p>
                    </w:txbxContent>
                  </v:textbox>
                </v:shape>
                <v:shape id="Oval Callout 334" o:spid="_x0000_s1070" type="#_x0000_t63" style="position:absolute;left:20935;top:10227;width:15121;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ksQA&#10;AADcAAAADwAAAGRycy9kb3ducmV2LnhtbESPT2vCQBTE74LfYXlCb2ZjIyKpqxRBKB6E+gevz+xr&#10;sjT7NmbXJP32XaHQ4zAzv2FWm8HWoqPWG8cKZkkKgrhw2nCp4HzaTZcgfEDWWDsmBT/kYbMej1aY&#10;a9fzJ3XHUIoIYZ+jgiqEJpfSFxVZ9IlriKP35VqLIcq2lLrFPsJtLV/TdCEtGo4LFTa0raj4Pj5s&#10;pByu9nYtuqzsD3tenC5mdzdbpV4mw/sbiEBD+A//tT+0giybw/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rXJLEAAAA3AAAAA8AAAAAAAAAAAAAAAAAmAIAAGRycy9k&#10;b3ducmV2LnhtbFBLBQYAAAAABAAEAPUAAACJAwAAAAA=&#10;" adj="-9298,9732" fillcolor="#ffc000" strokecolor="#ffc000"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 xml:space="preserve">Aligning GBA+ and </w:t>
                        </w:r>
                        <w:r w:rsidR="00177D88" w:rsidRPr="00C606A0">
                          <w:rPr>
                            <w:rFonts w:ascii="Arial" w:hAnsi="Arial" w:cs="Arial"/>
                            <w:b/>
                            <w:bCs/>
                            <w:color w:val="FFFFFF" w:themeColor="light1"/>
                            <w:kern w:val="24"/>
                            <w:sz w:val="20"/>
                            <w:szCs w:val="20"/>
                          </w:rPr>
                          <w:t>R</w:t>
                        </w:r>
                        <w:r w:rsidRPr="00C606A0">
                          <w:rPr>
                            <w:rFonts w:ascii="Arial" w:hAnsi="Arial" w:cs="Arial"/>
                            <w:b/>
                            <w:bCs/>
                            <w:color w:val="FFFFFF" w:themeColor="light1"/>
                            <w:kern w:val="24"/>
                            <w:sz w:val="20"/>
                            <w:szCs w:val="20"/>
                          </w:rPr>
                          <w:t xml:space="preserve">esults </w:t>
                        </w:r>
                      </w:p>
                    </w:txbxContent>
                  </v:textbox>
                </v:shape>
                <v:shape id="TextBox 6" o:spid="_x0000_s1071" type="#_x0000_t202" style="position:absolute;left:43487;top:29487;width:44999;height:21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908QA&#10;AADcAAAADwAAAGRycy9kb3ducmV2LnhtbESPzWrDMBCE74W8g9hAbrWcGtLgRAkhbUlLT02d+2Jt&#10;LBNrZSz5J29fFQo9DjPzDbPdT7YRA3W+dqxgmaQgiEuna64UFN9vj2sQPiBrbByTgjt52O9mD1vM&#10;tRv5i4ZzqESEsM9RgQmhzaX0pSGLPnEtcfSurrMYouwqqTscI9w28ilNV9JizXHBYEtHQ+Xt3FsF&#10;L/3H56UeX5dTfzqRXBWl6ddeqcV8OmxABJrCf/iv/a4VZNkz/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fdPEAAAA3AAAAA8AAAAAAAAAAAAAAAAAmAIAAGRycy9k&#10;b3ducmV2LnhtbFBLBQYAAAAABAAEAPUAAACJAwAAAAA=&#10;" filled="f" strokecolor="#ffc000" strokeweight="3pt">
                  <v:textbox>
                    <w:txbxContent>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indicators are being used to gauge the initiative’s results?</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do the identified indicators contribute to capturing changes in equality?</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identified indicators capture differences between diverse groups of people?</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Will indicators measure changes over time?</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Will both qualitative and quantitative GBA+ information be </w:t>
                        </w:r>
                        <w:proofErr w:type="gramStart"/>
                        <w:r w:rsidRPr="00C606A0">
                          <w:rPr>
                            <w:rFonts w:ascii="Arial" w:hAnsi="Arial" w:cs="Arial"/>
                            <w:color w:val="000000" w:themeColor="text1"/>
                            <w:kern w:val="24"/>
                            <w:sz w:val="20"/>
                            <w:szCs w:val="20"/>
                          </w:rPr>
                          <w:t>produced/used</w:t>
                        </w:r>
                        <w:proofErr w:type="gramEnd"/>
                        <w:r w:rsidRPr="00C606A0">
                          <w:rPr>
                            <w:rFonts w:ascii="Arial" w:hAnsi="Arial" w:cs="Arial"/>
                            <w:color w:val="000000" w:themeColor="text1"/>
                            <w:kern w:val="24"/>
                            <w:sz w:val="20"/>
                            <w:szCs w:val="20"/>
                          </w:rPr>
                          <w:t>?</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either qualitative or quantitative information regarded as more valuable than the other? </w:t>
                        </w:r>
                        <w:r w:rsidRPr="00C606A0">
                          <w:rPr>
                            <w:rFonts w:ascii="Arial" w:hAnsi="Arial" w:cs="Arial"/>
                            <w:i/>
                            <w:iCs/>
                            <w:color w:val="000000" w:themeColor="text1"/>
                            <w:kern w:val="24"/>
                            <w:sz w:val="20"/>
                            <w:szCs w:val="20"/>
                          </w:rPr>
                          <w:t>Question your assumptions as to why.</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is the cost of setting up performance monitoring systems that capture GBA+ information?</w:t>
                        </w:r>
                      </w:p>
                      <w:p w:rsidR="005165A2" w:rsidRPr="00C606A0" w:rsidRDefault="005165A2" w:rsidP="00751C28">
                        <w:pPr>
                          <w:pStyle w:val="ListParagraph"/>
                          <w:numPr>
                            <w:ilvl w:val="0"/>
                            <w:numId w:val="19"/>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What is the cost of not implementing these systems?</w:t>
                        </w:r>
                      </w:p>
                    </w:txbxContent>
                  </v:textbox>
                </v:shape>
                <v:shape id="Oval Callout 338" o:spid="_x0000_s1072" type="#_x0000_t63" style="position:absolute;left:21613;top:31810;width:15122;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Wl8QA&#10;AADcAAAADwAAAGRycy9kb3ducmV2LnhtbESPwWrDMAyG74O9g9Fgt9VZA6VkdUspFMoOhbUduWqx&#10;lpjGchZ7Sfb206HQo/j1f9K32ky+VQP10QU28DrLQBFXwTquDVzO+5clqJiQLbaBycAfRdisHx9W&#10;WNgw8gcNp1QrgXAs0ECTUldoHauGPMZZ6Igl+w69xyRjX2vb4yhw3+p5li20R8dyocGOdg1V19Ov&#10;F8qx9F9lNeT1eHznxfnT7X/czpjnp2n7BirRlO7Lt/bBGshz+VZkRAT0+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mVpfEAAAA3AAAAA8AAAAAAAAAAAAAAAAAmAIAAGRycy9k&#10;b3ducmV2LnhtbFBLBQYAAAAABAAEAPUAAACJAwAAAAA=&#10;" adj="-9298,9732" fillcolor="#ffc000" strokecolor="#ffc000"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GBA+ and Indicators</w:t>
                        </w:r>
                      </w:p>
                    </w:txbxContent>
                  </v:textbox>
                </v:shape>
                <v:shape id="TextBox 8" o:spid="_x0000_s1073" type="#_x0000_t202" style="position:absolute;left:43490;top:52214;width:44999;height:1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gFlMQA&#10;AADcAAAADwAAAGRycy9kb3ducmV2LnhtbESP32rCMBTG7we+QziD3chMXLHTzig6Nhh6ZfUBDs2x&#10;LTYnJYnavf0yGOzy4/vz41uuB9uJG/nQOtYwnSgQxJUzLdcaTsfP5zmIEJENdo5JwzcFWK9GD0ss&#10;jLvzgW5lrEUa4VCghibGvpAyVA1ZDBPXEyfv7LzFmKSvpfF4T+O2ky9K5dJiy4nQYE/vDVWX8moT&#10;ROVldsovm+2uVx/dPrzibOy1fnocNm8gIg3xP/zX/jIasmwB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YBZTEAAAA3AAAAA8AAAAAAAAAAAAAAAAAmAIAAGRycy9k&#10;b3ducmV2LnhtbFBLBQYAAAAABAAEAPUAAACJAwAAAAA=&#10;" filled="f" strokecolor="#ffc000" strokeweight="3pt">
                  <v:textbox style="mso-fit-shape-to-text:t">
                    <w:txbxContent>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Objectives of including gender sensitive monitoring and evaluation including tracking the evolution of gender relations, exploring the degree to which mainstreaming is including in activities and outcomes, ensuring equitable access to activities and outcomes, and creating gender mainstreaming learning opportunities. (</w:t>
                        </w:r>
                        <w:proofErr w:type="gramStart"/>
                        <w:r w:rsidR="00751C28" w:rsidRPr="00C606A0">
                          <w:rPr>
                            <w:rFonts w:ascii="Arial" w:hAnsi="Arial" w:cs="Arial"/>
                            <w:color w:val="000000" w:themeColor="text1"/>
                            <w:kern w:val="24"/>
                            <w:sz w:val="20"/>
                            <w:szCs w:val="20"/>
                          </w:rPr>
                          <w:t>source</w:t>
                        </w:r>
                        <w:proofErr w:type="gramEnd"/>
                        <w:r w:rsidR="00751C28" w:rsidRPr="00C606A0">
                          <w:rPr>
                            <w:rFonts w:ascii="Arial" w:hAnsi="Arial" w:cs="Arial"/>
                            <w:color w:val="000000" w:themeColor="text1"/>
                            <w:kern w:val="24"/>
                            <w:sz w:val="20"/>
                            <w:szCs w:val="20"/>
                          </w:rPr>
                          <w:t xml:space="preserve">: AQOCI’s </w:t>
                        </w:r>
                        <w:proofErr w:type="spellStart"/>
                        <w:r w:rsidR="00751C28" w:rsidRPr="00C606A0">
                          <w:rPr>
                            <w:rFonts w:ascii="Arial" w:hAnsi="Arial" w:cs="Arial"/>
                            <w:color w:val="000000" w:themeColor="text1"/>
                            <w:kern w:val="24"/>
                            <w:sz w:val="20"/>
                            <w:szCs w:val="20"/>
                          </w:rPr>
                          <w:t>Comite</w:t>
                        </w:r>
                        <w:proofErr w:type="spellEnd"/>
                        <w:r w:rsidR="00751C28" w:rsidRPr="00C606A0">
                          <w:rPr>
                            <w:rFonts w:ascii="Arial" w:hAnsi="Arial" w:cs="Arial"/>
                            <w:color w:val="000000" w:themeColor="text1"/>
                            <w:kern w:val="24"/>
                            <w:sz w:val="20"/>
                            <w:szCs w:val="20"/>
                          </w:rPr>
                          <w:t xml:space="preserve"> Quebecois femme et </w:t>
                        </w:r>
                        <w:proofErr w:type="spellStart"/>
                        <w:r w:rsidR="00751C28" w:rsidRPr="00C606A0">
                          <w:rPr>
                            <w:rFonts w:ascii="Arial" w:hAnsi="Arial" w:cs="Arial"/>
                            <w:color w:val="000000" w:themeColor="text1"/>
                            <w:kern w:val="24"/>
                            <w:sz w:val="20"/>
                            <w:szCs w:val="20"/>
                          </w:rPr>
                          <w:t>developpement</w:t>
                        </w:r>
                        <w:proofErr w:type="spellEnd"/>
                        <w:r w:rsidR="00751C28" w:rsidRPr="00C606A0">
                          <w:rPr>
                            <w:rFonts w:ascii="Arial" w:hAnsi="Arial" w:cs="Arial"/>
                            <w:color w:val="000000" w:themeColor="text1"/>
                            <w:kern w:val="24"/>
                            <w:sz w:val="20"/>
                            <w:szCs w:val="20"/>
                          </w:rPr>
                          <w:t xml:space="preserve"> (CQFD) Community of practice “gender practice”.</w:t>
                        </w:r>
                        <w:r w:rsidR="00751C28" w:rsidRPr="00C606A0">
                          <w:rPr>
                            <w:rFonts w:ascii="Arial" w:hAnsi="Arial" w:cs="Arial"/>
                            <w:sz w:val="20"/>
                            <w:szCs w:val="20"/>
                          </w:rPr>
                          <w:t xml:space="preserve"> (2015). </w:t>
                        </w:r>
                        <w:r w:rsidR="00751C28" w:rsidRPr="00C606A0">
                          <w:rPr>
                            <w:rFonts w:ascii="Arial" w:hAnsi="Arial" w:cs="Arial"/>
                            <w:i/>
                            <w:sz w:val="20"/>
                            <w:szCs w:val="20"/>
                          </w:rPr>
                          <w:t>Guide on Mainstreaming Gender Equality into the Program Cycle.</w:t>
                        </w:r>
                        <w:r w:rsidRPr="00C606A0">
                          <w:rPr>
                            <w:rFonts w:ascii="Arial" w:hAnsi="Arial" w:cs="Arial"/>
                            <w:color w:val="000000" w:themeColor="text1"/>
                            <w:kern w:val="24"/>
                            <w:sz w:val="20"/>
                            <w:szCs w:val="20"/>
                          </w:rPr>
                          <w:t xml:space="preserve">). </w:t>
                        </w:r>
                      </w:p>
                    </w:txbxContent>
                  </v:textbox>
                </v:shape>
                <v:shape id="Oval Callout 340" o:spid="_x0000_s1074" type="#_x0000_t63" style="position:absolute;left:21613;top:50668;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7MUA&#10;AADcAAAADwAAAGRycy9kb3ducmV2LnhtbESPTWvDMAyG74X9B6PBbo2ztZSR1S2jUBg7FPoxetVi&#10;NTGN5Sz2kvTfV4fBjuLV+0jPcj36RvXURRfYwHOWgyIug3VcGTgdt9NXUDEhW2wCk4EbRVivHiZL&#10;LGwYeE/9IVVKIBwLNFCn1BZax7ImjzELLbFkl9B5TDJ2lbYdDgL3jX7J84X26Fgu1NjSpqbyevj1&#10;Qtmd/fe57GfVsPvkxfHLbX/cxpinx/H9DVSiMf0v/7U/rIHZXN4XGRE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insxQAAANwAAAAPAAAAAAAAAAAAAAAAAJgCAABkcnMv&#10;ZG93bnJldi54bWxQSwUGAAAAAAQABAD1AAAAigMAAAAA&#10;" adj="-9298,9732" fillcolor="#ffc000" strokecolor="#ffc000"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Objectives</w:t>
                        </w:r>
                      </w:p>
                    </w:txbxContent>
                  </v:textbox>
                </v:shape>
                <v:shape id="TextBox 11" o:spid="_x0000_s1075" type="#_x0000_t202" style="position:absolute;width:19438;height:53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78MA&#10;AADcAAAADwAAAGRycy9kb3ducmV2LnhtbESP32rCMBTG7wd7h3AG3oyZqFuVahSVCUOv1vkAh+bY&#10;FpuTkkStb78Ig11+fH9+fItVb1txJR8axxpGQwWCuHSm4UrD8Wf3NgMRIrLB1jFpuFOA1fL5aYG5&#10;cTf+pmsRK5FGOOSooY6xy6UMZU0Ww9B1xMk7OW8xJukraTze0rht5VipTFpsOBFq7GhbU3kuLjZB&#10;VFZMjtl5vdl36rM9hCl+vHqtBy/9eg4iUh//w3/tL6Nh8j6Cx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78MAAADcAAAADwAAAAAAAAAAAAAAAACYAgAAZHJzL2Rv&#10;d25yZXYueG1sUEsFBgAAAAAEAAQA9QAAAIgDAAAAAA==&#10;" filled="f" strokecolor="#ffc000" strokeweight="3pt">
                  <v:textbox style="mso-fit-shape-to-text:t">
                    <w:txbxContent>
                      <w:p w:rsidR="005165A2" w:rsidRPr="00C606A0" w:rsidRDefault="00BF5500"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000000" w:themeColor="text1"/>
                            <w:kern w:val="24"/>
                            <w:sz w:val="20"/>
                            <w:szCs w:val="20"/>
                          </w:rPr>
                          <w:t>MONITOR AND EVALUATE</w:t>
                        </w: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b/>
                            <w:bCs/>
                            <w:color w:val="000000" w:themeColor="text1"/>
                            <w:kern w:val="24"/>
                            <w:sz w:val="20"/>
                            <w:szCs w:val="20"/>
                          </w:rPr>
                          <w:t xml:space="preserve"> </w:t>
                        </w:r>
                      </w:p>
                      <w:p w:rsidR="005165A2"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The new </w:t>
                        </w:r>
                        <w:hyperlink r:id="rId24" w:history="1">
                          <w:r w:rsidRPr="00C606A0">
                            <w:rPr>
                              <w:rStyle w:val="Hyperlink"/>
                              <w:rFonts w:ascii="Arial" w:hAnsi="Arial" w:cs="Arial"/>
                              <w:iCs/>
                              <w:kern w:val="24"/>
                              <w:sz w:val="20"/>
                              <w:szCs w:val="20"/>
                            </w:rPr>
                            <w:t>Policy on Results</w:t>
                          </w:r>
                        </w:hyperlink>
                        <w:r w:rsidRPr="00C606A0">
                          <w:rPr>
                            <w:rFonts w:ascii="Arial" w:hAnsi="Arial" w:cs="Arial"/>
                            <w:i/>
                            <w:iCs/>
                            <w:color w:val="000000" w:themeColor="text1"/>
                            <w:kern w:val="24"/>
                            <w:sz w:val="20"/>
                            <w:szCs w:val="20"/>
                          </w:rPr>
                          <w:t xml:space="preserve"> </w:t>
                        </w:r>
                        <w:r w:rsidRPr="00C606A0">
                          <w:rPr>
                            <w:rFonts w:ascii="Arial" w:hAnsi="Arial" w:cs="Arial"/>
                            <w:color w:val="000000" w:themeColor="text1"/>
                            <w:kern w:val="24"/>
                            <w:sz w:val="20"/>
                            <w:szCs w:val="20"/>
                          </w:rPr>
                          <w:t xml:space="preserve">(2016) supports the development of a strengthened culture of performance measurement, evaluation and innovation in program design and delivery. GBA+ is explicitly referenced in the accompanying suite of policy tools including the </w:t>
                        </w:r>
                        <w:hyperlink r:id="rId25" w:history="1">
                          <w:r w:rsidRPr="00C606A0">
                            <w:rPr>
                              <w:rStyle w:val="Hyperlink"/>
                              <w:rFonts w:ascii="Arial" w:hAnsi="Arial" w:cs="Arial"/>
                              <w:iCs/>
                              <w:kern w:val="24"/>
                              <w:sz w:val="20"/>
                              <w:szCs w:val="20"/>
                            </w:rPr>
                            <w:t>Directive on Results</w:t>
                          </w:r>
                        </w:hyperlink>
                        <w:r w:rsidRPr="00C606A0">
                          <w:rPr>
                            <w:rFonts w:ascii="Arial" w:hAnsi="Arial" w:cs="Arial"/>
                            <w:color w:val="000000" w:themeColor="text1"/>
                            <w:kern w:val="24"/>
                            <w:sz w:val="20"/>
                            <w:szCs w:val="20"/>
                          </w:rPr>
                          <w:t xml:space="preserve">, and the </w:t>
                        </w:r>
                        <w:hyperlink r:id="rId26" w:history="1">
                          <w:r w:rsidRPr="00C606A0">
                            <w:rPr>
                              <w:rStyle w:val="Hyperlink"/>
                              <w:rFonts w:ascii="Arial" w:hAnsi="Arial" w:cs="Arial"/>
                              <w:iCs/>
                              <w:kern w:val="24"/>
                              <w:sz w:val="20"/>
                              <w:szCs w:val="20"/>
                            </w:rPr>
                            <w:t>Interim Guidance on Results</w:t>
                          </w:r>
                        </w:hyperlink>
                        <w:r w:rsidRPr="00C606A0">
                          <w:rPr>
                            <w:rFonts w:ascii="Arial" w:hAnsi="Arial" w:cs="Arial"/>
                            <w:color w:val="000000" w:themeColor="text1"/>
                            <w:kern w:val="24"/>
                            <w:sz w:val="20"/>
                            <w:szCs w:val="20"/>
                          </w:rPr>
                          <w:t xml:space="preserve">. These resources identifying GBA+ as a federal government priority should be considered within the Departmental Results Framework (DRF), Program Inventory, and Performance Information Profiles (PIP). </w:t>
                        </w:r>
                      </w:p>
                      <w:p w:rsidR="005165A2"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br/>
                          <w:t xml:space="preserve">Monitoring and evaluating can also help produce GBA+ information, building GBA+ capacity, and address inequality.  </w:t>
                        </w: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An integral component of monitoring and evaluating includes the development and implementation</w:t>
                        </w:r>
                        <w:r w:rsidR="00F745BC" w:rsidRPr="00C606A0">
                          <w:rPr>
                            <w:rFonts w:ascii="Arial" w:hAnsi="Arial" w:cs="Arial"/>
                            <w:color w:val="000000" w:themeColor="text1"/>
                            <w:kern w:val="24"/>
                            <w:sz w:val="20"/>
                            <w:szCs w:val="20"/>
                          </w:rPr>
                          <w:t xml:space="preserve"> of</w:t>
                        </w:r>
                        <w:r w:rsidRPr="00C606A0">
                          <w:rPr>
                            <w:rFonts w:ascii="Arial" w:hAnsi="Arial" w:cs="Arial"/>
                            <w:color w:val="000000" w:themeColor="text1"/>
                            <w:kern w:val="24"/>
                            <w:sz w:val="20"/>
                            <w:szCs w:val="20"/>
                          </w:rPr>
                          <w:t xml:space="preserve"> indicators that produce GBA+ specific information. These indicators should be both qualitative and quantitative. </w:t>
                        </w:r>
                      </w:p>
                    </w:txbxContent>
                  </v:textbox>
                </v:shape>
              </v:group>
            </w:pict>
          </mc:Fallback>
        </mc:AlternateContent>
      </w:r>
    </w:p>
    <w:p w:rsidR="005165A2" w:rsidRDefault="005165A2">
      <w:pPr>
        <w:spacing w:after="0"/>
        <w:rPr>
          <w:rFonts w:ascii="Arial" w:hAnsi="Arial" w:cs="Arial"/>
          <w:b/>
        </w:rPr>
      </w:pPr>
      <w:r>
        <w:rPr>
          <w:rFonts w:ascii="Arial" w:hAnsi="Arial" w:cs="Arial"/>
          <w:b/>
        </w:rPr>
        <w:br w:type="page"/>
      </w:r>
    </w:p>
    <w:p w:rsidR="005165A2" w:rsidRPr="00C606A0" w:rsidRDefault="005165A2">
      <w:pPr>
        <w:spacing w:after="0"/>
        <w:rPr>
          <w:rFonts w:ascii="Arial" w:hAnsi="Arial" w:cs="Arial"/>
          <w:b/>
        </w:rPr>
      </w:pPr>
      <w:r w:rsidRPr="00C606A0">
        <w:rPr>
          <w:rFonts w:ascii="Arial" w:hAnsi="Arial" w:cs="Arial"/>
          <w:b/>
          <w:noProof/>
          <w:lang w:eastAsia="en-CA"/>
        </w:rPr>
        <w:lastRenderedPageBreak/>
        <mc:AlternateContent>
          <mc:Choice Requires="wpg">
            <w:drawing>
              <wp:anchor distT="0" distB="0" distL="114300" distR="114300" simplePos="0" relativeHeight="251674624" behindDoc="0" locked="0" layoutInCell="1" allowOverlap="1" wp14:anchorId="05F5646B" wp14:editId="321A1BD0">
                <wp:simplePos x="0" y="0"/>
                <wp:positionH relativeFrom="column">
                  <wp:posOffset>-329609</wp:posOffset>
                </wp:positionH>
                <wp:positionV relativeFrom="paragraph">
                  <wp:posOffset>-361507</wp:posOffset>
                </wp:positionV>
                <wp:extent cx="8847590" cy="6183011"/>
                <wp:effectExtent l="19050" t="19050" r="10795" b="27305"/>
                <wp:wrapNone/>
                <wp:docPr id="342" name="Group 12"/>
                <wp:cNvGraphicFramePr/>
                <a:graphic xmlns:a="http://schemas.openxmlformats.org/drawingml/2006/main">
                  <a:graphicData uri="http://schemas.microsoft.com/office/word/2010/wordprocessingGroup">
                    <wpg:wgp>
                      <wpg:cNvGrpSpPr/>
                      <wpg:grpSpPr>
                        <a:xfrm>
                          <a:off x="0" y="0"/>
                          <a:ext cx="8847590" cy="6183011"/>
                          <a:chOff x="0" y="0"/>
                          <a:chExt cx="8847590" cy="6183011"/>
                        </a:xfrm>
                      </wpg:grpSpPr>
                      <wps:wsp>
                        <wps:cNvPr id="343" name="TextBox 2"/>
                        <wps:cNvSpPr txBox="1"/>
                        <wps:spPr>
                          <a:xfrm>
                            <a:off x="4315975" y="328738"/>
                            <a:ext cx="4498975" cy="859790"/>
                          </a:xfrm>
                          <a:prstGeom prst="rect">
                            <a:avLst/>
                          </a:prstGeom>
                          <a:noFill/>
                          <a:ln w="38100">
                            <a:solidFill>
                              <a:srgbClr val="00B0F0"/>
                            </a:solidFill>
                          </a:ln>
                        </wps:spPr>
                        <wps:txbx>
                          <w:txbxContent>
                            <w:p w:rsidR="005165A2" w:rsidRPr="00C606A0" w:rsidRDefault="005165A2" w:rsidP="00751C28">
                              <w:pPr>
                                <w:pStyle w:val="NormalWeb"/>
                                <w:numPr>
                                  <w:ilvl w:val="0"/>
                                  <w:numId w:val="20"/>
                                </w:numPr>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Does the communication strategy take into account the needs of different groups of people?</w:t>
                              </w:r>
                            </w:p>
                            <w:p w:rsidR="005165A2" w:rsidRPr="00C606A0" w:rsidRDefault="005165A2" w:rsidP="00751C28">
                              <w:pPr>
                                <w:pStyle w:val="NormalWeb"/>
                                <w:numPr>
                                  <w:ilvl w:val="0"/>
                                  <w:numId w:val="20"/>
                                </w:numPr>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Does the communication strategy use messaging that reaches diverse groups of people?</w:t>
                              </w:r>
                            </w:p>
                            <w:p w:rsidR="005165A2" w:rsidRPr="00C606A0" w:rsidRDefault="005165A2" w:rsidP="00751C28">
                              <w:pPr>
                                <w:pStyle w:val="NormalWeb"/>
                                <w:numPr>
                                  <w:ilvl w:val="0"/>
                                  <w:numId w:val="20"/>
                                </w:numPr>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Do identified target audiences reflect the diversity of people affected?</w:t>
                              </w:r>
                            </w:p>
                          </w:txbxContent>
                        </wps:txbx>
                        <wps:bodyPr wrap="square" rtlCol="0">
                          <a:spAutoFit/>
                        </wps:bodyPr>
                      </wps:wsp>
                      <wps:wsp>
                        <wps:cNvPr id="344" name="Oval Callout 344"/>
                        <wps:cNvSpPr/>
                        <wps:spPr>
                          <a:xfrm flipH="1">
                            <a:off x="2161301" y="180011"/>
                            <a:ext cx="1512168" cy="1224136"/>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Recognizing diversity in strategies</w:t>
                              </w:r>
                            </w:p>
                          </w:txbxContent>
                        </wps:txbx>
                        <wps:bodyPr rtlCol="0" anchor="ctr"/>
                      </wps:wsp>
                      <wps:wsp>
                        <wps:cNvPr id="345" name="TextBox 4"/>
                        <wps:cNvSpPr txBox="1"/>
                        <wps:spPr>
                          <a:xfrm>
                            <a:off x="4303293" y="1940429"/>
                            <a:ext cx="4498975" cy="1151890"/>
                          </a:xfrm>
                          <a:prstGeom prst="rect">
                            <a:avLst/>
                          </a:prstGeom>
                          <a:noFill/>
                          <a:ln w="38100">
                            <a:solidFill>
                              <a:srgbClr val="00B0F0"/>
                            </a:solidFill>
                          </a:ln>
                        </wps:spPr>
                        <wps:txbx>
                          <w:txbxContent>
                            <w:p w:rsidR="005165A2" w:rsidRPr="00C606A0" w:rsidRDefault="005165A2"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communication strategy use examples, language and symbols that are appropriate for diverse groups of people?</w:t>
                              </w:r>
                            </w:p>
                            <w:p w:rsidR="00DB592C" w:rsidRPr="00C606A0" w:rsidRDefault="00DB592C"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Are </w:t>
                              </w:r>
                              <w:r w:rsidR="00D06778" w:rsidRPr="00C606A0">
                                <w:rPr>
                                  <w:rFonts w:ascii="Arial" w:hAnsi="Arial" w:cs="Arial"/>
                                  <w:color w:val="000000" w:themeColor="text1"/>
                                  <w:kern w:val="24"/>
                                  <w:sz w:val="20"/>
                                  <w:szCs w:val="20"/>
                                </w:rPr>
                                <w:t>a</w:t>
                              </w:r>
                              <w:r w:rsidRPr="00C606A0">
                                <w:rPr>
                                  <w:rFonts w:ascii="Arial" w:hAnsi="Arial" w:cs="Arial"/>
                                  <w:color w:val="000000" w:themeColor="text1"/>
                                  <w:kern w:val="24"/>
                                  <w:sz w:val="20"/>
                                  <w:szCs w:val="20"/>
                                </w:rPr>
                                <w:t>ppropriate concepts, ideas and definitions being used and understood?</w:t>
                              </w:r>
                            </w:p>
                            <w:p w:rsidR="005165A2" w:rsidRPr="00C606A0" w:rsidRDefault="005165A2"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Do </w:t>
                              </w:r>
                              <w:proofErr w:type="gramStart"/>
                              <w:r w:rsidRPr="00C606A0">
                                <w:rPr>
                                  <w:rFonts w:ascii="Arial" w:hAnsi="Arial" w:cs="Arial"/>
                                  <w:color w:val="000000" w:themeColor="text1"/>
                                  <w:kern w:val="24"/>
                                  <w:sz w:val="20"/>
                                  <w:szCs w:val="20"/>
                                </w:rPr>
                                <w:t>these communication</w:t>
                              </w:r>
                              <w:proofErr w:type="gramEnd"/>
                              <w:r w:rsidRPr="00C606A0">
                                <w:rPr>
                                  <w:rFonts w:ascii="Arial" w:hAnsi="Arial" w:cs="Arial"/>
                                  <w:color w:val="000000" w:themeColor="text1"/>
                                  <w:kern w:val="24"/>
                                  <w:sz w:val="20"/>
                                  <w:szCs w:val="20"/>
                                </w:rPr>
                                <w:t xml:space="preserve"> needs differ from other initiative participants?</w:t>
                              </w:r>
                            </w:p>
                            <w:p w:rsidR="005165A2" w:rsidRPr="00C606A0" w:rsidRDefault="005165A2"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communications strategy perpetuate any stereotypes or assumptions about diverse groups of people?</w:t>
                              </w:r>
                            </w:p>
                          </w:txbxContent>
                        </wps:txbx>
                        <wps:bodyPr wrap="square" rtlCol="0">
                          <a:spAutoFit/>
                        </wps:bodyPr>
                      </wps:wsp>
                      <wps:wsp>
                        <wps:cNvPr id="346" name="Oval Callout 346"/>
                        <wps:cNvSpPr/>
                        <wps:spPr>
                          <a:xfrm flipH="1">
                            <a:off x="2161298" y="1940429"/>
                            <a:ext cx="1512168" cy="1224136"/>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Identifying GBA+ appropriate communications</w:t>
                              </w:r>
                            </w:p>
                          </w:txbxContent>
                        </wps:txbx>
                        <wps:bodyPr rtlCol="0" anchor="ctr"/>
                      </wps:wsp>
                      <wps:wsp>
                        <wps:cNvPr id="347" name="TextBox 6"/>
                        <wps:cNvSpPr txBox="1"/>
                        <wps:spPr>
                          <a:xfrm>
                            <a:off x="4347980" y="3810396"/>
                            <a:ext cx="4499610" cy="1005840"/>
                          </a:xfrm>
                          <a:prstGeom prst="rect">
                            <a:avLst/>
                          </a:prstGeom>
                          <a:noFill/>
                          <a:ln w="38100">
                            <a:solidFill>
                              <a:srgbClr val="00B0F0"/>
                            </a:solidFill>
                          </a:ln>
                        </wps:spPr>
                        <wps:txbx>
                          <w:txbxContent>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read different publications?</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watch or listen to different media sources?</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media consumption patterns vary for different groups?</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have different credibility criteria?</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have different values that cause them to respond to certain messages in different ways?</w:t>
                              </w:r>
                            </w:p>
                          </w:txbxContent>
                        </wps:txbx>
                        <wps:bodyPr wrap="square" rtlCol="0">
                          <a:spAutoFit/>
                        </wps:bodyPr>
                      </wps:wsp>
                      <wps:wsp>
                        <wps:cNvPr id="348" name="Oval Callout 348"/>
                        <wps:cNvSpPr/>
                        <wps:spPr>
                          <a:xfrm flipH="1">
                            <a:off x="2202869" y="3527228"/>
                            <a:ext cx="1512168" cy="1224136"/>
                          </a:xfrm>
                          <a:prstGeom prst="wedgeEllipseCallout">
                            <a:avLst>
                              <a:gd name="adj1" fmla="val -93044"/>
                              <a:gd name="adj2" fmla="val -4945"/>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Values</w:t>
                              </w:r>
                            </w:p>
                          </w:txbxContent>
                        </wps:txbx>
                        <wps:bodyPr rtlCol="0" anchor="ctr"/>
                      </wps:wsp>
                      <wps:wsp>
                        <wps:cNvPr id="349" name="TextBox 10"/>
                        <wps:cNvSpPr txBox="1"/>
                        <wps:spPr>
                          <a:xfrm>
                            <a:off x="0" y="0"/>
                            <a:ext cx="1943735" cy="5824855"/>
                          </a:xfrm>
                          <a:prstGeom prst="rect">
                            <a:avLst/>
                          </a:prstGeom>
                          <a:noFill/>
                          <a:ln w="38100">
                            <a:solidFill>
                              <a:srgbClr val="00B0F0"/>
                            </a:solidFill>
                          </a:ln>
                        </wps:spPr>
                        <wps:txbx>
                          <w:txbxContent>
                            <w:p w:rsidR="005165A2" w:rsidRPr="00C606A0" w:rsidRDefault="00BF5500" w:rsidP="005165A2">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COMMUNICATE</w:t>
                              </w:r>
                            </w:p>
                            <w:p w:rsidR="00BF5500" w:rsidRPr="00C606A0" w:rsidRDefault="00BF5500" w:rsidP="005165A2">
                              <w:pPr>
                                <w:pStyle w:val="NormalWeb"/>
                                <w:spacing w:before="0" w:beforeAutospacing="0" w:after="0" w:afterAutospacing="0"/>
                                <w:jc w:val="center"/>
                                <w:rPr>
                                  <w:rFonts w:ascii="Arial" w:hAnsi="Arial" w:cs="Arial"/>
                                  <w:sz w:val="20"/>
                                  <w:szCs w:val="20"/>
                                </w:rPr>
                              </w:pPr>
                            </w:p>
                            <w:p w:rsidR="00BF5500"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Communications both internal to the organization, and external communications should reflect GBA+ sensitivities. When communicating externally identify your target audiences and tailor messaging appropriately. This means demonstrating how your initiative supports diversity. Use inclusive language, examples and symbols. </w:t>
                              </w:r>
                            </w:p>
                            <w:p w:rsidR="00BF5500" w:rsidRPr="00C606A0" w:rsidRDefault="00BF5500" w:rsidP="005165A2">
                              <w:pPr>
                                <w:pStyle w:val="NormalWeb"/>
                                <w:spacing w:before="0" w:beforeAutospacing="0" w:after="0" w:afterAutospacing="0"/>
                                <w:rPr>
                                  <w:rFonts w:ascii="Arial" w:hAnsi="Arial" w:cs="Arial"/>
                                  <w:color w:val="000000" w:themeColor="text1"/>
                                  <w:kern w:val="24"/>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Communications materials should not perpetuate stereotypes. If possible, choose images and languages that challenge stereotypes (i.e. that girls/women can be scientists). </w:t>
                              </w:r>
                            </w:p>
                            <w:p w:rsidR="00BF5500" w:rsidRPr="00C606A0" w:rsidRDefault="00BF5500" w:rsidP="005165A2">
                              <w:pPr>
                                <w:pStyle w:val="NormalWeb"/>
                                <w:spacing w:before="0" w:beforeAutospacing="0" w:after="0" w:afterAutospacing="0"/>
                                <w:rPr>
                                  <w:rFonts w:ascii="Arial" w:hAnsi="Arial" w:cs="Arial"/>
                                  <w:color w:val="000000" w:themeColor="text1"/>
                                  <w:kern w:val="24"/>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When communicating internally, follow these guidelines but don’t forget to share or discuss your GBA+ results as well. This will help demonstrate how your initiative is aligned with the federal government’s commitment to gender equality, demonstrate what different parts of the organization are doing, and potentially identify areas for further action. </w:t>
                              </w:r>
                            </w:p>
                          </w:txbxContent>
                        </wps:txbx>
                        <wps:bodyPr wrap="square" rtlCol="0">
                          <a:spAutoFit/>
                        </wps:bodyPr>
                      </wps:wsp>
                      <wps:wsp>
                        <wps:cNvPr id="350" name="TextBox 11"/>
                        <wps:cNvSpPr txBox="1"/>
                        <wps:spPr>
                          <a:xfrm>
                            <a:off x="2375845" y="5615321"/>
                            <a:ext cx="6335395" cy="567690"/>
                          </a:xfrm>
                          <a:prstGeom prst="rect">
                            <a:avLst/>
                          </a:prstGeom>
                          <a:noFill/>
                          <a:ln w="38100">
                            <a:solidFill>
                              <a:srgbClr val="00B0F0"/>
                            </a:solidFill>
                          </a:ln>
                        </wps:spPr>
                        <wps:txbx>
                          <w:txbxContent>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 xml:space="preserve">For guidance on communication standards, engage with the Public Affairs and Stakeholder Relations Branch which serves as the focal point for strategic and operational communications advice, products and services in support of departmental outcomes, as well as for the initiatives and priorities that support them. </w:t>
                              </w:r>
                            </w:p>
                          </w:txbxContent>
                        </wps:txbx>
                        <wps:bodyPr wrap="square" rtlCol="0">
                          <a:spAutoFit/>
                        </wps:bodyPr>
                      </wps:wsp>
                    </wpg:wgp>
                  </a:graphicData>
                </a:graphic>
                <wp14:sizeRelH relativeFrom="margin">
                  <wp14:pctWidth>0</wp14:pctWidth>
                </wp14:sizeRelH>
              </wp:anchor>
            </w:drawing>
          </mc:Choice>
          <mc:Fallback>
            <w:pict>
              <v:group id="_x0000_s1076" style="position:absolute;margin-left:-25.95pt;margin-top:-28.45pt;width:696.65pt;height:486.85pt;z-index:251674624;mso-width-relative:margin" coordsize="88475,6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ZKSAQAAGMWAAAOAAAAZHJzL2Uyb0RvYy54bWzsWNtu3DYQfS/QfyD0Hq9E3RdeB40Tuw9F&#10;EjTpB9ASpVVBiSrJtdZ/3+FNe4mbxts08AL2g7yiyOHMmTmHl8vX256heypkx4dVEF2EAaJDxetu&#10;aFfBH59vXhUBkooMNWF8oKvggcrg9dXPP11O45JivuaspgKBkUEup3EVrJUal4uFrNa0J/KCj3SA&#10;jw0XPVHwKtpFLcgE1nu2wGGYLSYu6lHwikoJrW/tx+DK2G8aWqkPTSOpQmwVgG/KPIV53unn4uqS&#10;LFtBxnVXOTfICV70pBtg0tnUW6II2ojuC1N9VwkueaMuKt4veNN0FTUxQDRReBTNreCb0cTSLqd2&#10;nGECaI9wOtls9f7+o0BdvQriBAdoID0kycyLIqzRmcZ2CZ1uxfhp/ChcQ2vfdMDbRvT6P4SCtgbX&#10;hxlXulWogsaiSPK0BPgr+JZFRRxGkUW+WkN6vhhXrd/9y8iFn3ih/ZvdmUaoIrkDSv43oD6tyUgN&#10;/lJjMAMVe6A+Q4Rv+BY5pEwvDRNSW2gGPlgE5VJC4yNoJXGUlnkaIMAlxkUeFxYWD1ySlIX5roEr&#10;oCuACCmYoyfLUUh1S3mP9I9VIKDgTR2S+9+ksl19Fz3/wG86xqCdLNmAJpi1iMLQjJCcdbX+qj9K&#10;0d5dM4HuieZN+Ca88RPvdQM32ADeaNRtgPqX2t5tTUElsY/+jtcPAMoENFsF8q8NETRAQrFrblhp&#10;Jhx/2ShwzviszdgxzjrkVFfiD0lu4pP7AYJH14QxvlEoThIfDVTCTAUfuC1H1LBu/FWnXYfkGIGj&#10;LIKCNzmOinAufZ/jKI2gC8ikznGEcRLF2deTPNG6pe8YzCWp82+Xcz1zWzsik/pPmLjpGWiajuZV&#10;GYc2kMNOwPy9TkmZpM4DU0am4ParaK8GvrFUbKVA5+9UZFI9MKpDZcPvtIFyA7JhW8Z65aBz7ZKq&#10;ooOyCZFrUlNb0mkIfy5Gs9boESZOY1BbboAKs21n4HHblmauvx5KzcIzD3b8+trgeYSZmQ9qHtx3&#10;AxePRcYgKjez7e+ZaKE5pOJcvI6KO/IhMlRrDitipYSx52j2w/gG6mdXHS+ms6+OaN8upmGMS9Bm&#10;zaMyCRNc6oAgHW4xOVDTCHhXnJWcGk7upPFM5DTz6T2SU6NxOpoT5BSXIJf/lOUXPT1h0X7R0+BJ&#10;ejpX7/PT09wTzuvp7OuT9TTJywJ27cA0vU2MS2PpQE/LLHLbethGpkXi11R/KvC7hue4Pc316nB2&#10;egrKZ5fLIz01J4dT9BSHuMhKm+UU5xgfnUFe9PRFT3c72v9pfzpX7/PTU6DG4f4UFM8JxxMF1Uqp&#10;Gb0TUdipxnkMm2B9/EsLnBSpP3ydg4iaLfa5iWgKmTjK6XxT88Sc4jiHZc/e4KRZlMbY3Wz5Q0cW&#10;x2lc+vxmeXZOZw4A6ruukea2Dm4yzUnb3brqq9L9d3OM3d0NX/0NAAD//wMAUEsDBBQABgAIAAAA&#10;IQCdEHxR4QAAAAwBAAAPAAAAZHJzL2Rvd25yZXYueG1sTI/BasJAEIbvhb7DMkJvutmqQWM2ItL2&#10;JIVqofS2ZsckmJ0N2TWJb9/Nqd7+YT7++SbdDqZmHbausiRBzCJgSLnVFRUSvk/v0xUw5xVpVVtC&#10;CXd0sM2en1KVaNvTF3ZHX7BQQi5REkrvm4Rzl5dolJvZBinsLrY1yoexLbhuVR/KTc1foyjmRlUU&#10;LpSqwX2J+fV4MxI+etXv5uKtO1wv+/vvafn5cxAo5ctk2G2AeRz8PwyjflCHLDid7Y20Y7WE6VKs&#10;AzqGOISRmC/EAthZwlrEK+BZyh+fyP4AAAD//wMAUEsBAi0AFAAGAAgAAAAhALaDOJL+AAAA4QEA&#10;ABMAAAAAAAAAAAAAAAAAAAAAAFtDb250ZW50X1R5cGVzXS54bWxQSwECLQAUAAYACAAAACEAOP0h&#10;/9YAAACUAQAACwAAAAAAAAAAAAAAAAAvAQAAX3JlbHMvLnJlbHNQSwECLQAUAAYACAAAACEAH2IW&#10;SkgEAABjFgAADgAAAAAAAAAAAAAAAAAuAgAAZHJzL2Uyb0RvYy54bWxQSwECLQAUAAYACAAAACEA&#10;nRB8UeEAAAAMAQAADwAAAAAAAAAAAAAAAACiBgAAZHJzL2Rvd25yZXYueG1sUEsFBgAAAAAEAAQA&#10;8wAAALAHAAAAAA==&#10;">
                <v:shape id="TextBox 2" o:spid="_x0000_s1077" type="#_x0000_t202" style="position:absolute;left:43159;top:3287;width:44990;height:8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tMUA&#10;AADcAAAADwAAAGRycy9kb3ducmV2LnhtbESPQWsCMRSE7wX/Q3iCt5qtW1pdjVIE0VIQqoIeH5vn&#10;ZtvNy5JE3fbXN4VCj8PMN8PMFp1txJV8qB0reBhmIIhLp2uuFBz2q/sxiBCRNTaOScEXBVjMe3cz&#10;LLS78Ttdd7ESqYRDgQpMjG0hZSgNWQxD1xIn7+y8xZikr6T2eEvltpGjLHuSFmtOCwZbWhoqP3cX&#10;qyD3r83383pkT8d8JZ15m2y2H1qpQb97mYKI1MX/8B+90Yl7zOH3TDo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pzO0xQAAANwAAAAPAAAAAAAAAAAAAAAAAJgCAABkcnMv&#10;ZG93bnJldi54bWxQSwUGAAAAAAQABAD1AAAAigMAAAAA&#10;" filled="f" strokecolor="#00b0f0" strokeweight="3pt">
                  <v:textbox style="mso-fit-shape-to-text:t">
                    <w:txbxContent>
                      <w:p w:rsidR="005165A2" w:rsidRPr="00C606A0" w:rsidRDefault="005165A2" w:rsidP="00751C28">
                        <w:pPr>
                          <w:pStyle w:val="NormalWeb"/>
                          <w:numPr>
                            <w:ilvl w:val="0"/>
                            <w:numId w:val="20"/>
                          </w:numPr>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Does the communication strategy take into account the needs of different groups of people?</w:t>
                        </w:r>
                      </w:p>
                      <w:p w:rsidR="005165A2" w:rsidRPr="00C606A0" w:rsidRDefault="005165A2" w:rsidP="00751C28">
                        <w:pPr>
                          <w:pStyle w:val="NormalWeb"/>
                          <w:numPr>
                            <w:ilvl w:val="0"/>
                            <w:numId w:val="20"/>
                          </w:numPr>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Does the communication strategy use messaging that reaches diverse groups of people?</w:t>
                        </w:r>
                      </w:p>
                      <w:p w:rsidR="005165A2" w:rsidRPr="00C606A0" w:rsidRDefault="005165A2" w:rsidP="00751C28">
                        <w:pPr>
                          <w:pStyle w:val="NormalWeb"/>
                          <w:numPr>
                            <w:ilvl w:val="0"/>
                            <w:numId w:val="20"/>
                          </w:numPr>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Do identified target audiences reflect the diversity of people affected?</w:t>
                        </w:r>
                      </w:p>
                    </w:txbxContent>
                  </v:textbox>
                </v:shape>
                <v:shape id="Oval Callout 344" o:spid="_x0000_s1078" type="#_x0000_t63" style="position:absolute;left:21613;top:1800;width:15121;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w88UA&#10;AADcAAAADwAAAGRycy9kb3ducmV2LnhtbESPT2vCQBTE74LfYXlCL6VubKNI6ir+BaGHEmvvj+wz&#10;CWbfht1V47fvCgWPw8z8hpktOtOIKzlfW1YwGiYgiAuray4VHH92b1MQPiBrbCyTgjt5WMz7vRlm&#10;2t44p+shlCJC2GeooAqhzaT0RUUG/dC2xNE7WWcwROlKqR3eItw08j1JJtJgzXGhwpbWFRXnw8Uo&#10;cF/564lX9+N2m4zr6Wonf9PNt1Ivg275CSJQF57h//ZeK/hIU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PDzxQAAANwAAAAPAAAAAAAAAAAAAAAAAJgCAABkcnMv&#10;ZG93bnJldi54bWxQSwUGAAAAAAQABAD1AAAAigMAAAAA&#10;" adj="-9298,9732" fillcolor="#00b0f0" strokecolor="#00b0f0"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Recognizing diversity in strategies</w:t>
                        </w:r>
                      </w:p>
                    </w:txbxContent>
                  </v:textbox>
                </v:shape>
                <v:shape id="TextBox 4" o:spid="_x0000_s1079" type="#_x0000_t202" style="position:absolute;left:43032;top:19404;width:44990;height:1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OW8YA&#10;AADcAAAADwAAAGRycy9kb3ducmV2LnhtbESP3UoDMRSE7wXfIRzBO5u1W63dNi0iLLYIQn/AXh42&#10;p5vVzcmSxHb16ZuC4OUw880ws0VvW3EkHxrHCu4HGQjiyumGawW7bXn3BCJEZI2tY1LwQwEW8+ur&#10;GRbanXhNx02sRSrhUKACE2NXSBkqQxbDwHXEyTs4bzEm6WupPZ5SuW3lMMsepcWG04LBjl4MVV+b&#10;b6sg96v2d/w6tPuPvJTOvE2W759aqdub/nkKIlIf/8N/9FInbvQAlzPpCM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IOW8YAAADcAAAADwAAAAAAAAAAAAAAAACYAgAAZHJz&#10;L2Rvd25yZXYueG1sUEsFBgAAAAAEAAQA9QAAAIsDAAAAAA==&#10;" filled="f" strokecolor="#00b0f0" strokeweight="3pt">
                  <v:textbox style="mso-fit-shape-to-text:t">
                    <w:txbxContent>
                      <w:p w:rsidR="005165A2" w:rsidRPr="00C606A0" w:rsidRDefault="005165A2"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communication strategy use examples, language and symbols that are appropriate for diverse groups of people?</w:t>
                        </w:r>
                      </w:p>
                      <w:p w:rsidR="00DB592C" w:rsidRPr="00C606A0" w:rsidRDefault="00DB592C"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Are </w:t>
                        </w:r>
                        <w:r w:rsidR="00D06778" w:rsidRPr="00C606A0">
                          <w:rPr>
                            <w:rFonts w:ascii="Arial" w:hAnsi="Arial" w:cs="Arial"/>
                            <w:color w:val="000000" w:themeColor="text1"/>
                            <w:kern w:val="24"/>
                            <w:sz w:val="20"/>
                            <w:szCs w:val="20"/>
                          </w:rPr>
                          <w:t>a</w:t>
                        </w:r>
                        <w:r w:rsidRPr="00C606A0">
                          <w:rPr>
                            <w:rFonts w:ascii="Arial" w:hAnsi="Arial" w:cs="Arial"/>
                            <w:color w:val="000000" w:themeColor="text1"/>
                            <w:kern w:val="24"/>
                            <w:sz w:val="20"/>
                            <w:szCs w:val="20"/>
                          </w:rPr>
                          <w:t>ppropriate concepts, ideas and definitions being used and understood?</w:t>
                        </w:r>
                      </w:p>
                      <w:p w:rsidR="005165A2" w:rsidRPr="00C606A0" w:rsidRDefault="005165A2"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Do </w:t>
                        </w:r>
                        <w:proofErr w:type="gramStart"/>
                        <w:r w:rsidRPr="00C606A0">
                          <w:rPr>
                            <w:rFonts w:ascii="Arial" w:hAnsi="Arial" w:cs="Arial"/>
                            <w:color w:val="000000" w:themeColor="text1"/>
                            <w:kern w:val="24"/>
                            <w:sz w:val="20"/>
                            <w:szCs w:val="20"/>
                          </w:rPr>
                          <w:t>these communication</w:t>
                        </w:r>
                        <w:proofErr w:type="gramEnd"/>
                        <w:r w:rsidRPr="00C606A0">
                          <w:rPr>
                            <w:rFonts w:ascii="Arial" w:hAnsi="Arial" w:cs="Arial"/>
                            <w:color w:val="000000" w:themeColor="text1"/>
                            <w:kern w:val="24"/>
                            <w:sz w:val="20"/>
                            <w:szCs w:val="20"/>
                          </w:rPr>
                          <w:t xml:space="preserve"> needs differ from other initiative participants?</w:t>
                        </w:r>
                      </w:p>
                      <w:p w:rsidR="005165A2" w:rsidRPr="00C606A0" w:rsidRDefault="005165A2" w:rsidP="00751C28">
                        <w:pPr>
                          <w:pStyle w:val="ListParagraph"/>
                          <w:numPr>
                            <w:ilvl w:val="0"/>
                            <w:numId w:val="21"/>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the communications strategy perpetuate any stereotypes or assumptions about diverse groups of people?</w:t>
                        </w:r>
                      </w:p>
                    </w:txbxContent>
                  </v:textbox>
                </v:shape>
                <v:shape id="Oval Callout 346" o:spid="_x0000_s1080" type="#_x0000_t63" style="position:absolute;left:21612;top:19404;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LH8YA&#10;AADcAAAADwAAAGRycy9kb3ducmV2LnhtbESPQWvCQBSE7wX/w/KEXkrdtFWR1E3QNoLgQbT2/sg+&#10;k2D2bdjdmvjvu0Khx2FmvmGW+WBacSXnG8sKXiYJCOLS6oYrBaevzfMChA/IGlvLpOBGHvJs9LDE&#10;VNueD3Q9hkpECPsUFdQhdKmUvqzJoJ/Yjjh6Z+sMhihdJbXDPsJNK1+TZC4NNhwXauzoo6bycvwx&#10;Ctzu8HTm9e1UFMmsWaw38nv6uVfqcTys3kEEGsJ/+K+91QrepnO4n4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7LH8YAAADcAAAADwAAAAAAAAAAAAAAAACYAgAAZHJz&#10;L2Rvd25yZXYueG1sUEsFBgAAAAAEAAQA9QAAAIsDAAAAAA==&#10;" adj="-9298,9732" fillcolor="#00b0f0" strokecolor="#00b0f0"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Identifying GBA+ appropriate communications</w:t>
                        </w:r>
                      </w:p>
                    </w:txbxContent>
                  </v:textbox>
                </v:shape>
                <v:shape id="TextBox 6" o:spid="_x0000_s1081" type="#_x0000_t202" style="position:absolute;left:43479;top:38103;width:44996;height:10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w1t8UA&#10;AADcAAAADwAAAGRycy9kb3ducmV2LnhtbESPQWsCMRSE74X+h/AK3mq2KrVdjSKCaCkIaqEeH5vn&#10;Zu3mZUmibv31plDwOMx8M8x42tpanMmHyrGCl24GgrhwuuJSwddu8fwGIkRkjbVjUvBLAaaTx4cx&#10;5tpdeEPnbSxFKuGQowITY5NLGQpDFkPXNcTJOzhvMSbpS6k9XlK5rWUvy16lxYrTgsGG5oaKn+3J&#10;Kuj7j/o6XPbs/ru/kM58vq/WR61U56mdjUBEauM9/E+vdOIGQ/g7k4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DW3xQAAANwAAAAPAAAAAAAAAAAAAAAAAJgCAABkcnMv&#10;ZG93bnJldi54bWxQSwUGAAAAAAQABAD1AAAAigMAAAAA&#10;" filled="f" strokecolor="#00b0f0" strokeweight="3pt">
                  <v:textbox style="mso-fit-shape-to-text:t">
                    <w:txbxContent>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read different publications?</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watch or listen to different media sources?</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media consumption patterns vary for different groups?</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have different credibility criteria?</w:t>
                        </w:r>
                      </w:p>
                      <w:p w:rsidR="005165A2" w:rsidRPr="00C606A0" w:rsidRDefault="005165A2" w:rsidP="00751C28">
                        <w:pPr>
                          <w:pStyle w:val="ListParagraph"/>
                          <w:numPr>
                            <w:ilvl w:val="0"/>
                            <w:numId w:val="22"/>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different groups have different values that cause them to respond to certain messages in different ways?</w:t>
                        </w:r>
                      </w:p>
                    </w:txbxContent>
                  </v:textbox>
                </v:shape>
                <v:shape id="Oval Callout 348" o:spid="_x0000_s1082" type="#_x0000_t63" style="position:absolute;left:22028;top:35272;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369sEA&#10;AADcAAAADwAAAGRycy9kb3ducmV2LnhtbERPy4rCMBTdC/MP4Q64EU3HF1KNMr5AcCG+9pfm2hab&#10;m5JErX8/WQy4PJz3bNGYSjzJ+dKygp9eAoI4s7rkXMHlvO1OQPiArLGyTAre5GEx/2rNMNX2xUd6&#10;nkIuYgj7FBUUIdSplD4ryKDv2Zo4cjfrDIYIXS61w1cMN5XsJ8lYGiw5NhRY06qg7H56GAVuf+zc&#10;ePm+bDbJqJwst/I6XB+Uan83v1MQgZrwEf+7d1rBYBjXxjPxCM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d+vbBAAAA3AAAAA8AAAAAAAAAAAAAAAAAmAIAAGRycy9kb3du&#10;cmV2LnhtbFBLBQYAAAAABAAEAPUAAACGAwAAAAA=&#10;" adj="-9298,9732" fillcolor="#00b0f0" strokecolor="#00b0f0"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Values</w:t>
                        </w:r>
                      </w:p>
                    </w:txbxContent>
                  </v:textbox>
                </v:shape>
                <v:shape id="TextBox 10" o:spid="_x0000_s1083" type="#_x0000_t202" style="position:absolute;width:19437;height:58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EXsUA&#10;AADcAAAADwAAAGRycy9kb3ducmV2LnhtbESP3WoCMRSE74W+QzgF72rWH1rdGqUIolIo1Ap6edic&#10;btZuTpYk6urTN4WCl8PMN8NM562txZl8qBwr6PcyEMSF0xWXCnZfy6cxiBCRNdaOScGVAsxnD50p&#10;5tpd+JPO21iKVMIhRwUmxiaXMhSGLIaea4iT9+28xZikL6X2eEnltpaDLHuWFitOCwYbWhgqfrYn&#10;q2DoN/XtZTWwh/1wKZ15n6w/jlqp7mP79goiUhvv4X96rRM3msDfmXQ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wRexQAAANwAAAAPAAAAAAAAAAAAAAAAAJgCAABkcnMv&#10;ZG93bnJldi54bWxQSwUGAAAAAAQABAD1AAAAigMAAAAA&#10;" filled="f" strokecolor="#00b0f0" strokeweight="3pt">
                  <v:textbox style="mso-fit-shape-to-text:t">
                    <w:txbxContent>
                      <w:p w:rsidR="005165A2" w:rsidRPr="00C606A0" w:rsidRDefault="00BF5500" w:rsidP="005165A2">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COMMUNICATE</w:t>
                        </w:r>
                      </w:p>
                      <w:p w:rsidR="00BF5500" w:rsidRPr="00C606A0" w:rsidRDefault="00BF5500" w:rsidP="005165A2">
                        <w:pPr>
                          <w:pStyle w:val="NormalWeb"/>
                          <w:spacing w:before="0" w:beforeAutospacing="0" w:after="0" w:afterAutospacing="0"/>
                          <w:jc w:val="center"/>
                          <w:rPr>
                            <w:rFonts w:ascii="Arial" w:hAnsi="Arial" w:cs="Arial"/>
                            <w:sz w:val="20"/>
                            <w:szCs w:val="20"/>
                          </w:rPr>
                        </w:pPr>
                      </w:p>
                      <w:p w:rsidR="00BF5500"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Communications both internal to the organization, and external communications should reflect GBA+ sensitivities. When communicating externally identify your target audiences and tailor messaging appropriately. This means demonstrating how your initiative supports diversity. Use inclusive language, examples and symbols. </w:t>
                        </w:r>
                      </w:p>
                      <w:p w:rsidR="00BF5500" w:rsidRPr="00C606A0" w:rsidRDefault="00BF5500" w:rsidP="005165A2">
                        <w:pPr>
                          <w:pStyle w:val="NormalWeb"/>
                          <w:spacing w:before="0" w:beforeAutospacing="0" w:after="0" w:afterAutospacing="0"/>
                          <w:rPr>
                            <w:rFonts w:ascii="Arial" w:hAnsi="Arial" w:cs="Arial"/>
                            <w:color w:val="000000" w:themeColor="text1"/>
                            <w:kern w:val="24"/>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Communications materials should not perpetuate stereotypes. If possible, choose images and languages that challenge stereotypes (i.e. that girls/women can be scientists). </w:t>
                        </w:r>
                      </w:p>
                      <w:p w:rsidR="00BF5500" w:rsidRPr="00C606A0" w:rsidRDefault="00BF5500" w:rsidP="005165A2">
                        <w:pPr>
                          <w:pStyle w:val="NormalWeb"/>
                          <w:spacing w:before="0" w:beforeAutospacing="0" w:after="0" w:afterAutospacing="0"/>
                          <w:rPr>
                            <w:rFonts w:ascii="Arial" w:hAnsi="Arial" w:cs="Arial"/>
                            <w:color w:val="000000" w:themeColor="text1"/>
                            <w:kern w:val="24"/>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When communicating internally, follow these guidelines but don’t forget to share or discuss your GBA+ results as well. This will help demonstrate how your initiative is aligned with the federal government’s commitment to gender equality, demonstrate what different parts of the organization are doing, and potentially identify areas for further action. </w:t>
                        </w:r>
                      </w:p>
                    </w:txbxContent>
                  </v:textbox>
                </v:shape>
                <v:shape id="TextBox 11" o:spid="_x0000_s1084" type="#_x0000_t202" style="position:absolute;left:23758;top:56153;width:63354;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7HsMA&#10;AADcAAAADwAAAGRycy9kb3ducmV2LnhtbERPTUsDMRC9F/wPYQRvbdYWq12bFhGKlYLgKtTjsBk3&#10;q5vJksR29dc7h0KPj/e9XA++UweKqQ1s4HpSgCKug225MfD+thnfgUoZ2WIXmAz8UoL16mK0xNKG&#10;I7/SocqNkhBOJRpwOfel1ql25DFNQk8s3GeIHrPA2Ggb8SjhvtPTophrjy1Lg8OeHh3V39WPNzCL&#10;z93f7dPUf+xnGx3cbrF9+bLGXF0OD/egMg35LD65t1Z8NzJfzsgR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w7HsMAAADcAAAADwAAAAAAAAAAAAAAAACYAgAAZHJzL2Rv&#10;d25yZXYueG1sUEsFBgAAAAAEAAQA9QAAAIgDAAAAAA==&#10;" filled="f" strokecolor="#00b0f0" strokeweight="3pt">
                  <v:textbox style="mso-fit-shape-to-text:t">
                    <w:txbxContent>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i/>
                            <w:iCs/>
                            <w:color w:val="000000" w:themeColor="text1"/>
                            <w:kern w:val="24"/>
                            <w:sz w:val="20"/>
                            <w:szCs w:val="20"/>
                          </w:rPr>
                          <w:t xml:space="preserve">For guidance on communication standards, engage with the Public Affairs and Stakeholder Relations Branch which serves as the focal point for strategic and operational communications advice, products and services in support of departmental outcomes, as well as for the initiatives and priorities that support them. </w:t>
                        </w:r>
                      </w:p>
                    </w:txbxContent>
                  </v:textbox>
                </v:shape>
              </v:group>
            </w:pict>
          </mc:Fallback>
        </mc:AlternateContent>
      </w:r>
      <w:r w:rsidRPr="00C606A0">
        <w:rPr>
          <w:rFonts w:ascii="Arial" w:hAnsi="Arial" w:cs="Arial"/>
          <w:b/>
        </w:rPr>
        <w:br w:type="page"/>
      </w:r>
    </w:p>
    <w:p w:rsidR="0076283B" w:rsidRPr="0053360F" w:rsidRDefault="005165A2" w:rsidP="0053360F">
      <w:pPr>
        <w:spacing w:after="0"/>
        <w:rPr>
          <w:rFonts w:ascii="Arial" w:hAnsi="Arial" w:cs="Arial"/>
          <w:b/>
        </w:rPr>
      </w:pPr>
      <w:r w:rsidRPr="005165A2">
        <w:rPr>
          <w:rFonts w:ascii="Arial" w:hAnsi="Arial" w:cs="Arial"/>
          <w:b/>
          <w:noProof/>
          <w:lang w:eastAsia="en-CA"/>
        </w:rPr>
        <w:lastRenderedPageBreak/>
        <mc:AlternateContent>
          <mc:Choice Requires="wpg">
            <w:drawing>
              <wp:anchor distT="0" distB="0" distL="114300" distR="114300" simplePos="0" relativeHeight="251676672" behindDoc="0" locked="0" layoutInCell="1" allowOverlap="1" wp14:anchorId="004A8DC5" wp14:editId="472D715E">
                <wp:simplePos x="0" y="0"/>
                <wp:positionH relativeFrom="column">
                  <wp:posOffset>-379562</wp:posOffset>
                </wp:positionH>
                <wp:positionV relativeFrom="paragraph">
                  <wp:posOffset>-258792</wp:posOffset>
                </wp:positionV>
                <wp:extent cx="8857227" cy="6200776"/>
                <wp:effectExtent l="19050" t="19050" r="20320" b="28575"/>
                <wp:wrapNone/>
                <wp:docPr id="351" name="Group 8"/>
                <wp:cNvGraphicFramePr/>
                <a:graphic xmlns:a="http://schemas.openxmlformats.org/drawingml/2006/main">
                  <a:graphicData uri="http://schemas.microsoft.com/office/word/2010/wordprocessingGroup">
                    <wpg:wgp>
                      <wpg:cNvGrpSpPr/>
                      <wpg:grpSpPr>
                        <a:xfrm>
                          <a:off x="0" y="0"/>
                          <a:ext cx="8857227" cy="6200776"/>
                          <a:chOff x="0" y="206373"/>
                          <a:chExt cx="8857227" cy="5754534"/>
                        </a:xfrm>
                      </wpg:grpSpPr>
                      <wps:wsp>
                        <wps:cNvPr id="352" name="TextBox 2"/>
                        <wps:cNvSpPr txBox="1"/>
                        <wps:spPr>
                          <a:xfrm>
                            <a:off x="4356982" y="206373"/>
                            <a:ext cx="4500245" cy="1594485"/>
                          </a:xfrm>
                          <a:prstGeom prst="rect">
                            <a:avLst/>
                          </a:prstGeom>
                          <a:noFill/>
                          <a:ln w="38100">
                            <a:solidFill>
                              <a:schemeClr val="bg1">
                                <a:lumMod val="65000"/>
                              </a:schemeClr>
                            </a:solidFill>
                          </a:ln>
                        </wps:spPr>
                        <wps:txbx>
                          <w:txbxContent>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your GBA+ process documented?</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your GBA+ process a component of another study effort?</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GBA+ set out what resources (financial, time expertise) contributed?</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the rationale for undertaking the GBA+ (or not) explicitly identified? </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rationale valid?</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Would others think the same?</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the contextual considerations relating to the GBA+ clearly identified?</w:t>
                              </w:r>
                            </w:p>
                          </w:txbxContent>
                        </wps:txbx>
                        <wps:bodyPr wrap="square" rtlCol="0">
                          <a:noAutofit/>
                        </wps:bodyPr>
                      </wps:wsp>
                      <wps:wsp>
                        <wps:cNvPr id="353" name="Oval Callout 353"/>
                        <wps:cNvSpPr/>
                        <wps:spPr>
                          <a:xfrm flipH="1">
                            <a:off x="2160240" y="360040"/>
                            <a:ext cx="1512168" cy="1224136"/>
                          </a:xfrm>
                          <a:prstGeom prst="wedgeEllipseCallout">
                            <a:avLst>
                              <a:gd name="adj1" fmla="val -93044"/>
                              <a:gd name="adj2" fmla="val -4945"/>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Documenting GBA+ Rationale</w:t>
                              </w:r>
                            </w:p>
                          </w:txbxContent>
                        </wps:txbx>
                        <wps:bodyPr rtlCol="0" anchor="ctr"/>
                      </wps:wsp>
                      <wps:wsp>
                        <wps:cNvPr id="354" name="TextBox 4"/>
                        <wps:cNvSpPr txBox="1"/>
                        <wps:spPr>
                          <a:xfrm>
                            <a:off x="4356859" y="1874946"/>
                            <a:ext cx="4500245" cy="1221399"/>
                          </a:xfrm>
                          <a:prstGeom prst="rect">
                            <a:avLst/>
                          </a:prstGeom>
                          <a:noFill/>
                          <a:ln w="38100">
                            <a:solidFill>
                              <a:schemeClr val="bg1">
                                <a:lumMod val="65000"/>
                              </a:schemeClr>
                            </a:solidFill>
                          </a:ln>
                        </wps:spPr>
                        <wps:txbx>
                          <w:txbxContent>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relationship between the GBA+ analysis, findings, conclusions and recommendations clearly documented?</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proofErr w:type="gramStart"/>
                              <w:r w:rsidRPr="00C606A0">
                                <w:rPr>
                                  <w:rFonts w:ascii="Arial" w:hAnsi="Arial" w:cs="Arial"/>
                                  <w:color w:val="000000" w:themeColor="text1"/>
                                  <w:kern w:val="24"/>
                                  <w:sz w:val="20"/>
                                  <w:szCs w:val="20"/>
                                </w:rPr>
                                <w:t>Are</w:t>
                              </w:r>
                              <w:proofErr w:type="gramEnd"/>
                              <w:r w:rsidRPr="00C606A0">
                                <w:rPr>
                                  <w:rFonts w:ascii="Arial" w:hAnsi="Arial" w:cs="Arial"/>
                                  <w:color w:val="000000" w:themeColor="text1"/>
                                  <w:kern w:val="24"/>
                                  <w:sz w:val="20"/>
                                  <w:szCs w:val="20"/>
                                </w:rPr>
                                <w:t xml:space="preserve"> the GBA+ analysis considerations explicitly identified?</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GBA+ findings support the conclusions drawn?</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GBA+ recommendations flow naturally from the conclusions?</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GBA+ relevant information presented in relation to other information?</w:t>
                              </w:r>
                            </w:p>
                          </w:txbxContent>
                        </wps:txbx>
                        <wps:bodyPr wrap="square" rtlCol="0">
                          <a:noAutofit/>
                        </wps:bodyPr>
                      </wps:wsp>
                      <wps:wsp>
                        <wps:cNvPr id="355" name="Oval Callout 355"/>
                        <wps:cNvSpPr/>
                        <wps:spPr>
                          <a:xfrm flipH="1">
                            <a:off x="2160240" y="1872208"/>
                            <a:ext cx="1512168" cy="1224136"/>
                          </a:xfrm>
                          <a:prstGeom prst="wedgeEllipseCallout">
                            <a:avLst>
                              <a:gd name="adj1" fmla="val -93044"/>
                              <a:gd name="adj2" fmla="val -4945"/>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Ensuring a Logical Flow</w:t>
                              </w:r>
                            </w:p>
                          </w:txbxContent>
                        </wps:txbx>
                        <wps:bodyPr rtlCol="0" anchor="ctr"/>
                      </wps:wsp>
                      <wps:wsp>
                        <wps:cNvPr id="356" name="TextBox 6"/>
                        <wps:cNvSpPr txBox="1"/>
                        <wps:spPr>
                          <a:xfrm>
                            <a:off x="4356496" y="3231365"/>
                            <a:ext cx="4500245" cy="1353867"/>
                          </a:xfrm>
                          <a:prstGeom prst="rect">
                            <a:avLst/>
                          </a:prstGeom>
                          <a:noFill/>
                          <a:ln w="38100">
                            <a:solidFill>
                              <a:schemeClr val="bg1">
                                <a:lumMod val="65000"/>
                              </a:schemeClr>
                            </a:solidFill>
                          </a:ln>
                        </wps:spPr>
                        <wps:txbx>
                          <w:txbxContent>
                            <w:p w:rsidR="005165A2" w:rsidRPr="00C606A0" w:rsidRDefault="005165A2"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are GBA+ findings, conclusions and recommendations presented?</w:t>
                              </w:r>
                            </w:p>
                            <w:p w:rsidR="005165A2" w:rsidRPr="00C606A0" w:rsidRDefault="005165A2"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attention drawn specifically to GBA+ findings, conclusions and recommendations within the report (or presentation)?</w:t>
                              </w:r>
                            </w:p>
                            <w:p w:rsidR="005165A2" w:rsidRPr="00C606A0" w:rsidRDefault="005165A2"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the GBA+ information presented </w:t>
                              </w:r>
                              <w:r w:rsidR="002D1E7E" w:rsidRPr="00C606A0">
                                <w:rPr>
                                  <w:rFonts w:ascii="Arial" w:hAnsi="Arial" w:cs="Arial"/>
                                  <w:color w:val="000000" w:themeColor="text1"/>
                                  <w:kern w:val="24"/>
                                  <w:sz w:val="20"/>
                                  <w:szCs w:val="20"/>
                                </w:rPr>
                                <w:t xml:space="preserve">to complement </w:t>
                              </w:r>
                              <w:r w:rsidRPr="00C606A0">
                                <w:rPr>
                                  <w:rFonts w:ascii="Arial" w:hAnsi="Arial" w:cs="Arial"/>
                                  <w:color w:val="000000" w:themeColor="text1"/>
                                  <w:kern w:val="24"/>
                                  <w:sz w:val="20"/>
                                  <w:szCs w:val="20"/>
                                </w:rPr>
                                <w:t>other information?</w:t>
                              </w:r>
                            </w:p>
                            <w:p w:rsidR="002D1E7E" w:rsidRPr="00C606A0" w:rsidRDefault="002D1E7E"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it clear how the GBA+ results influenced the proposed approach?</w:t>
                              </w:r>
                            </w:p>
                            <w:p w:rsidR="002D1E7E" w:rsidRPr="00C606A0" w:rsidRDefault="002D1E7E"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If conducting ta GBA+ was a challenge, is this ac</w:t>
                              </w:r>
                              <w:r w:rsidR="00214C5D" w:rsidRPr="00C606A0">
                                <w:rPr>
                                  <w:rFonts w:ascii="Arial" w:hAnsi="Arial" w:cs="Arial"/>
                                  <w:color w:val="000000" w:themeColor="text1"/>
                                  <w:kern w:val="24"/>
                                  <w:sz w:val="20"/>
                                  <w:szCs w:val="20"/>
                                </w:rPr>
                                <w:t>knowledged and addressed for fu</w:t>
                              </w:r>
                              <w:r w:rsidRPr="00C606A0">
                                <w:rPr>
                                  <w:rFonts w:ascii="Arial" w:hAnsi="Arial" w:cs="Arial"/>
                                  <w:color w:val="000000" w:themeColor="text1"/>
                                  <w:kern w:val="24"/>
                                  <w:sz w:val="20"/>
                                  <w:szCs w:val="20"/>
                                </w:rPr>
                                <w:t xml:space="preserve">ture </w:t>
                              </w:r>
                              <w:r w:rsidR="00EE3EFF" w:rsidRPr="00C606A0">
                                <w:rPr>
                                  <w:rFonts w:ascii="Arial" w:hAnsi="Arial" w:cs="Arial"/>
                                  <w:color w:val="000000" w:themeColor="text1"/>
                                  <w:kern w:val="24"/>
                                  <w:sz w:val="20"/>
                                  <w:szCs w:val="20"/>
                                </w:rPr>
                                <w:t>action</w:t>
                              </w:r>
                              <w:r w:rsidRPr="00C606A0">
                                <w:rPr>
                                  <w:rFonts w:ascii="Arial" w:hAnsi="Arial" w:cs="Arial"/>
                                  <w:color w:val="000000" w:themeColor="text1"/>
                                  <w:kern w:val="24"/>
                                  <w:sz w:val="20"/>
                                  <w:szCs w:val="20"/>
                                </w:rPr>
                                <w:t>?</w:t>
                              </w:r>
                            </w:p>
                          </w:txbxContent>
                        </wps:txbx>
                        <wps:bodyPr wrap="square" rtlCol="0">
                          <a:noAutofit/>
                        </wps:bodyPr>
                      </wps:wsp>
                      <wps:wsp>
                        <wps:cNvPr id="357" name="Oval Callout 357"/>
                        <wps:cNvSpPr/>
                        <wps:spPr>
                          <a:xfrm flipH="1">
                            <a:off x="2176271" y="3456384"/>
                            <a:ext cx="1512168" cy="1224136"/>
                          </a:xfrm>
                          <a:prstGeom prst="wedgeEllipseCallout">
                            <a:avLst>
                              <a:gd name="adj1" fmla="val -93044"/>
                              <a:gd name="adj2" fmla="val -4945"/>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 xml:space="preserve">Presenting GBA+ </w:t>
                              </w:r>
                              <w:r w:rsidR="002D1E7E" w:rsidRPr="00C606A0">
                                <w:rPr>
                                  <w:rFonts w:ascii="Arial" w:hAnsi="Arial" w:cs="Arial"/>
                                  <w:b/>
                                  <w:bCs/>
                                  <w:color w:val="FFFFFF" w:themeColor="light1"/>
                                  <w:kern w:val="24"/>
                                  <w:sz w:val="20"/>
                                  <w:szCs w:val="20"/>
                                </w:rPr>
                                <w:t xml:space="preserve">results </w:t>
                              </w:r>
                            </w:p>
                          </w:txbxContent>
                        </wps:txbx>
                        <wps:bodyPr rtlCol="0" anchor="ctr"/>
                      </wps:wsp>
                      <wps:wsp>
                        <wps:cNvPr id="358" name="TextBox 10"/>
                        <wps:cNvSpPr txBox="1"/>
                        <wps:spPr>
                          <a:xfrm>
                            <a:off x="0" y="570762"/>
                            <a:ext cx="1943735" cy="4014470"/>
                          </a:xfrm>
                          <a:prstGeom prst="rect">
                            <a:avLst/>
                          </a:prstGeom>
                          <a:noFill/>
                          <a:ln w="38100">
                            <a:solidFill>
                              <a:schemeClr val="bg1">
                                <a:lumMod val="65000"/>
                              </a:schemeClr>
                            </a:solidFill>
                          </a:ln>
                        </wps:spPr>
                        <wps:txbx>
                          <w:txbxContent>
                            <w:p w:rsidR="005165A2" w:rsidRPr="00C606A0" w:rsidRDefault="00BF5500" w:rsidP="005165A2">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DOCUMENT</w:t>
                              </w:r>
                            </w:p>
                            <w:p w:rsidR="00BF5500" w:rsidRPr="00C606A0" w:rsidRDefault="00BF5500" w:rsidP="005165A2">
                              <w:pPr>
                                <w:pStyle w:val="NormalWeb"/>
                                <w:spacing w:before="0" w:beforeAutospacing="0" w:after="0" w:afterAutospacing="0"/>
                                <w:jc w:val="center"/>
                                <w:rPr>
                                  <w:rFonts w:ascii="Arial" w:hAnsi="Arial" w:cs="Arial"/>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Documenting your GBA+ is essential throughout the lifecycle of the initiative. </w:t>
                              </w: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The background information provides meaningful context, but also provides evidence that a GBA+ was conducted. It also helps to explain the process that guided the GBA+. </w:t>
                              </w:r>
                            </w:p>
                            <w:p w:rsidR="00BF5500" w:rsidRPr="00C606A0" w:rsidRDefault="00BF5500" w:rsidP="005165A2">
                              <w:pPr>
                                <w:pStyle w:val="NormalWeb"/>
                                <w:spacing w:before="0" w:beforeAutospacing="0" w:after="0" w:afterAutospacing="0"/>
                                <w:rPr>
                                  <w:rFonts w:ascii="Arial" w:hAnsi="Arial" w:cs="Arial"/>
                                  <w:color w:val="000000" w:themeColor="text1"/>
                                  <w:kern w:val="24"/>
                                  <w:sz w:val="20"/>
                                  <w:szCs w:val="20"/>
                                </w:rPr>
                              </w:pPr>
                            </w:p>
                            <w:p w:rsidR="005165A2"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Additionally, if a GBA+ </w:t>
                              </w:r>
                              <w:r w:rsidR="002D1E7E" w:rsidRPr="00C606A0">
                                <w:rPr>
                                  <w:rFonts w:ascii="Arial" w:hAnsi="Arial" w:cs="Arial"/>
                                  <w:color w:val="000000" w:themeColor="text1"/>
                                  <w:kern w:val="24"/>
                                  <w:sz w:val="20"/>
                                  <w:szCs w:val="20"/>
                                </w:rPr>
                                <w:t>was not conducted</w:t>
                              </w:r>
                              <w:r w:rsidRPr="00C606A0">
                                <w:rPr>
                                  <w:rFonts w:ascii="Arial" w:hAnsi="Arial" w:cs="Arial"/>
                                  <w:color w:val="000000" w:themeColor="text1"/>
                                  <w:kern w:val="24"/>
                                  <w:sz w:val="20"/>
                                  <w:szCs w:val="20"/>
                                </w:rPr>
                                <w:t xml:space="preserve">, documentation should contain a rationale as to why. This evidence also needs to be in place. </w:t>
                              </w:r>
                            </w:p>
                            <w:p w:rsidR="00BF5500" w:rsidRPr="00C606A0" w:rsidRDefault="00BF5500" w:rsidP="005165A2">
                              <w:pPr>
                                <w:pStyle w:val="NormalWeb"/>
                                <w:spacing w:before="0" w:beforeAutospacing="0" w:after="0" w:afterAutospacing="0"/>
                                <w:rPr>
                                  <w:rFonts w:ascii="Arial" w:hAnsi="Arial" w:cs="Arial"/>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Your GBA+ Centre of Expertise is here to assist you. Questions can be</w:t>
                              </w:r>
                              <w:r w:rsidR="00E50124">
                                <w:rPr>
                                  <w:rFonts w:ascii="Arial" w:hAnsi="Arial" w:cs="Arial"/>
                                  <w:color w:val="000000" w:themeColor="text1"/>
                                  <w:kern w:val="24"/>
                                  <w:sz w:val="20"/>
                                  <w:szCs w:val="20"/>
                                </w:rPr>
                                <w:t xml:space="preserve"> submitted to Francois </w:t>
                              </w:r>
                              <w:proofErr w:type="spellStart"/>
                              <w:r w:rsidR="00E50124">
                                <w:rPr>
                                  <w:rFonts w:ascii="Arial" w:hAnsi="Arial" w:cs="Arial"/>
                                  <w:color w:val="000000" w:themeColor="text1"/>
                                  <w:kern w:val="24"/>
                                  <w:sz w:val="20"/>
                                  <w:szCs w:val="20"/>
                                </w:rPr>
                                <w:t>Lachancef</w:t>
                              </w:r>
                              <w:proofErr w:type="spellEnd"/>
                              <w:r w:rsidRPr="00C606A0">
                                <w:rPr>
                                  <w:rFonts w:ascii="Arial" w:hAnsi="Arial" w:cs="Arial"/>
                                  <w:color w:val="000000" w:themeColor="text1"/>
                                  <w:kern w:val="24"/>
                                  <w:sz w:val="20"/>
                                  <w:szCs w:val="20"/>
                                </w:rPr>
                                <w:t xml:space="preserve"> and </w:t>
                              </w:r>
                              <w:r w:rsidR="00E50124">
                                <w:rPr>
                                  <w:rFonts w:ascii="Arial" w:hAnsi="Arial" w:cs="Arial"/>
                                  <w:color w:val="000000" w:themeColor="text1"/>
                                  <w:kern w:val="24"/>
                                  <w:sz w:val="20"/>
                                  <w:szCs w:val="20"/>
                                </w:rPr>
                                <w:t>Bryan Hamel</w:t>
                              </w:r>
                              <w:r w:rsidRPr="00C606A0">
                                <w:rPr>
                                  <w:rFonts w:ascii="Arial" w:hAnsi="Arial" w:cs="Arial"/>
                                  <w:color w:val="000000" w:themeColor="text1"/>
                                  <w:kern w:val="24"/>
                                  <w:sz w:val="20"/>
                                  <w:szCs w:val="20"/>
                                </w:rPr>
                                <w:t xml:space="preserve">. </w:t>
                              </w:r>
                            </w:p>
                          </w:txbxContent>
                        </wps:txbx>
                        <wps:bodyPr wrap="square" rtlCol="0">
                          <a:noAutofit/>
                        </wps:bodyPr>
                      </wps:wsp>
                      <wps:wsp>
                        <wps:cNvPr id="359" name="TextBox 11"/>
                        <wps:cNvSpPr txBox="1"/>
                        <wps:spPr>
                          <a:xfrm>
                            <a:off x="381011" y="4829820"/>
                            <a:ext cx="8043545" cy="1131087"/>
                          </a:xfrm>
                          <a:prstGeom prst="rect">
                            <a:avLst/>
                          </a:prstGeom>
                          <a:noFill/>
                          <a:ln w="38100">
                            <a:solidFill>
                              <a:schemeClr val="bg1">
                                <a:lumMod val="65000"/>
                              </a:schemeClr>
                            </a:solidFill>
                          </a:ln>
                        </wps:spPr>
                        <wps:txbx>
                          <w:txbxContent>
                            <w:p w:rsidR="0053360F" w:rsidRPr="00C606A0" w:rsidRDefault="005165A2" w:rsidP="007D2EF5">
                              <w:pPr>
                                <w:pStyle w:val="NormalWeb"/>
                                <w:spacing w:before="0" w:beforeAutospacing="0" w:after="0" w:afterAutospacing="0"/>
                                <w:rPr>
                                  <w:rFonts w:ascii="Arial" w:hAnsi="Arial" w:cs="Arial"/>
                                  <w:i/>
                                  <w:iCs/>
                                  <w:color w:val="000000" w:themeColor="text1"/>
                                  <w:kern w:val="24"/>
                                  <w:sz w:val="20"/>
                                  <w:szCs w:val="20"/>
                                </w:rPr>
                              </w:pPr>
                              <w:r w:rsidRPr="00C606A0">
                                <w:rPr>
                                  <w:rFonts w:ascii="Arial" w:hAnsi="Arial" w:cs="Arial"/>
                                  <w:i/>
                                  <w:iCs/>
                                  <w:color w:val="000000" w:themeColor="text1"/>
                                  <w:kern w:val="24"/>
                                  <w:sz w:val="20"/>
                                  <w:szCs w:val="20"/>
                                </w:rPr>
                                <w:t xml:space="preserve">Additional information on GBA+ can be found </w:t>
                              </w:r>
                              <w:r w:rsidR="001504EE" w:rsidRPr="00C606A0">
                                <w:rPr>
                                  <w:rFonts w:ascii="Arial" w:hAnsi="Arial" w:cs="Arial"/>
                                  <w:i/>
                                  <w:iCs/>
                                  <w:color w:val="000000" w:themeColor="text1"/>
                                  <w:kern w:val="24"/>
                                  <w:sz w:val="20"/>
                                  <w:szCs w:val="20"/>
                                </w:rPr>
                                <w:t xml:space="preserve">on </w:t>
                              </w:r>
                              <w:hyperlink r:id="rId27" w:history="1">
                                <w:r w:rsidR="001504EE" w:rsidRPr="00C606A0">
                                  <w:rPr>
                                    <w:rStyle w:val="Hyperlink"/>
                                    <w:rFonts w:ascii="Arial" w:hAnsi="Arial" w:cs="Arial"/>
                                    <w:i/>
                                    <w:iCs/>
                                    <w:kern w:val="24"/>
                                    <w:sz w:val="20"/>
                                    <w:szCs w:val="20"/>
                                  </w:rPr>
                                  <w:t>ESDC’s internal SharePoint site</w:t>
                                </w:r>
                              </w:hyperlink>
                              <w:r w:rsidR="001504EE" w:rsidRPr="00C606A0">
                                <w:rPr>
                                  <w:rFonts w:ascii="Arial" w:hAnsi="Arial" w:cs="Arial"/>
                                  <w:i/>
                                  <w:iCs/>
                                  <w:color w:val="000000" w:themeColor="text1"/>
                                  <w:kern w:val="24"/>
                                  <w:sz w:val="20"/>
                                  <w:szCs w:val="20"/>
                                </w:rPr>
                                <w:t xml:space="preserve">, </w:t>
                              </w:r>
                              <w:r w:rsidR="0053360F" w:rsidRPr="00C606A0">
                                <w:rPr>
                                  <w:rFonts w:ascii="Arial" w:hAnsi="Arial" w:cs="Arial"/>
                                  <w:i/>
                                  <w:iCs/>
                                  <w:color w:val="000000" w:themeColor="text1"/>
                                  <w:kern w:val="24"/>
                                  <w:sz w:val="20"/>
                                  <w:szCs w:val="20"/>
                                </w:rPr>
                                <w:t xml:space="preserve">the </w:t>
                              </w:r>
                              <w:hyperlink r:id="rId28" w:history="1">
                                <w:r w:rsidR="0053360F" w:rsidRPr="00C606A0">
                                  <w:rPr>
                                    <w:rStyle w:val="Hyperlink"/>
                                    <w:rFonts w:ascii="Arial" w:hAnsi="Arial" w:cs="Arial"/>
                                    <w:i/>
                                    <w:iCs/>
                                    <w:kern w:val="24"/>
                                    <w:sz w:val="20"/>
                                    <w:szCs w:val="20"/>
                                  </w:rPr>
                                  <w:t>SWC website</w:t>
                                </w:r>
                              </w:hyperlink>
                              <w:r w:rsidR="0053360F" w:rsidRPr="00C606A0">
                                <w:rPr>
                                  <w:rFonts w:ascii="Arial" w:hAnsi="Arial" w:cs="Arial"/>
                                  <w:i/>
                                  <w:iCs/>
                                  <w:color w:val="000000" w:themeColor="text1"/>
                                  <w:kern w:val="24"/>
                                  <w:sz w:val="20"/>
                                  <w:szCs w:val="20"/>
                                </w:rPr>
                                <w:t xml:space="preserve"> and SWC’s </w:t>
                              </w:r>
                              <w:hyperlink r:id="rId29" w:history="1">
                                <w:r w:rsidR="0053360F" w:rsidRPr="00C606A0">
                                  <w:rPr>
                                    <w:rStyle w:val="Hyperlink"/>
                                    <w:rFonts w:ascii="Arial" w:hAnsi="Arial" w:cs="Arial"/>
                                    <w:i/>
                                    <w:iCs/>
                                    <w:kern w:val="24"/>
                                    <w:sz w:val="20"/>
                                    <w:szCs w:val="20"/>
                                  </w:rPr>
                                  <w:t xml:space="preserve">GBA+ </w:t>
                                </w:r>
                                <w:proofErr w:type="spellStart"/>
                                <w:r w:rsidR="0053360F" w:rsidRPr="00C606A0">
                                  <w:rPr>
                                    <w:rStyle w:val="Hyperlink"/>
                                    <w:rFonts w:ascii="Arial" w:hAnsi="Arial" w:cs="Arial"/>
                                    <w:i/>
                                    <w:iCs/>
                                    <w:kern w:val="24"/>
                                    <w:sz w:val="20"/>
                                    <w:szCs w:val="20"/>
                                  </w:rPr>
                                  <w:t>GCpedia</w:t>
                                </w:r>
                                <w:proofErr w:type="spellEnd"/>
                                <w:r w:rsidR="0053360F" w:rsidRPr="00C606A0">
                                  <w:rPr>
                                    <w:rStyle w:val="Hyperlink"/>
                                    <w:rFonts w:ascii="Arial" w:hAnsi="Arial" w:cs="Arial"/>
                                    <w:i/>
                                    <w:iCs/>
                                    <w:kern w:val="24"/>
                                    <w:sz w:val="20"/>
                                    <w:szCs w:val="20"/>
                                  </w:rPr>
                                  <w:t xml:space="preserve"> page</w:t>
                                </w:r>
                              </w:hyperlink>
                            </w:p>
                            <w:p w:rsidR="007D2EF5" w:rsidRPr="00C606A0" w:rsidRDefault="007D2EF5" w:rsidP="007D2EF5">
                              <w:pPr>
                                <w:pStyle w:val="NormalWeb"/>
                                <w:spacing w:before="0" w:beforeAutospacing="0" w:after="0" w:afterAutospacing="0"/>
                                <w:rPr>
                                  <w:rFonts w:ascii="Arial" w:hAnsi="Arial" w:cs="Arial"/>
                                  <w:sz w:val="20"/>
                                  <w:szCs w:val="20"/>
                                </w:rPr>
                              </w:pPr>
                            </w:p>
                            <w:p w:rsidR="0053360F" w:rsidRPr="00C606A0" w:rsidRDefault="0053360F" w:rsidP="0053360F">
                              <w:pPr>
                                <w:spacing w:after="0" w:line="240" w:lineRule="auto"/>
                                <w:rPr>
                                  <w:rFonts w:ascii="Arial" w:eastAsiaTheme="minorEastAsia" w:hAnsi="Arial" w:cs="Arial"/>
                                  <w:i/>
                                  <w:iCs/>
                                  <w:color w:val="000000" w:themeColor="text1"/>
                                  <w:kern w:val="24"/>
                                  <w:sz w:val="20"/>
                                  <w:szCs w:val="20"/>
                                  <w:lang w:eastAsia="en-CA"/>
                                </w:rPr>
                              </w:pPr>
                              <w:r w:rsidRPr="00C606A0">
                                <w:rPr>
                                  <w:rFonts w:ascii="Arial" w:eastAsiaTheme="minorEastAsia" w:hAnsi="Arial" w:cs="Arial"/>
                                  <w:i/>
                                  <w:iCs/>
                                  <w:color w:val="000000" w:themeColor="text1"/>
                                  <w:kern w:val="24"/>
                                  <w:sz w:val="20"/>
                                  <w:szCs w:val="20"/>
                                  <w:lang w:eastAsia="en-CA"/>
                                </w:rPr>
                                <w:t xml:space="preserve">Your GBA+ Center of Expertise Team is here to help you along the way!  You can submit your questions to: </w:t>
                              </w:r>
                            </w:p>
                            <w:p w:rsidR="0053360F" w:rsidRPr="00C606A0" w:rsidRDefault="0053360F" w:rsidP="00751C28">
                              <w:pPr>
                                <w:pStyle w:val="ListParagraph"/>
                                <w:numPr>
                                  <w:ilvl w:val="0"/>
                                  <w:numId w:val="26"/>
                                </w:numPr>
                                <w:spacing w:after="0" w:line="240" w:lineRule="auto"/>
                                <w:rPr>
                                  <w:rFonts w:ascii="Arial" w:eastAsiaTheme="minorEastAsia" w:hAnsi="Arial" w:cs="Arial"/>
                                  <w:i/>
                                  <w:iCs/>
                                  <w:color w:val="000000" w:themeColor="text1"/>
                                  <w:kern w:val="24"/>
                                  <w:sz w:val="20"/>
                                  <w:szCs w:val="20"/>
                                  <w:lang w:val="fr-CA" w:eastAsia="en-CA"/>
                                </w:rPr>
                              </w:pPr>
                              <w:r w:rsidRPr="00C606A0">
                                <w:rPr>
                                  <w:rFonts w:ascii="Arial" w:eastAsiaTheme="minorEastAsia" w:hAnsi="Arial" w:cs="Arial"/>
                                  <w:i/>
                                  <w:iCs/>
                                  <w:color w:val="000000" w:themeColor="text1"/>
                                  <w:kern w:val="24"/>
                                  <w:sz w:val="20"/>
                                  <w:szCs w:val="20"/>
                                  <w:lang w:val="fr-CA" w:eastAsia="en-CA"/>
                                </w:rPr>
                                <w:t xml:space="preserve">Francois Lachance; </w:t>
                              </w:r>
                            </w:p>
                            <w:p w:rsidR="001504EE" w:rsidRPr="00C606A0" w:rsidRDefault="001504EE" w:rsidP="001504EE">
                              <w:pPr>
                                <w:pStyle w:val="ListParagraph"/>
                                <w:spacing w:after="0" w:line="240" w:lineRule="auto"/>
                                <w:rPr>
                                  <w:rFonts w:ascii="Arial" w:eastAsiaTheme="minorEastAsia" w:hAnsi="Arial" w:cs="Arial"/>
                                  <w:i/>
                                  <w:iCs/>
                                  <w:color w:val="000000" w:themeColor="text1"/>
                                  <w:kern w:val="24"/>
                                  <w:sz w:val="20"/>
                                  <w:szCs w:val="20"/>
                                  <w:lang w:val="fr-CA" w:eastAsia="en-CA"/>
                                </w:rPr>
                              </w:pPr>
                            </w:p>
                            <w:p w:rsidR="00BE4127" w:rsidRPr="00C606A0" w:rsidRDefault="00E576FB" w:rsidP="0082516B">
                              <w:pPr>
                                <w:pStyle w:val="ListParagraph"/>
                                <w:numPr>
                                  <w:ilvl w:val="0"/>
                                  <w:numId w:val="26"/>
                                </w:numPr>
                                <w:spacing w:after="0" w:line="240" w:lineRule="auto"/>
                                <w:rPr>
                                  <w:rFonts w:ascii="Arial" w:eastAsiaTheme="minorEastAsia" w:hAnsi="Arial" w:cs="Arial"/>
                                  <w:i/>
                                  <w:iCs/>
                                  <w:color w:val="000000" w:themeColor="text1"/>
                                  <w:kern w:val="24"/>
                                  <w:sz w:val="20"/>
                                  <w:szCs w:val="20"/>
                                  <w:lang w:val="fr-CA" w:eastAsia="en-CA"/>
                                </w:rPr>
                              </w:pPr>
                              <w:r>
                                <w:rPr>
                                  <w:rFonts w:ascii="Arial" w:eastAsiaTheme="minorEastAsia" w:hAnsi="Arial" w:cs="Arial"/>
                                  <w:i/>
                                  <w:iCs/>
                                  <w:color w:val="000000" w:themeColor="text1"/>
                                  <w:kern w:val="24"/>
                                  <w:sz w:val="20"/>
                                  <w:szCs w:val="20"/>
                                  <w:lang w:val="fr-CA" w:eastAsia="en-CA"/>
                                </w:rPr>
                                <w:t>Bryan Hamel</w:t>
                              </w:r>
                              <w:r w:rsidR="0053360F" w:rsidRPr="00C606A0">
                                <w:rPr>
                                  <w:rFonts w:ascii="Arial" w:eastAsiaTheme="minorEastAsia" w:hAnsi="Arial" w:cs="Arial"/>
                                  <w:i/>
                                  <w:iCs/>
                                  <w:color w:val="000000" w:themeColor="text1"/>
                                  <w:kern w:val="24"/>
                                  <w:sz w:val="20"/>
                                  <w:szCs w:val="20"/>
                                  <w:lang w:val="fr-CA" w:eastAsia="en-CA"/>
                                </w:rPr>
                                <w:t>;</w:t>
                              </w:r>
                            </w:p>
                          </w:txbxContent>
                        </wps:txbx>
                        <wps:bodyPr wrap="square" rtlCol="0">
                          <a:noAutofit/>
                        </wps:bodyPr>
                      </wps:wsp>
                    </wpg:wgp>
                  </a:graphicData>
                </a:graphic>
                <wp14:sizeRelV relativeFrom="margin">
                  <wp14:pctHeight>0</wp14:pctHeight>
                </wp14:sizeRelV>
              </wp:anchor>
            </w:drawing>
          </mc:Choice>
          <mc:Fallback>
            <w:pict>
              <v:group id="Group 8" o:spid="_x0000_s1085" style="position:absolute;margin-left:-29.9pt;margin-top:-20.4pt;width:697.4pt;height:488.25pt;z-index:251676672;mso-height-relative:margin" coordorigin=",2063" coordsize="88572,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9UcAQAAO4XAAAOAAAAZHJzL2Uyb0RvYy54bWzsWNtu2zgQfS+w/0DovbHuko04xTZtsw/d&#10;bbFtP4CRKFkFJWpJOnL+fodXy65RNA0QJEFebIkih5yZcw7JOX+z6ym6IVx0bFgH0VkYIDJUrO6G&#10;dh18+/rhdRkgIfFQY8oGsg5uiQjeXPzx6nwaVyRmG0ZrwhEYGcRqGtfBRspxtViIakN6LM7YSAb4&#10;2DDeYwmvvF3UHE9gvaeLOAzzxcR4PXJWESGg9Z35GFxo+01DKvmpaQSRiK4DWJvUv1z/XqvfxcU5&#10;XrUcj5uussvAv7GKHncDTOpNvcMSoy3vfjDVdxVngjXyrGL9gjVNVxHtA3gThUfeXHG2HbUv7Wpq&#10;Rx8mCO1RnH7bbPXPzWeOunodJFkUoAH3kCQ9LypVcKaxXUGfKz5+GT9z29CaN+XvruG9+gdP0E6H&#10;9daHlewkqqCxLLMijosAVfAth6wVRW4CX20gO/txcZgnReI+vT81PCuyNEtS1WfhZl+oRfo1TSMg&#10;SeyDJe4XrC8bPBKdA6EC4YMVu2B9BTffsh2K1ZrU5NBLxQrJHTQDJ1y7gMYTIUuTLF+WYA6CMw+A&#10;i16ahWGcZiZ6UbZM0zI7cB+vRi7kFWE9Ug/rgAPqNRjxzUchTaRcF7WAgX3oKIV2vKIDmiD1ZRSG&#10;eoRgtKvVV/VRk5BcUo5uMNDnuo10H7rt/2a1acthcZpEkAzfXadmZgm+0QEaVXBMENST3F3vNPAA&#10;dzZy16y+hcBNQMd1IP7bYk4CxCW9ZJq9Zu1/biVrOu2WMmPGWOuQd5ODBwBA4gDwCaKDLjGlbCtR&#10;kmn8znBgfZtnHzW0G/9S0FAuWerEUQ55Bo0CHCR5GMKjTpHDQZRF0AXkVLEoiuM0SjSLPA1+wMFE&#10;6pa8pzCXIHZ9e1iomdvaEh7X34H8TU9B+5Q3r5dJmGqSHXYClM46pUuAJawRVqCRpp/mQJthYAaP&#10;e6LJgAnsPRxUhbylRAWMDv+SBkALtI4NX9Q+tacIrioySJNWscE1Mb4qkpxmiTaoLDfAOW/bGjht&#10;2wTc9ldDid7m/GBL5J8N9iP0zGyQfnDfDYyf8oyCV3Zm09/x2YTmkNBeCi2h9xRGeKg2DPbfSnJt&#10;Tw18SNamjrVOtjXKZ3S9i2yX2VLTNSoL4ILd0xxfD3U7jqNkubQhdJum48oT1W2vdE9Kt2EnNaec&#10;I93WUjYDAqBdvd1JtwEIcRzqgxPw0p5fXoTbHSjUKeBFuLXQP07h9mL4+IQ7d7R1wq3ldsbXuwh3&#10;ugRz6pwVJ3CK0szf8/VQuOFAV+bF8xJuL3VPSrjhAnlSuHVyZkD4deEu8riAc68CQprlSWlPvC/C&#10;rW5z8+P1i3D7E/rjFG4vho9PuOHGamjrhDvSV6EZYX9Vuc3dOCtC4K0S5L1kR8sUCke2RpKGUZoW&#10;7r71TM7aXuSelGTD9ego977Wc8cqmSpRRUar0zKGetlRdaQMoY7mq2RREoXlM9u0bTnWVbzuWyXT&#10;RVMoKuuijS2Aq6r1/F3f8fdl+ov/AQAA//8DAFBLAwQUAAYACAAAACEAr84ZvOIAAAAMAQAADwAA&#10;AGRycy9kb3ducmV2LnhtbEyPQUvDQBCF74L/YRnBW7uJMWpjNqUU9VQKtoJ422anSWh2NmS3Sfrv&#10;nZ709h7zePO9fDnZVgzY+8aRgngegUAqnWmoUvC1f5+9gPBBk9GtI1RwQQ/L4vYm15lxI33isAuV&#10;4BLymVZQh9BlUvqyRqv93HVIfDu63urAtq+k6fXI5baVD1H0JK1uiD/UusN1jeVpd7YKPkY9rpL4&#10;bdicjuvLzz7dfm9iVOr+blq9ggg4hb8wXPEZHQpmOrgzGS9aBbN0weiBxWPE4ppIkpTnHRQskvQZ&#10;ZJHL/yOKXwAAAP//AwBQSwECLQAUAAYACAAAACEAtoM4kv4AAADhAQAAEwAAAAAAAAAAAAAAAAAA&#10;AAAAW0NvbnRlbnRfVHlwZXNdLnhtbFBLAQItABQABgAIAAAAIQA4/SH/1gAAAJQBAAALAAAAAAAA&#10;AAAAAAAAAC8BAABfcmVscy8ucmVsc1BLAQItABQABgAIAAAAIQDxff9UcAQAAO4XAAAOAAAAAAAA&#10;AAAAAAAAAC4CAABkcnMvZTJvRG9jLnhtbFBLAQItABQABgAIAAAAIQCvzhm84gAAAAwBAAAPAAAA&#10;AAAAAAAAAAAAAMoGAABkcnMvZG93bnJldi54bWxQSwUGAAAAAAQABADzAAAA2QcAAAAA&#10;">
                <v:shape id="TextBox 2" o:spid="_x0000_s1086" type="#_x0000_t202" style="position:absolute;left:43569;top:2063;width:45003;height:15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IRMQA&#10;AADcAAAADwAAAGRycy9kb3ducmV2LnhtbESPQWvCQBSE7wX/w/IEb3VjTINEVwmlohcPtQWvj+wz&#10;CWbfxuwa47/vFgSPw8x8w6w2g2lET52rLSuYTSMQxIXVNZcKfn+27wsQziNrbCyTggc52KxHbyvM&#10;tL3zN/VHX4oAYZehgsr7NpPSFRUZdFPbEgfvbDuDPsiulLrDe4CbRsZRlEqDNYeFClv6rKi4HG9G&#10;wS1PKUmu6emQ7Mp8H38dtv3FKzUZD/kShKfBv8LP9l4rmH/E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7SETEAAAA3AAAAA8AAAAAAAAAAAAAAAAAmAIAAGRycy9k&#10;b3ducmV2LnhtbFBLBQYAAAAABAAEAPUAAACJAwAAAAA=&#10;" filled="f" strokecolor="#a5a5a5 [2092]" strokeweight="3pt">
                  <v:textbox>
                    <w:txbxContent>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your GBA+ process documented?</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your GBA+ process a component of another study effort?</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Does your GBA+ set out what resources (financial, time expertise) contributed?</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the rationale for undertaking the GBA+ (or not) explicitly identified? </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rationale valid?</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Would others think the same?</w:t>
                        </w:r>
                      </w:p>
                      <w:p w:rsidR="005165A2" w:rsidRPr="00C606A0" w:rsidRDefault="005165A2" w:rsidP="00751C28">
                        <w:pPr>
                          <w:pStyle w:val="ListParagraph"/>
                          <w:numPr>
                            <w:ilvl w:val="0"/>
                            <w:numId w:val="23"/>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Are the contextual considerations relating to the GBA+ clearly identified?</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53" o:spid="_x0000_s1087" type="#_x0000_t63" style="position:absolute;left:21602;top:3600;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3E8QA&#10;AADcAAAADwAAAGRycy9kb3ducmV2LnhtbESPQWvCQBSE7wX/w/IEb3VjrUWiq0ih2EsPMRbJ7ZF9&#10;JsHs2yW71eTfdwXB4zAz3zDrbW9acaXON5YVzKYJCOLS6oYrBcf863UJwgdkja1lUjCQh+1m9LLG&#10;VNsbZ3Q9hEpECPsUFdQhuFRKX9Zk0E+tI47e2XYGQ5RdJXWHtwg3rXxLkg9psOG4UKOjz5rKy+HP&#10;KDDHn8Gf8qL4fd/nF51lbnCmUGoy7ncrEIH68Aw/2t9awXwxh/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dxPEAAAA3AAAAA8AAAAAAAAAAAAAAAAAmAIAAGRycy9k&#10;b3ducmV2LnhtbFBLBQYAAAAABAAEAPUAAACJAwAAAAA=&#10;" adj="-9298,9732" fillcolor="#a5a5a5 [2092]" strokecolor="#a5a5a5 [2092]"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Documenting GBA+ Rationale</w:t>
                        </w:r>
                      </w:p>
                    </w:txbxContent>
                  </v:textbox>
                </v:shape>
                <v:shape id="TextBox 4" o:spid="_x0000_s1088" type="#_x0000_t202" style="position:absolute;left:43568;top:18749;width:45003;height:12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51q8UA&#10;AADcAAAADwAAAGRycy9kb3ducmV2LnhtbESPQWuDQBSE74X8h+UFcmvWJFaKzSZIqdSLh6aFXh/u&#10;q0rct8bdqP333UIgx2FmvmH2x9l0YqTBtZYVbNYRCOLK6pZrBV+f+eMzCOeRNXaWScEvOTgeFg97&#10;TLWd+IPGk69FgLBLUUHjfZ9K6aqGDLq17YmD92MHgz7IoZZ6wCnATSe3UZRIgy2HhQZ7em2oOp+u&#10;RsE1SyiOL8l3Gb/XWbF9K/Px7JVaLefsBYSn2d/Dt3ahFeyeYvg/E46AP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nWrxQAAANwAAAAPAAAAAAAAAAAAAAAAAJgCAABkcnMv&#10;ZG93bnJldi54bWxQSwUGAAAAAAQABAD1AAAAigMAAAAA&#10;" filled="f" strokecolor="#a5a5a5 [2092]" strokeweight="3pt">
                  <v:textbox>
                    <w:txbxContent>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relationship between the GBA+ analysis, findings, conclusions and recommendations clearly documented?</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proofErr w:type="gramStart"/>
                        <w:r w:rsidRPr="00C606A0">
                          <w:rPr>
                            <w:rFonts w:ascii="Arial" w:hAnsi="Arial" w:cs="Arial"/>
                            <w:color w:val="000000" w:themeColor="text1"/>
                            <w:kern w:val="24"/>
                            <w:sz w:val="20"/>
                            <w:szCs w:val="20"/>
                          </w:rPr>
                          <w:t>Are</w:t>
                        </w:r>
                        <w:proofErr w:type="gramEnd"/>
                        <w:r w:rsidRPr="00C606A0">
                          <w:rPr>
                            <w:rFonts w:ascii="Arial" w:hAnsi="Arial" w:cs="Arial"/>
                            <w:color w:val="000000" w:themeColor="text1"/>
                            <w:kern w:val="24"/>
                            <w:sz w:val="20"/>
                            <w:szCs w:val="20"/>
                          </w:rPr>
                          <w:t xml:space="preserve"> the GBA+ analysis considerations explicitly identified?</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GBA+ findings support the conclusions drawn?</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Do the GBA+ recommendations flow naturally from the conclusions?</w:t>
                        </w:r>
                      </w:p>
                      <w:p w:rsidR="005165A2" w:rsidRPr="00C606A0" w:rsidRDefault="005165A2" w:rsidP="00751C28">
                        <w:pPr>
                          <w:pStyle w:val="ListParagraph"/>
                          <w:numPr>
                            <w:ilvl w:val="0"/>
                            <w:numId w:val="24"/>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the GBA+ relevant information presented in relation to other information?</w:t>
                        </w:r>
                      </w:p>
                    </w:txbxContent>
                  </v:textbox>
                </v:shape>
                <v:shape id="Oval Callout 355" o:spid="_x0000_s1089" type="#_x0000_t63" style="position:absolute;left:21602;top:18722;width:15122;height:1224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pK/MUA&#10;AADcAAAADwAAAGRycy9kb3ducmV2LnhtbESPQWvCQBSE7wX/w/IKvdVNtUqJWUWEYi89xCglt0f2&#10;mYRk3y7ZrSb/vlso9DjMzDdMthtNL240+Naygpd5AoK4srrlWsG5eH9+A+EDssbeMimYyMNuO3vI&#10;MNX2zjndTqEWEcI+RQVNCC6V0lcNGfRz64ijd7WDwRDlUEs94D3CTS8XSbKWBluOCw06OjRUdadv&#10;o8CcPyf/VZTl5fVYdDrP3eRMqdTT47jfgAg0hv/wX/tDK1iuV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kr8xQAAANwAAAAPAAAAAAAAAAAAAAAAAJgCAABkcnMv&#10;ZG93bnJldi54bWxQSwUGAAAAAAQABAD1AAAAigMAAAAA&#10;" adj="-9298,9732" fillcolor="#a5a5a5 [2092]" strokecolor="#a5a5a5 [2092]"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Ensuring a Logical Flow</w:t>
                        </w:r>
                      </w:p>
                    </w:txbxContent>
                  </v:textbox>
                </v:shape>
                <v:shape id="TextBox 6" o:spid="_x0000_s1090" type="#_x0000_t202" style="position:absolute;left:43564;top:32313;width:45003;height:13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OR8UA&#10;AADcAAAADwAAAGRycy9kb3ducmV2LnhtbESPQWuDQBSE74X8h+UFcmvWJFaKzSZIqdSLh6aFXh/u&#10;q0rct8bdqP333UIgx2FmvmH2x9l0YqTBtZYVbNYRCOLK6pZrBV+f+eMzCOeRNXaWScEvOTgeFg97&#10;TLWd+IPGk69FgLBLUUHjfZ9K6aqGDLq17YmD92MHgz7IoZZ6wCnATSe3UZRIgy2HhQZ7em2oOp+u&#10;RsE1SyiOL8l3Gb/XWbF9K/Px7JVaLefsBYSn2d/Dt3ahFeyeEvg/E46AP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E5HxQAAANwAAAAPAAAAAAAAAAAAAAAAAJgCAABkcnMv&#10;ZG93bnJldi54bWxQSwUGAAAAAAQABAD1AAAAigMAAAAA&#10;" filled="f" strokecolor="#a5a5a5 [2092]" strokeweight="3pt">
                  <v:textbox>
                    <w:txbxContent>
                      <w:p w:rsidR="005165A2" w:rsidRPr="00C606A0" w:rsidRDefault="005165A2"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How are GBA+ findings, conclusions and recommendations presented?</w:t>
                        </w:r>
                      </w:p>
                      <w:p w:rsidR="005165A2" w:rsidRPr="00C606A0" w:rsidRDefault="005165A2"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attention drawn specifically to GBA+ findings, conclusions and recommendations within the report (or presentation)?</w:t>
                        </w:r>
                      </w:p>
                      <w:p w:rsidR="005165A2" w:rsidRPr="00C606A0" w:rsidRDefault="005165A2"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 xml:space="preserve">Is the GBA+ information presented </w:t>
                        </w:r>
                        <w:r w:rsidR="002D1E7E" w:rsidRPr="00C606A0">
                          <w:rPr>
                            <w:rFonts w:ascii="Arial" w:hAnsi="Arial" w:cs="Arial"/>
                            <w:color w:val="000000" w:themeColor="text1"/>
                            <w:kern w:val="24"/>
                            <w:sz w:val="20"/>
                            <w:szCs w:val="20"/>
                          </w:rPr>
                          <w:t xml:space="preserve">to complement </w:t>
                        </w:r>
                        <w:r w:rsidRPr="00C606A0">
                          <w:rPr>
                            <w:rFonts w:ascii="Arial" w:hAnsi="Arial" w:cs="Arial"/>
                            <w:color w:val="000000" w:themeColor="text1"/>
                            <w:kern w:val="24"/>
                            <w:sz w:val="20"/>
                            <w:szCs w:val="20"/>
                          </w:rPr>
                          <w:t>other information?</w:t>
                        </w:r>
                      </w:p>
                      <w:p w:rsidR="002D1E7E" w:rsidRPr="00C606A0" w:rsidRDefault="002D1E7E"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Is it clear how the GBA+ results influenced the proposed approach?</w:t>
                        </w:r>
                      </w:p>
                      <w:p w:rsidR="002D1E7E" w:rsidRPr="00C606A0" w:rsidRDefault="002D1E7E" w:rsidP="00751C28">
                        <w:pPr>
                          <w:pStyle w:val="ListParagraph"/>
                          <w:numPr>
                            <w:ilvl w:val="0"/>
                            <w:numId w:val="25"/>
                          </w:numPr>
                          <w:spacing w:after="0" w:line="240" w:lineRule="auto"/>
                          <w:rPr>
                            <w:rFonts w:ascii="Arial" w:eastAsia="Times New Roman" w:hAnsi="Arial" w:cs="Arial"/>
                            <w:sz w:val="20"/>
                            <w:szCs w:val="20"/>
                          </w:rPr>
                        </w:pPr>
                        <w:r w:rsidRPr="00C606A0">
                          <w:rPr>
                            <w:rFonts w:ascii="Arial" w:hAnsi="Arial" w:cs="Arial"/>
                            <w:color w:val="000000" w:themeColor="text1"/>
                            <w:kern w:val="24"/>
                            <w:sz w:val="20"/>
                            <w:szCs w:val="20"/>
                          </w:rPr>
                          <w:t>If conducting ta GBA+ was a challenge, is this ac</w:t>
                        </w:r>
                        <w:r w:rsidR="00214C5D" w:rsidRPr="00C606A0">
                          <w:rPr>
                            <w:rFonts w:ascii="Arial" w:hAnsi="Arial" w:cs="Arial"/>
                            <w:color w:val="000000" w:themeColor="text1"/>
                            <w:kern w:val="24"/>
                            <w:sz w:val="20"/>
                            <w:szCs w:val="20"/>
                          </w:rPr>
                          <w:t>knowledged and addressed for fu</w:t>
                        </w:r>
                        <w:r w:rsidRPr="00C606A0">
                          <w:rPr>
                            <w:rFonts w:ascii="Arial" w:hAnsi="Arial" w:cs="Arial"/>
                            <w:color w:val="000000" w:themeColor="text1"/>
                            <w:kern w:val="24"/>
                            <w:sz w:val="20"/>
                            <w:szCs w:val="20"/>
                          </w:rPr>
                          <w:t xml:space="preserve">ture </w:t>
                        </w:r>
                        <w:r w:rsidR="00EE3EFF" w:rsidRPr="00C606A0">
                          <w:rPr>
                            <w:rFonts w:ascii="Arial" w:hAnsi="Arial" w:cs="Arial"/>
                            <w:color w:val="000000" w:themeColor="text1"/>
                            <w:kern w:val="24"/>
                            <w:sz w:val="20"/>
                            <w:szCs w:val="20"/>
                          </w:rPr>
                          <w:t>action</w:t>
                        </w:r>
                        <w:r w:rsidRPr="00C606A0">
                          <w:rPr>
                            <w:rFonts w:ascii="Arial" w:hAnsi="Arial" w:cs="Arial"/>
                            <w:color w:val="000000" w:themeColor="text1"/>
                            <w:kern w:val="24"/>
                            <w:sz w:val="20"/>
                            <w:szCs w:val="20"/>
                          </w:rPr>
                          <w:t>?</w:t>
                        </w:r>
                      </w:p>
                    </w:txbxContent>
                  </v:textbox>
                </v:shape>
                <v:shape id="Oval Callout 357" o:spid="_x0000_s1091" type="#_x0000_t63" style="position:absolute;left:21762;top:34563;width:15122;height:1224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xEMUA&#10;AADcAAAADwAAAGRycy9kb3ducmV2LnhtbESPT4vCMBTE7wt+h/CEva2p+0+pRpEF2b14qFWkt0fz&#10;bIvNS2iitt9+IyzscZiZ3zDLdW9acaPON5YVTCcJCOLS6oYrBYd8+zIH4QOyxtYyKRjIw3o1elpi&#10;qu2dM7rtQyUihH2KCuoQXCqlL2sy6CfWEUfvbDuDIcqukrrDe4SbVr4myac02HBcqNHRV03lZX81&#10;CsxhN/hTXhTH9+/8orPMDc4USj2P+80CRKA+/If/2j9awdvHDB5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HEQxQAAANwAAAAPAAAAAAAAAAAAAAAAAJgCAABkcnMv&#10;ZG93bnJldi54bWxQSwUGAAAAAAQABAD1AAAAigMAAAAA&#10;" adj="-9298,9732" fillcolor="#a5a5a5 [2092]" strokecolor="#a5a5a5 [2092]" strokeweight="2pt">
                  <v:textbox>
                    <w:txbxContent>
                      <w:p w:rsidR="005165A2" w:rsidRPr="00C606A0" w:rsidRDefault="005165A2" w:rsidP="005165A2">
                        <w:pPr>
                          <w:pStyle w:val="NormalWeb"/>
                          <w:spacing w:before="0" w:beforeAutospacing="0" w:after="0" w:afterAutospacing="0"/>
                          <w:jc w:val="center"/>
                          <w:rPr>
                            <w:rFonts w:ascii="Arial" w:hAnsi="Arial" w:cs="Arial"/>
                            <w:sz w:val="20"/>
                            <w:szCs w:val="20"/>
                          </w:rPr>
                        </w:pPr>
                        <w:r w:rsidRPr="00C606A0">
                          <w:rPr>
                            <w:rFonts w:ascii="Arial" w:hAnsi="Arial" w:cs="Arial"/>
                            <w:b/>
                            <w:bCs/>
                            <w:color w:val="FFFFFF" w:themeColor="light1"/>
                            <w:kern w:val="24"/>
                            <w:sz w:val="20"/>
                            <w:szCs w:val="20"/>
                          </w:rPr>
                          <w:t xml:space="preserve">Presenting GBA+ </w:t>
                        </w:r>
                        <w:r w:rsidR="002D1E7E" w:rsidRPr="00C606A0">
                          <w:rPr>
                            <w:rFonts w:ascii="Arial" w:hAnsi="Arial" w:cs="Arial"/>
                            <w:b/>
                            <w:bCs/>
                            <w:color w:val="FFFFFF" w:themeColor="light1"/>
                            <w:kern w:val="24"/>
                            <w:sz w:val="20"/>
                            <w:szCs w:val="20"/>
                          </w:rPr>
                          <w:t xml:space="preserve">results </w:t>
                        </w:r>
                      </w:p>
                    </w:txbxContent>
                  </v:textbox>
                </v:shape>
                <v:shape id="TextBox 10" o:spid="_x0000_s1092" type="#_x0000_t202" style="position:absolute;top:5707;width:19437;height:40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N/rsIA&#10;AADcAAAADwAAAGRycy9kb3ducmV2LnhtbERPTWuDQBC9F/IflgnkVtemVop1EyQ0xEsOTQK5Du5U&#10;Je6scTdq/333UOjx8b7z7Ww6MdLgWssKXqIYBHFldcu1gst5//wOwnlkjZ1lUvBDDrabxVOOmbYT&#10;f9F48rUIIewyVNB432dSuqohgy6yPXHgvu1g0Ac41FIPOIVw08l1HKfSYMuhocGedg1Vt9PDKHgU&#10;KSXJPb0ek0NdlOvP4368eaVWy7n4AOFp9v/iP3epFby+hbXh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3+uwgAAANwAAAAPAAAAAAAAAAAAAAAAAJgCAABkcnMvZG93&#10;bnJldi54bWxQSwUGAAAAAAQABAD1AAAAhwMAAAAA&#10;" filled="f" strokecolor="#a5a5a5 [2092]" strokeweight="3pt">
                  <v:textbox>
                    <w:txbxContent>
                      <w:p w:rsidR="005165A2" w:rsidRPr="00C606A0" w:rsidRDefault="00BF5500" w:rsidP="005165A2">
                        <w:pPr>
                          <w:pStyle w:val="NormalWeb"/>
                          <w:spacing w:before="0" w:beforeAutospacing="0" w:after="0" w:afterAutospacing="0"/>
                          <w:jc w:val="center"/>
                          <w:rPr>
                            <w:rFonts w:ascii="Arial" w:hAnsi="Arial" w:cs="Arial"/>
                            <w:b/>
                            <w:bCs/>
                            <w:color w:val="000000" w:themeColor="text1"/>
                            <w:kern w:val="24"/>
                            <w:sz w:val="20"/>
                            <w:szCs w:val="20"/>
                          </w:rPr>
                        </w:pPr>
                        <w:r w:rsidRPr="00C606A0">
                          <w:rPr>
                            <w:rFonts w:ascii="Arial" w:hAnsi="Arial" w:cs="Arial"/>
                            <w:b/>
                            <w:bCs/>
                            <w:color w:val="000000" w:themeColor="text1"/>
                            <w:kern w:val="24"/>
                            <w:sz w:val="20"/>
                            <w:szCs w:val="20"/>
                          </w:rPr>
                          <w:t>DOCUMENT</w:t>
                        </w:r>
                      </w:p>
                      <w:p w:rsidR="00BF5500" w:rsidRPr="00C606A0" w:rsidRDefault="00BF5500" w:rsidP="005165A2">
                        <w:pPr>
                          <w:pStyle w:val="NormalWeb"/>
                          <w:spacing w:before="0" w:beforeAutospacing="0" w:after="0" w:afterAutospacing="0"/>
                          <w:jc w:val="center"/>
                          <w:rPr>
                            <w:rFonts w:ascii="Arial" w:hAnsi="Arial" w:cs="Arial"/>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Documenting your GBA+ is essential throughout the lifecycle of the initiative. </w:t>
                        </w: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 xml:space="preserve">The background information provides meaningful context, but also provides evidence that a GBA+ was conducted. It also helps to explain the process that guided the GBA+. </w:t>
                        </w:r>
                      </w:p>
                      <w:p w:rsidR="00BF5500" w:rsidRPr="00C606A0" w:rsidRDefault="00BF5500" w:rsidP="005165A2">
                        <w:pPr>
                          <w:pStyle w:val="NormalWeb"/>
                          <w:spacing w:before="0" w:beforeAutospacing="0" w:after="0" w:afterAutospacing="0"/>
                          <w:rPr>
                            <w:rFonts w:ascii="Arial" w:hAnsi="Arial" w:cs="Arial"/>
                            <w:color w:val="000000" w:themeColor="text1"/>
                            <w:kern w:val="24"/>
                            <w:sz w:val="20"/>
                            <w:szCs w:val="20"/>
                          </w:rPr>
                        </w:pPr>
                      </w:p>
                      <w:p w:rsidR="005165A2" w:rsidRPr="00C606A0" w:rsidRDefault="005165A2" w:rsidP="005165A2">
                        <w:pPr>
                          <w:pStyle w:val="NormalWeb"/>
                          <w:spacing w:before="0" w:beforeAutospacing="0" w:after="0" w:afterAutospacing="0"/>
                          <w:rPr>
                            <w:rFonts w:ascii="Arial" w:hAnsi="Arial" w:cs="Arial"/>
                            <w:color w:val="000000" w:themeColor="text1"/>
                            <w:kern w:val="24"/>
                            <w:sz w:val="20"/>
                            <w:szCs w:val="20"/>
                          </w:rPr>
                        </w:pPr>
                        <w:r w:rsidRPr="00C606A0">
                          <w:rPr>
                            <w:rFonts w:ascii="Arial" w:hAnsi="Arial" w:cs="Arial"/>
                            <w:color w:val="000000" w:themeColor="text1"/>
                            <w:kern w:val="24"/>
                            <w:sz w:val="20"/>
                            <w:szCs w:val="20"/>
                          </w:rPr>
                          <w:t xml:space="preserve">Additionally, if a GBA+ </w:t>
                        </w:r>
                        <w:r w:rsidR="002D1E7E" w:rsidRPr="00C606A0">
                          <w:rPr>
                            <w:rFonts w:ascii="Arial" w:hAnsi="Arial" w:cs="Arial"/>
                            <w:color w:val="000000" w:themeColor="text1"/>
                            <w:kern w:val="24"/>
                            <w:sz w:val="20"/>
                            <w:szCs w:val="20"/>
                          </w:rPr>
                          <w:t>was not conducted</w:t>
                        </w:r>
                        <w:r w:rsidRPr="00C606A0">
                          <w:rPr>
                            <w:rFonts w:ascii="Arial" w:hAnsi="Arial" w:cs="Arial"/>
                            <w:color w:val="000000" w:themeColor="text1"/>
                            <w:kern w:val="24"/>
                            <w:sz w:val="20"/>
                            <w:szCs w:val="20"/>
                          </w:rPr>
                          <w:t xml:space="preserve">, documentation should contain a rationale as to why. This evidence also needs to be in place. </w:t>
                        </w:r>
                      </w:p>
                      <w:p w:rsidR="00BF5500" w:rsidRPr="00C606A0" w:rsidRDefault="00BF5500" w:rsidP="005165A2">
                        <w:pPr>
                          <w:pStyle w:val="NormalWeb"/>
                          <w:spacing w:before="0" w:beforeAutospacing="0" w:after="0" w:afterAutospacing="0"/>
                          <w:rPr>
                            <w:rFonts w:ascii="Arial" w:hAnsi="Arial" w:cs="Arial"/>
                            <w:sz w:val="20"/>
                            <w:szCs w:val="20"/>
                          </w:rPr>
                        </w:pPr>
                      </w:p>
                      <w:p w:rsidR="005165A2" w:rsidRPr="00C606A0" w:rsidRDefault="005165A2" w:rsidP="005165A2">
                        <w:pPr>
                          <w:pStyle w:val="NormalWeb"/>
                          <w:spacing w:before="0" w:beforeAutospacing="0" w:after="0" w:afterAutospacing="0"/>
                          <w:rPr>
                            <w:rFonts w:ascii="Arial" w:hAnsi="Arial" w:cs="Arial"/>
                            <w:sz w:val="20"/>
                            <w:szCs w:val="20"/>
                          </w:rPr>
                        </w:pPr>
                        <w:r w:rsidRPr="00C606A0">
                          <w:rPr>
                            <w:rFonts w:ascii="Arial" w:hAnsi="Arial" w:cs="Arial"/>
                            <w:color w:val="000000" w:themeColor="text1"/>
                            <w:kern w:val="24"/>
                            <w:sz w:val="20"/>
                            <w:szCs w:val="20"/>
                          </w:rPr>
                          <w:t>Your GBA+ Centre of Expertise is here to assist you. Questions can be</w:t>
                        </w:r>
                        <w:r w:rsidR="00E50124">
                          <w:rPr>
                            <w:rFonts w:ascii="Arial" w:hAnsi="Arial" w:cs="Arial"/>
                            <w:color w:val="000000" w:themeColor="text1"/>
                            <w:kern w:val="24"/>
                            <w:sz w:val="20"/>
                            <w:szCs w:val="20"/>
                          </w:rPr>
                          <w:t xml:space="preserve"> submitted to Francois </w:t>
                        </w:r>
                        <w:proofErr w:type="spellStart"/>
                        <w:r w:rsidR="00E50124">
                          <w:rPr>
                            <w:rFonts w:ascii="Arial" w:hAnsi="Arial" w:cs="Arial"/>
                            <w:color w:val="000000" w:themeColor="text1"/>
                            <w:kern w:val="24"/>
                            <w:sz w:val="20"/>
                            <w:szCs w:val="20"/>
                          </w:rPr>
                          <w:t>Lachancef</w:t>
                        </w:r>
                        <w:proofErr w:type="spellEnd"/>
                        <w:r w:rsidRPr="00C606A0">
                          <w:rPr>
                            <w:rFonts w:ascii="Arial" w:hAnsi="Arial" w:cs="Arial"/>
                            <w:color w:val="000000" w:themeColor="text1"/>
                            <w:kern w:val="24"/>
                            <w:sz w:val="20"/>
                            <w:szCs w:val="20"/>
                          </w:rPr>
                          <w:t xml:space="preserve"> and </w:t>
                        </w:r>
                        <w:r w:rsidR="00E50124">
                          <w:rPr>
                            <w:rFonts w:ascii="Arial" w:hAnsi="Arial" w:cs="Arial"/>
                            <w:color w:val="000000" w:themeColor="text1"/>
                            <w:kern w:val="24"/>
                            <w:sz w:val="20"/>
                            <w:szCs w:val="20"/>
                          </w:rPr>
                          <w:t>Bryan Hamel</w:t>
                        </w:r>
                        <w:r w:rsidRPr="00C606A0">
                          <w:rPr>
                            <w:rFonts w:ascii="Arial" w:hAnsi="Arial" w:cs="Arial"/>
                            <w:color w:val="000000" w:themeColor="text1"/>
                            <w:kern w:val="24"/>
                            <w:sz w:val="20"/>
                            <w:szCs w:val="20"/>
                          </w:rPr>
                          <w:t xml:space="preserve">. </w:t>
                        </w:r>
                      </w:p>
                    </w:txbxContent>
                  </v:textbox>
                </v:shape>
                <v:shape id="TextBox 11" o:spid="_x0000_s1093" type="#_x0000_t202" style="position:absolute;left:3810;top:48298;width:80435;height:1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NcUA&#10;AADcAAAADwAAAGRycy9kb3ducmV2LnhtbESPQWvCQBSE74L/YXlCb7rRpqGmbiSUil481Ba8PrKv&#10;SUj2bcyuMf77bqHgcZiZb5jNdjStGKh3tWUFy0UEgriwuuZSwffXbv4Kwnlkja1lUnAnB9tsOtlg&#10;qu2NP2k4+VIECLsUFVTed6mUrqjIoFvYjjh4P7Y36IPsS6l7vAW4aeUqihJpsOawUGFH7xUVzelq&#10;FFzzhOL4kpyP8b7MD6uP425ovFJPszF/A+Fp9I/wf/ugFTy/r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9o1xQAAANwAAAAPAAAAAAAAAAAAAAAAAJgCAABkcnMv&#10;ZG93bnJldi54bWxQSwUGAAAAAAQABAD1AAAAigMAAAAA&#10;" filled="f" strokecolor="#a5a5a5 [2092]" strokeweight="3pt">
                  <v:textbox>
                    <w:txbxContent>
                      <w:p w:rsidR="0053360F" w:rsidRPr="00C606A0" w:rsidRDefault="005165A2" w:rsidP="007D2EF5">
                        <w:pPr>
                          <w:pStyle w:val="NormalWeb"/>
                          <w:spacing w:before="0" w:beforeAutospacing="0" w:after="0" w:afterAutospacing="0"/>
                          <w:rPr>
                            <w:rFonts w:ascii="Arial" w:hAnsi="Arial" w:cs="Arial"/>
                            <w:i/>
                            <w:iCs/>
                            <w:color w:val="000000" w:themeColor="text1"/>
                            <w:kern w:val="24"/>
                            <w:sz w:val="20"/>
                            <w:szCs w:val="20"/>
                          </w:rPr>
                        </w:pPr>
                        <w:r w:rsidRPr="00C606A0">
                          <w:rPr>
                            <w:rFonts w:ascii="Arial" w:hAnsi="Arial" w:cs="Arial"/>
                            <w:i/>
                            <w:iCs/>
                            <w:color w:val="000000" w:themeColor="text1"/>
                            <w:kern w:val="24"/>
                            <w:sz w:val="20"/>
                            <w:szCs w:val="20"/>
                          </w:rPr>
                          <w:t xml:space="preserve">Additional information on GBA+ can be found </w:t>
                        </w:r>
                        <w:r w:rsidR="001504EE" w:rsidRPr="00C606A0">
                          <w:rPr>
                            <w:rFonts w:ascii="Arial" w:hAnsi="Arial" w:cs="Arial"/>
                            <w:i/>
                            <w:iCs/>
                            <w:color w:val="000000" w:themeColor="text1"/>
                            <w:kern w:val="24"/>
                            <w:sz w:val="20"/>
                            <w:szCs w:val="20"/>
                          </w:rPr>
                          <w:t xml:space="preserve">on </w:t>
                        </w:r>
                        <w:hyperlink r:id="rId30" w:history="1">
                          <w:r w:rsidR="001504EE" w:rsidRPr="00C606A0">
                            <w:rPr>
                              <w:rStyle w:val="Hyperlink"/>
                              <w:rFonts w:ascii="Arial" w:hAnsi="Arial" w:cs="Arial"/>
                              <w:i/>
                              <w:iCs/>
                              <w:kern w:val="24"/>
                              <w:sz w:val="20"/>
                              <w:szCs w:val="20"/>
                            </w:rPr>
                            <w:t>ESDC’s internal SharePoint site</w:t>
                          </w:r>
                        </w:hyperlink>
                        <w:r w:rsidR="001504EE" w:rsidRPr="00C606A0">
                          <w:rPr>
                            <w:rFonts w:ascii="Arial" w:hAnsi="Arial" w:cs="Arial"/>
                            <w:i/>
                            <w:iCs/>
                            <w:color w:val="000000" w:themeColor="text1"/>
                            <w:kern w:val="24"/>
                            <w:sz w:val="20"/>
                            <w:szCs w:val="20"/>
                          </w:rPr>
                          <w:t xml:space="preserve">, </w:t>
                        </w:r>
                        <w:r w:rsidR="0053360F" w:rsidRPr="00C606A0">
                          <w:rPr>
                            <w:rFonts w:ascii="Arial" w:hAnsi="Arial" w:cs="Arial"/>
                            <w:i/>
                            <w:iCs/>
                            <w:color w:val="000000" w:themeColor="text1"/>
                            <w:kern w:val="24"/>
                            <w:sz w:val="20"/>
                            <w:szCs w:val="20"/>
                          </w:rPr>
                          <w:t xml:space="preserve">the </w:t>
                        </w:r>
                        <w:hyperlink r:id="rId31" w:history="1">
                          <w:r w:rsidR="0053360F" w:rsidRPr="00C606A0">
                            <w:rPr>
                              <w:rStyle w:val="Hyperlink"/>
                              <w:rFonts w:ascii="Arial" w:hAnsi="Arial" w:cs="Arial"/>
                              <w:i/>
                              <w:iCs/>
                              <w:kern w:val="24"/>
                              <w:sz w:val="20"/>
                              <w:szCs w:val="20"/>
                            </w:rPr>
                            <w:t>SWC website</w:t>
                          </w:r>
                        </w:hyperlink>
                        <w:r w:rsidR="0053360F" w:rsidRPr="00C606A0">
                          <w:rPr>
                            <w:rFonts w:ascii="Arial" w:hAnsi="Arial" w:cs="Arial"/>
                            <w:i/>
                            <w:iCs/>
                            <w:color w:val="000000" w:themeColor="text1"/>
                            <w:kern w:val="24"/>
                            <w:sz w:val="20"/>
                            <w:szCs w:val="20"/>
                          </w:rPr>
                          <w:t xml:space="preserve"> and SWC’s </w:t>
                        </w:r>
                        <w:hyperlink r:id="rId32" w:history="1">
                          <w:r w:rsidR="0053360F" w:rsidRPr="00C606A0">
                            <w:rPr>
                              <w:rStyle w:val="Hyperlink"/>
                              <w:rFonts w:ascii="Arial" w:hAnsi="Arial" w:cs="Arial"/>
                              <w:i/>
                              <w:iCs/>
                              <w:kern w:val="24"/>
                              <w:sz w:val="20"/>
                              <w:szCs w:val="20"/>
                            </w:rPr>
                            <w:t xml:space="preserve">GBA+ </w:t>
                          </w:r>
                          <w:proofErr w:type="spellStart"/>
                          <w:r w:rsidR="0053360F" w:rsidRPr="00C606A0">
                            <w:rPr>
                              <w:rStyle w:val="Hyperlink"/>
                              <w:rFonts w:ascii="Arial" w:hAnsi="Arial" w:cs="Arial"/>
                              <w:i/>
                              <w:iCs/>
                              <w:kern w:val="24"/>
                              <w:sz w:val="20"/>
                              <w:szCs w:val="20"/>
                            </w:rPr>
                            <w:t>GCpedia</w:t>
                          </w:r>
                          <w:proofErr w:type="spellEnd"/>
                          <w:r w:rsidR="0053360F" w:rsidRPr="00C606A0">
                            <w:rPr>
                              <w:rStyle w:val="Hyperlink"/>
                              <w:rFonts w:ascii="Arial" w:hAnsi="Arial" w:cs="Arial"/>
                              <w:i/>
                              <w:iCs/>
                              <w:kern w:val="24"/>
                              <w:sz w:val="20"/>
                              <w:szCs w:val="20"/>
                            </w:rPr>
                            <w:t xml:space="preserve"> page</w:t>
                          </w:r>
                        </w:hyperlink>
                      </w:p>
                      <w:p w:rsidR="007D2EF5" w:rsidRPr="00C606A0" w:rsidRDefault="007D2EF5" w:rsidP="007D2EF5">
                        <w:pPr>
                          <w:pStyle w:val="NormalWeb"/>
                          <w:spacing w:before="0" w:beforeAutospacing="0" w:after="0" w:afterAutospacing="0"/>
                          <w:rPr>
                            <w:rFonts w:ascii="Arial" w:hAnsi="Arial" w:cs="Arial"/>
                            <w:sz w:val="20"/>
                            <w:szCs w:val="20"/>
                          </w:rPr>
                        </w:pPr>
                      </w:p>
                      <w:p w:rsidR="0053360F" w:rsidRPr="00C606A0" w:rsidRDefault="0053360F" w:rsidP="0053360F">
                        <w:pPr>
                          <w:spacing w:after="0" w:line="240" w:lineRule="auto"/>
                          <w:rPr>
                            <w:rFonts w:ascii="Arial" w:eastAsiaTheme="minorEastAsia" w:hAnsi="Arial" w:cs="Arial"/>
                            <w:i/>
                            <w:iCs/>
                            <w:color w:val="000000" w:themeColor="text1"/>
                            <w:kern w:val="24"/>
                            <w:sz w:val="20"/>
                            <w:szCs w:val="20"/>
                            <w:lang w:eastAsia="en-CA"/>
                          </w:rPr>
                        </w:pPr>
                        <w:r w:rsidRPr="00C606A0">
                          <w:rPr>
                            <w:rFonts w:ascii="Arial" w:eastAsiaTheme="minorEastAsia" w:hAnsi="Arial" w:cs="Arial"/>
                            <w:i/>
                            <w:iCs/>
                            <w:color w:val="000000" w:themeColor="text1"/>
                            <w:kern w:val="24"/>
                            <w:sz w:val="20"/>
                            <w:szCs w:val="20"/>
                            <w:lang w:eastAsia="en-CA"/>
                          </w:rPr>
                          <w:t xml:space="preserve">Your GBA+ Center of Expertise Team is here to help you along the way!  You can submit your questions to: </w:t>
                        </w:r>
                      </w:p>
                      <w:p w:rsidR="0053360F" w:rsidRPr="00C606A0" w:rsidRDefault="0053360F" w:rsidP="00751C28">
                        <w:pPr>
                          <w:pStyle w:val="ListParagraph"/>
                          <w:numPr>
                            <w:ilvl w:val="0"/>
                            <w:numId w:val="26"/>
                          </w:numPr>
                          <w:spacing w:after="0" w:line="240" w:lineRule="auto"/>
                          <w:rPr>
                            <w:rFonts w:ascii="Arial" w:eastAsiaTheme="minorEastAsia" w:hAnsi="Arial" w:cs="Arial"/>
                            <w:i/>
                            <w:iCs/>
                            <w:color w:val="000000" w:themeColor="text1"/>
                            <w:kern w:val="24"/>
                            <w:sz w:val="20"/>
                            <w:szCs w:val="20"/>
                            <w:lang w:val="fr-CA" w:eastAsia="en-CA"/>
                          </w:rPr>
                        </w:pPr>
                        <w:r w:rsidRPr="00C606A0">
                          <w:rPr>
                            <w:rFonts w:ascii="Arial" w:eastAsiaTheme="minorEastAsia" w:hAnsi="Arial" w:cs="Arial"/>
                            <w:i/>
                            <w:iCs/>
                            <w:color w:val="000000" w:themeColor="text1"/>
                            <w:kern w:val="24"/>
                            <w:sz w:val="20"/>
                            <w:szCs w:val="20"/>
                            <w:lang w:val="fr-CA" w:eastAsia="en-CA"/>
                          </w:rPr>
                          <w:t xml:space="preserve">Francois Lachance; </w:t>
                        </w:r>
                      </w:p>
                      <w:p w:rsidR="001504EE" w:rsidRPr="00C606A0" w:rsidRDefault="001504EE" w:rsidP="001504EE">
                        <w:pPr>
                          <w:pStyle w:val="ListParagraph"/>
                          <w:spacing w:after="0" w:line="240" w:lineRule="auto"/>
                          <w:rPr>
                            <w:rFonts w:ascii="Arial" w:eastAsiaTheme="minorEastAsia" w:hAnsi="Arial" w:cs="Arial"/>
                            <w:i/>
                            <w:iCs/>
                            <w:color w:val="000000" w:themeColor="text1"/>
                            <w:kern w:val="24"/>
                            <w:sz w:val="20"/>
                            <w:szCs w:val="20"/>
                            <w:lang w:val="fr-CA" w:eastAsia="en-CA"/>
                          </w:rPr>
                        </w:pPr>
                      </w:p>
                      <w:p w:rsidR="00BE4127" w:rsidRPr="00C606A0" w:rsidRDefault="00E576FB" w:rsidP="0082516B">
                        <w:pPr>
                          <w:pStyle w:val="ListParagraph"/>
                          <w:numPr>
                            <w:ilvl w:val="0"/>
                            <w:numId w:val="26"/>
                          </w:numPr>
                          <w:spacing w:after="0" w:line="240" w:lineRule="auto"/>
                          <w:rPr>
                            <w:rFonts w:ascii="Arial" w:eastAsiaTheme="minorEastAsia" w:hAnsi="Arial" w:cs="Arial"/>
                            <w:i/>
                            <w:iCs/>
                            <w:color w:val="000000" w:themeColor="text1"/>
                            <w:kern w:val="24"/>
                            <w:sz w:val="20"/>
                            <w:szCs w:val="20"/>
                            <w:lang w:val="fr-CA" w:eastAsia="en-CA"/>
                          </w:rPr>
                        </w:pPr>
                        <w:r>
                          <w:rPr>
                            <w:rFonts w:ascii="Arial" w:eastAsiaTheme="minorEastAsia" w:hAnsi="Arial" w:cs="Arial"/>
                            <w:i/>
                            <w:iCs/>
                            <w:color w:val="000000" w:themeColor="text1"/>
                            <w:kern w:val="24"/>
                            <w:sz w:val="20"/>
                            <w:szCs w:val="20"/>
                            <w:lang w:val="fr-CA" w:eastAsia="en-CA"/>
                          </w:rPr>
                          <w:t>Bryan Hamel</w:t>
                        </w:r>
                        <w:r w:rsidR="0053360F" w:rsidRPr="00C606A0">
                          <w:rPr>
                            <w:rFonts w:ascii="Arial" w:eastAsiaTheme="minorEastAsia" w:hAnsi="Arial" w:cs="Arial"/>
                            <w:i/>
                            <w:iCs/>
                            <w:color w:val="000000" w:themeColor="text1"/>
                            <w:kern w:val="24"/>
                            <w:sz w:val="20"/>
                            <w:szCs w:val="20"/>
                            <w:lang w:val="fr-CA" w:eastAsia="en-CA"/>
                          </w:rPr>
                          <w:t>;</w:t>
                        </w:r>
                      </w:p>
                    </w:txbxContent>
                  </v:textbox>
                </v:shape>
              </v:group>
            </w:pict>
          </mc:Fallback>
        </mc:AlternateContent>
      </w:r>
    </w:p>
    <w:p w:rsidR="0076283B" w:rsidRDefault="0076283B" w:rsidP="0076283B"/>
    <w:p w:rsidR="00B96640" w:rsidRDefault="00B96640">
      <w:pPr>
        <w:spacing w:after="0"/>
      </w:pPr>
      <w:r>
        <w:br w:type="page"/>
      </w:r>
    </w:p>
    <w:p w:rsidR="0082516B" w:rsidRDefault="0082516B">
      <w:pPr>
        <w:rPr>
          <w:rFonts w:asciiTheme="majorHAnsi" w:eastAsiaTheme="majorEastAsia" w:hAnsiTheme="majorHAnsi" w:cstheme="majorBidi"/>
          <w:bCs/>
          <w:color w:val="4F81BD" w:themeColor="accent1"/>
          <w:sz w:val="26"/>
          <w:szCs w:val="26"/>
        </w:rPr>
        <w:sectPr w:rsidR="0082516B" w:rsidSect="00E05733">
          <w:pgSz w:w="15840" w:h="12240" w:orient="landscape"/>
          <w:pgMar w:top="1440" w:right="1440" w:bottom="1440" w:left="1440" w:header="708" w:footer="708" w:gutter="0"/>
          <w:cols w:space="708"/>
          <w:docGrid w:linePitch="360"/>
        </w:sectPr>
      </w:pPr>
    </w:p>
    <w:p w:rsidR="004D71D6" w:rsidRDefault="00FC5B0F">
      <w:pPr>
        <w:rPr>
          <w:rFonts w:ascii="Arial" w:hAnsi="Arial" w:cs="Arial"/>
        </w:rPr>
      </w:pPr>
      <w:r>
        <w:rPr>
          <w:rFonts w:asciiTheme="majorHAnsi" w:eastAsiaTheme="majorEastAsia" w:hAnsiTheme="majorHAnsi" w:cstheme="majorBidi"/>
          <w:bCs/>
          <w:color w:val="4F81BD" w:themeColor="accent1"/>
          <w:sz w:val="26"/>
          <w:szCs w:val="26"/>
        </w:rPr>
        <w:lastRenderedPageBreak/>
        <w:t>Annex A</w:t>
      </w:r>
      <w:r w:rsidR="00C606A0">
        <w:rPr>
          <w:rStyle w:val="FootnoteReference"/>
          <w:rFonts w:asciiTheme="majorHAnsi" w:eastAsiaTheme="majorEastAsia" w:hAnsiTheme="majorHAnsi" w:cstheme="majorBidi"/>
          <w:bCs/>
          <w:color w:val="4F81BD" w:themeColor="accent1"/>
          <w:sz w:val="26"/>
          <w:szCs w:val="26"/>
        </w:rPr>
        <w:footnoteReference w:id="4"/>
      </w:r>
      <w:r>
        <w:rPr>
          <w:rFonts w:asciiTheme="majorHAnsi" w:eastAsiaTheme="majorEastAsia" w:hAnsiTheme="majorHAnsi" w:cstheme="majorBidi"/>
          <w:bCs/>
          <w:color w:val="4F81BD" w:themeColor="accent1"/>
          <w:sz w:val="26"/>
          <w:szCs w:val="26"/>
        </w:rPr>
        <w:t>:</w:t>
      </w:r>
    </w:p>
    <w:p w:rsidR="004D71D6" w:rsidRPr="00B96640" w:rsidRDefault="004D71D6">
      <w:pPr>
        <w:rPr>
          <w:rFonts w:ascii="Arial" w:hAnsi="Arial" w:cs="Arial"/>
        </w:rPr>
      </w:pPr>
      <w:r w:rsidRPr="004D71D6">
        <w:rPr>
          <w:rFonts w:ascii="Arial" w:hAnsi="Arial" w:cs="Arial"/>
          <w:noProof/>
          <w:lang w:eastAsia="en-CA"/>
        </w:rPr>
        <mc:AlternateContent>
          <mc:Choice Requires="wps">
            <w:drawing>
              <wp:anchor distT="0" distB="0" distL="114300" distR="114300" simplePos="0" relativeHeight="251678720" behindDoc="0" locked="0" layoutInCell="1" allowOverlap="1" wp14:anchorId="07C3C877" wp14:editId="7CEE3BDD">
                <wp:simplePos x="0" y="0"/>
                <wp:positionH relativeFrom="column">
                  <wp:posOffset>5102225</wp:posOffset>
                </wp:positionH>
                <wp:positionV relativeFrom="paragraph">
                  <wp:posOffset>3870325</wp:posOffset>
                </wp:positionV>
                <wp:extent cx="1279525" cy="639445"/>
                <wp:effectExtent l="0" t="0" r="0" b="8255"/>
                <wp:wrapNone/>
                <wp:docPr id="3" name="Rounded Rectangle 3"/>
                <wp:cNvGraphicFramePr/>
                <a:graphic xmlns:a="http://schemas.openxmlformats.org/drawingml/2006/main">
                  <a:graphicData uri="http://schemas.microsoft.com/office/word/2010/wordprocessingShape">
                    <wps:wsp>
                      <wps:cNvSpPr/>
                      <wps:spPr>
                        <a:xfrm>
                          <a:off x="0" y="0"/>
                          <a:ext cx="1279525" cy="639445"/>
                        </a:xfrm>
                        <a:prstGeom prst="roundRect">
                          <a:avLst/>
                        </a:prstGeom>
                        <a:solidFill>
                          <a:srgbClr val="5EAF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 Approval</w:t>
                            </w:r>
                          </w:p>
                        </w:txbxContent>
                      </wps:txbx>
                      <wps:bodyPr anchor="ctr"/>
                    </wps:wsp>
                  </a:graphicData>
                </a:graphic>
              </wp:anchor>
            </w:drawing>
          </mc:Choice>
          <mc:Fallback>
            <w:pict>
              <v:roundrect id="Rounded Rectangle 3" o:spid="_x0000_s1094" style="position:absolute;margin-left:401.75pt;margin-top:304.75pt;width:100.75pt;height:50.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HHCwIAAFsEAAAOAAAAZHJzL2Uyb0RvYy54bWysVMtu2zAQvBfoPxC815Lt2K0Ny0HQ1L0U&#10;beCkH0BTS4sAHwLJ2PLfd5eSlb6QQ1EdKD5mZ3dGS21uO2vYCULU3lV8Oik5Ayd9rd2x4t+fdu8+&#10;cBaTcLUw3kHFLxD57fbtm825XcPMN97UEBiSuLg+txVvUmrXRRFlA1bEiW/B4aHywYqEy3As6iDO&#10;yG5NMSvLZXH2oW6DlxAj7t73h3yb+ZUCmb4pFSExU3GsLeUx5PFAY7HdiPUxiLbRcihD/EMVVmiH&#10;SUeqe5EEew76DyqrZfDRqzSR3hZeKS0ha0A10/I3NY+NaCFrQXNiO9oU/x+t/Hp6CEzXFZ9z5oTF&#10;T7T3z66Gmu3RPOGOBticbDq3cY3ox/YhDKuIU9LcqWDpjWpYl629jNZCl5jEzens/WoxW3Am8Ww5&#10;X93cLIi0eIluQ0yfwVtGk4oHqoJKyLaK05eYevwVRxmjN7reaWPyIhwPH01gJ4HfevHpbne3HFL8&#10;AjOOwM5TWM9IOwXJ6wXlWboYIJxxe1DoD0qY5UpyZ8KYR0gJLk37o0bUMKQv8blmp16miCw3ExKz&#10;wvwj90BwRfYkV+6+ygFPoZAbewwuXyusDx4jcmbv0hhstfPhbwQGVQ2Ze/zVpN4acil1hy73zmJF&#10;UNo6+PqCDSWcbDxeM5lCJqEj7ODswHDb6Ir8vM70L/+E7Q8AAAD//wMAUEsDBBQABgAIAAAAIQD4&#10;cPKc4QAAAAwBAAAPAAAAZHJzL2Rvd25yZXYueG1sTI/BTsMwDIbvSLxDZCRuLGnRyih1J4SYBBek&#10;lUnjmLWm6Wicqsm27u3JTnCz5U+/v79YTrYXRxp95xghmSkQxLVrOm4RNp+ruwUIHzQ3undMCGfy&#10;sCyvrwqdN+7EazpWoRUxhH2uEUwIQy6lrw1Z7WduII63bzdaHeI6trIZ9SmG216mSmXS6o7jB6MH&#10;ejFU/1QHi/CefJxft2mWfr3VbjD7yqz3K4N4ezM9P4EINIU/GC76UR3K6LRzB2686BEW6n4eUYRM&#10;PcbhQig1j/V2CA+JSkGWhfxfovwFAAD//wMAUEsBAi0AFAAGAAgAAAAhALaDOJL+AAAA4QEAABMA&#10;AAAAAAAAAAAAAAAAAAAAAFtDb250ZW50X1R5cGVzXS54bWxQSwECLQAUAAYACAAAACEAOP0h/9YA&#10;AACUAQAACwAAAAAAAAAAAAAAAAAvAQAAX3JlbHMvLnJlbHNQSwECLQAUAAYACAAAACEAaeWBxwsC&#10;AABbBAAADgAAAAAAAAAAAAAAAAAuAgAAZHJzL2Uyb0RvYy54bWxQSwECLQAUAAYACAAAACEA+HDy&#10;nOEAAAAMAQAADwAAAAAAAAAAAAAAAABlBAAAZHJzL2Rvd25yZXYueG1sUEsFBgAAAAAEAAQA8wAA&#10;AHMFAAAAAA==&#10;" fillcolor="#5eafa6" stroked="f" strokeweight="2pt">
                <v:textbo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 Approval</w:t>
                      </w:r>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79744" behindDoc="0" locked="0" layoutInCell="1" allowOverlap="1" wp14:anchorId="5A7B802B" wp14:editId="4EF0D533">
                <wp:simplePos x="0" y="0"/>
                <wp:positionH relativeFrom="column">
                  <wp:posOffset>5035550</wp:posOffset>
                </wp:positionH>
                <wp:positionV relativeFrom="paragraph">
                  <wp:posOffset>1476375</wp:posOffset>
                </wp:positionV>
                <wp:extent cx="1279525" cy="641350"/>
                <wp:effectExtent l="0" t="0" r="15875" b="25400"/>
                <wp:wrapNone/>
                <wp:docPr id="6" name="Rounded Rectangle 25"/>
                <wp:cNvGraphicFramePr/>
                <a:graphic xmlns:a="http://schemas.openxmlformats.org/drawingml/2006/main">
                  <a:graphicData uri="http://schemas.microsoft.com/office/word/2010/wordprocessingShape">
                    <wps:wsp>
                      <wps:cNvSpPr/>
                      <wps:spPr>
                        <a:xfrm>
                          <a:off x="0" y="0"/>
                          <a:ext cx="1279525" cy="641350"/>
                        </a:xfrm>
                        <a:prstGeom prst="roundRect">
                          <a:avLst/>
                        </a:prstGeom>
                        <a:solidFill>
                          <a:srgbClr val="69B75B"/>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 xml:space="preserve">Diagnostic </w:t>
                            </w:r>
                            <w:r>
                              <w:rPr>
                                <w:rFonts w:ascii="Trebuchet MS" w:hAnsi="Trebuchet MS" w:cstheme="minorBidi"/>
                                <w:b/>
                                <w:bCs/>
                                <w:color w:val="FFFFFF" w:themeColor="light1"/>
                                <w:kern w:val="24"/>
                                <w:sz w:val="22"/>
                                <w:szCs w:val="22"/>
                              </w:rPr>
                              <w:br/>
                              <w:t>and analysis</w:t>
                            </w:r>
                          </w:p>
                        </w:txbxContent>
                      </wps:txbx>
                      <wps:bodyPr lIns="36000" rIns="36000" anchor="ctr"/>
                    </wps:wsp>
                  </a:graphicData>
                </a:graphic>
              </wp:anchor>
            </w:drawing>
          </mc:Choice>
          <mc:Fallback>
            <w:pict>
              <v:roundrect id="Rounded Rectangle 25" o:spid="_x0000_s1095" style="position:absolute;margin-left:396.5pt;margin-top:116.25pt;width:100.75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ybHAIAAJ4EAAAOAAAAZHJzL2Uyb0RvYy54bWysVF1v0zAUfUfiP1h+p0k62rGq6aQxDSEh&#10;mDr4Aa59k1jyl2yvTf89185HB0M8IPrg2vE9555zYmd722tFjuCDtKam1aKkBAy3Qpq2pj++P7z7&#10;QEmIzAimrIGaniHQ293bN9uT28DSdlYJ8ARJTNicXE27GN2mKALvQLOwsA4MbjbWaxZx6dtCeHZC&#10;dq2KZVmui5P1wnnLIQR8ej9s0l3mbxrg8VvTBIhE1RS1xTz6PB7SWOy2bNN65jrJRxnsH1RoJg02&#10;nanuWWTk2ctXVFpyb4Nt4oJbXdimkRyyB3RTlb+5eeqYg+wFwwlujin8P1r+9fjoiRQ1XVNimMZX&#10;tLfPRoAgewyPmVYBWa5STicXNlj+5B79uAo4Tab7xuv0j3ZIn7M9z9lCHwnHh9Xy+maFRITj3vp9&#10;dbXK4RcXtPMhfgKrSZrU1CcZSUPOlR2/hIhtsX6qSx2DVVI8SKXywreHj8qTI8OXvb65u17dJd0I&#10;+aVMmdfIdNxgxh7a6jUQaRKySDEMxvMsnhUkPmX20GCQaHWZFecjfOFknIOJ1bDVMQGDzFWJv6nZ&#10;pCJrzoSJuUF7M/dIMFUOJBP3YHasT1DIN2AGl38TNoBnRO5sTZzBWhrr/0Sg0NXYeaifQhqiSSnF&#10;/tAPhyx7TY8OVpzx5KnPBk/z1TqlQPzLBTO8s3hTefSZPoHwEuRsxgubbtnLdW58+azsfgIAAP//&#10;AwBQSwMEFAAGAAgAAAAhAKW1tmDhAAAACwEAAA8AAABkcnMvZG93bnJldi54bWxMj8FOwzAQRO9I&#10;/IO1SNyoQ0xLE+JUCEQ5gIRoe+DoxksSEa+jeJuEv8ec4DarGc2+KTaz68SIQ2g9abheJCCQKm9b&#10;qjUc9k9XaxCBDVnTeUIN3xhgU56fFSa3fqJ3HHdci1hCITcaGuY+lzJUDToTFr5Hit6nH5zheA61&#10;tIOZYrnrZJokK+lMS/FDY3p8aLD62p2cBq6nV17xy/Yx2OcqbD/ecF2PWl9ezPd3IBhn/gvDL35E&#10;hzIyHf2JbBCdhttMxS2sIVXpEkRMZNlNFEcNSqklyLKQ/zeUPwAAAP//AwBQSwECLQAUAAYACAAA&#10;ACEAtoM4kv4AAADhAQAAEwAAAAAAAAAAAAAAAAAAAAAAW0NvbnRlbnRfVHlwZXNdLnhtbFBLAQIt&#10;ABQABgAIAAAAIQA4/SH/1gAAAJQBAAALAAAAAAAAAAAAAAAAAC8BAABfcmVscy8ucmVsc1BLAQIt&#10;ABQABgAIAAAAIQDKKqybHAIAAJ4EAAAOAAAAAAAAAAAAAAAAAC4CAABkcnMvZTJvRG9jLnhtbFBL&#10;AQItABQABgAIAAAAIQCltbZg4QAAAAsBAAAPAAAAAAAAAAAAAAAAAHYEAABkcnMvZG93bnJldi54&#10;bWxQSwUGAAAAAAQABADzAAAAhAUAAAAA&#10;" fillcolor="#69b75b" strokecolor="white [3212]" strokeweight="2pt">
                <v:textbox inset="1mm,,1mm">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 xml:space="preserve">Diagnostic </w:t>
                      </w:r>
                      <w:r>
                        <w:rPr>
                          <w:rFonts w:ascii="Trebuchet MS" w:hAnsi="Trebuchet MS" w:cstheme="minorBidi"/>
                          <w:b/>
                          <w:bCs/>
                          <w:color w:val="FFFFFF" w:themeColor="light1"/>
                          <w:kern w:val="24"/>
                          <w:sz w:val="22"/>
                          <w:szCs w:val="22"/>
                        </w:rPr>
                        <w:br/>
                        <w:t>and analysis</w:t>
                      </w:r>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0768" behindDoc="0" locked="0" layoutInCell="1" allowOverlap="1" wp14:anchorId="082FEEBB" wp14:editId="31E6304F">
                <wp:simplePos x="0" y="0"/>
                <wp:positionH relativeFrom="column">
                  <wp:posOffset>5465445</wp:posOffset>
                </wp:positionH>
                <wp:positionV relativeFrom="paragraph">
                  <wp:posOffset>2659380</wp:posOffset>
                </wp:positionV>
                <wp:extent cx="1280795" cy="639445"/>
                <wp:effectExtent l="0" t="0" r="0" b="8255"/>
                <wp:wrapNone/>
                <wp:docPr id="32" name="Rounded Rectangle 31"/>
                <wp:cNvGraphicFramePr/>
                <a:graphic xmlns:a="http://schemas.openxmlformats.org/drawingml/2006/main">
                  <a:graphicData uri="http://schemas.microsoft.com/office/word/2010/wordprocessingShape">
                    <wps:wsp>
                      <wps:cNvSpPr/>
                      <wps:spPr>
                        <a:xfrm>
                          <a:off x="0" y="0"/>
                          <a:ext cx="1280795" cy="639445"/>
                        </a:xfrm>
                        <a:prstGeom prst="roundRect">
                          <a:avLst/>
                        </a:prstGeom>
                        <a:solidFill>
                          <a:srgbClr val="5CB37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 Options</w:t>
                            </w:r>
                          </w:p>
                        </w:txbxContent>
                      </wps:txbx>
                      <wps:bodyPr anchor="ctr"/>
                    </wps:wsp>
                  </a:graphicData>
                </a:graphic>
              </wp:anchor>
            </w:drawing>
          </mc:Choice>
          <mc:Fallback>
            <w:pict>
              <v:roundrect id="Rounded Rectangle 31" o:spid="_x0000_s1096" style="position:absolute;margin-left:430.35pt;margin-top:209.4pt;width:100.85pt;height:50.3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PHCwIAAF0EAAAOAAAAZHJzL2Uyb0RvYy54bWysVMtu2zAQvBfoPxC815Lt2EkMywHqIL0U&#10;beC0H0CTS4sAXyAZW/77LilZSZugh6I6UHzMzu6MllrfdUaTI4SonG3odFJTApY7oeyhoT9/PHy6&#10;oSQmZgXTzkJDzxDp3ebjh/XJr2DmWqcFBIIkNq5OvqFtSn5VVZG3YFicOA8WD6ULhiVchkMlAjsh&#10;u9HVrK6X1ckF4YPjECPu3veHdFP4pQSevksZIRHdUKwtlTGUcZ/HarNmq0NgvlV8KIP9QxWGKYtJ&#10;R6p7lhh5DuoNlVE8uOhkmnBnKiel4lA0oJpp/Yeap5Z5KFrQnOhHm+L/o+Xfjo+BKNHQ+YwSywx+&#10;o517tgIE2aF7zB40kPk0G3XycYX4J/8YhlXEaVbdyWDyG/WQrph7Hs2FLhGOm9PZTX19u6CE49ly&#10;fnt1tcik1Uu0DzF9AWdInjQ05DJyDcVYdvwaU4+/4HLG6LQSD0rrsgiH/VYHcmT4tRfbz/Pr7ZDi&#10;N5i2GWxdDusZ806V5fWCyiydNWSctjuQ6BBKmJVKSm/CmIdxDjZN+6OWCRjS1/hcsuduzhFFbiHM&#10;zBLzj9wDwQXZk1y4+yoHfA6F0tpjcP23wvrgMaJkdjaNwUZZF94j0KhqyNzjLyb11mSXUrfvSvcs&#10;xw7ZO3HGlmKWtw4vGk+hkGQ09nBxYLhv+ZK8Xhf6l7/C5hcAAAD//wMAUEsDBBQABgAIAAAAIQD4&#10;cGtA4gAAAAwBAAAPAAAAZHJzL2Rvd25yZXYueG1sTI/BTsMwEETvSPyDtUhcELVTpSGEbCpA6hEB&#10;ASGOTuwmUe11iN028PW4Jziu9mnmTbmerWEHPfnBEUKyEMA0tU4N1CG8v22uc2A+SFLSONII39rD&#10;ujo/K2Wh3JFe9aEOHYsh5AuJ0IcwFpz7ttdW+oUbNcXf1k1WhnhOHVeTPMZwa/hSiIxbOVBs6OWo&#10;H3vd7uq9RXjZjU+1+do+/zx8Xm18Y21q6APx8mK+vwMW9Bz+YDjpR3WoolPj9qQ8Mwh5Jm4iipAm&#10;edxwIkS2TIE1CKvkdgW8Kvn/EdUvAAAA//8DAFBLAQItABQABgAIAAAAIQC2gziS/gAAAOEBAAAT&#10;AAAAAAAAAAAAAAAAAAAAAABbQ29udGVudF9UeXBlc10ueG1sUEsBAi0AFAAGAAgAAAAhADj9If/W&#10;AAAAlAEAAAsAAAAAAAAAAAAAAAAALwEAAF9yZWxzLy5yZWxzUEsBAi0AFAAGAAgAAAAhAPE108cL&#10;AgAAXQQAAA4AAAAAAAAAAAAAAAAALgIAAGRycy9lMm9Eb2MueG1sUEsBAi0AFAAGAAgAAAAhAPhw&#10;a0DiAAAADAEAAA8AAAAAAAAAAAAAAAAAZQQAAGRycy9kb3ducmV2LnhtbFBLBQYAAAAABAAEAPMA&#10;AAB0BQAAAAA=&#10;" fillcolor="#5cb37c" stroked="f" strokeweight="2pt">
                <v:textbo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 Options</w:t>
                      </w:r>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1792" behindDoc="0" locked="0" layoutInCell="1" allowOverlap="1" wp14:anchorId="66D81F43" wp14:editId="0C344202">
                <wp:simplePos x="0" y="0"/>
                <wp:positionH relativeFrom="column">
                  <wp:posOffset>1991995</wp:posOffset>
                </wp:positionH>
                <wp:positionV relativeFrom="paragraph">
                  <wp:posOffset>3745230</wp:posOffset>
                </wp:positionV>
                <wp:extent cx="1279525" cy="639445"/>
                <wp:effectExtent l="0" t="0" r="0" b="8255"/>
                <wp:wrapNone/>
                <wp:docPr id="35" name="Rounded Rectangle 34"/>
                <wp:cNvGraphicFramePr/>
                <a:graphic xmlns:a="http://schemas.openxmlformats.org/drawingml/2006/main">
                  <a:graphicData uri="http://schemas.microsoft.com/office/word/2010/wordprocessingShape">
                    <wps:wsp>
                      <wps:cNvSpPr/>
                      <wps:spPr>
                        <a:xfrm>
                          <a:off x="0" y="0"/>
                          <a:ext cx="1279525" cy="639445"/>
                        </a:xfrm>
                        <a:prstGeom prst="roundRect">
                          <a:avLst/>
                        </a:prstGeom>
                        <a:solidFill>
                          <a:srgbClr val="608CA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Policy/Program Implementation</w:t>
                            </w:r>
                          </w:p>
                        </w:txbxContent>
                      </wps:txbx>
                      <wps:bodyPr lIns="0" rIns="0" anchor="ctr"/>
                    </wps:wsp>
                  </a:graphicData>
                </a:graphic>
              </wp:anchor>
            </w:drawing>
          </mc:Choice>
          <mc:Fallback>
            <w:pict>
              <v:roundrect id="Rounded Rectangle 34" o:spid="_x0000_s1097" style="position:absolute;margin-left:156.85pt;margin-top:294.9pt;width:100.75pt;height:50.3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rKFgIAAG8EAAAOAAAAZHJzL2Uyb0RvYy54bWysVMlu2zAQvRfoPxC815LlpYlhOWgTpChQ&#10;tIGTfgBNDS0CFCmQjC3/fWeoJd2QQ1EdKC5v3sx7Gmp70zWGncAH7WzJ57OcM7DSVdoeS/796f7d&#10;FWchClsJ4yyU/AKB3+zevtme2w0UrnamAs+QxIbNuS15HWO7ybIga2hEmLkWLB4q5xsRcemPWeXF&#10;GdkbkxV5vs7OzletdxJCwN27/pDvEr9SIOM3pQJEZkqOtcU0+jQeaMx2W7E5etHWWg5liH+oohHa&#10;YtKJ6k5EwZ69/oOq0dK74FScSddkTiktIWlANfP8NzWPtWghaUFzQjvZFP4frfx6evBMVyVfrDiz&#10;osFvtHfPtoKK7dE9YY8G2GJJRp3bsEH8Y/vgh1XAKanulG/ojXpYl8y9TOZCF5nEzXnx/npVYBKJ&#10;Z+vF9XK5ItLsJbr1IX4C1zCalNxTGVRDMlacvoTY40ccZQzO6OpeG5MW/ni4NZ6dBH7tdX51++Hj&#10;kOIXmLEEto7CekbayUheLyjN4sUA4Yzdg0KHUEKRKkm9CVMeISXYOO+PalFBn36V4zNmp26miCQ3&#10;ERKzwvwT90AwInuSkbuvcsBTKKTWnoLz1wrrg6eIlNnZOAU32jr/NwKDqobMPX40qbeGXIrdoUvd&#10;sy4ISlsHV12wpcxni22KV86PE2Fl7fDqyegTLYGxq5Mnww2ka/PzOiV8+U/sfgAAAP//AwBQSwME&#10;FAAGAAgAAAAhAFhw2Q/jAAAACwEAAA8AAABkcnMvZG93bnJldi54bWxMj8tOwzAQRfdI/IM1SGwQ&#10;dZLiPkKcClVCUMSmBbF242kS8CPEThv4eoYVLEdzdO+5xWq0hh2xD613EtJJAgxd5XXragmvL/fX&#10;C2AhKqeV8Q4lfGGAVXl+Vqhc+5Pb4nEXa0YhLuRKQhNjl3MeqgatChPfoaPfwfdWRTr7mutenSjc&#10;Gp4lyYxb1TpqaFSH6warj91gJTy9zT+3h5thLR7G5/husu7q+3Ej5eXFeHcLLOIY/2D41Sd1KMlp&#10;7wenAzMSpul0TqgEsVjSBiJEKjJgewmzZSKAlwX/v6H8AQAA//8DAFBLAQItABQABgAIAAAAIQC2&#10;gziS/gAAAOEBAAATAAAAAAAAAAAAAAAAAAAAAABbQ29udGVudF9UeXBlc10ueG1sUEsBAi0AFAAG&#10;AAgAAAAhADj9If/WAAAAlAEAAAsAAAAAAAAAAAAAAAAALwEAAF9yZWxzLy5yZWxzUEsBAi0AFAAG&#10;AAgAAAAhACdZSsoWAgAAbwQAAA4AAAAAAAAAAAAAAAAALgIAAGRycy9lMm9Eb2MueG1sUEsBAi0A&#10;FAAGAAgAAAAhAFhw2Q/jAAAACwEAAA8AAAAAAAAAAAAAAAAAcAQAAGRycy9kb3ducmV2LnhtbFBL&#10;BQYAAAAABAAEAPMAAACABQAAAAA=&#10;" fillcolor="#608cab" stroked="f" strokeweight="2pt">
                <v:textbox inset="0,,0">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Policy/Program Implementation</w:t>
                      </w:r>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2816" behindDoc="0" locked="0" layoutInCell="1" allowOverlap="1" wp14:anchorId="4BD4F315" wp14:editId="437E5AD9">
                <wp:simplePos x="0" y="0"/>
                <wp:positionH relativeFrom="column">
                  <wp:posOffset>1463675</wp:posOffset>
                </wp:positionH>
                <wp:positionV relativeFrom="paragraph">
                  <wp:posOffset>2659380</wp:posOffset>
                </wp:positionV>
                <wp:extent cx="1279525" cy="639445"/>
                <wp:effectExtent l="0" t="0" r="0" b="8255"/>
                <wp:wrapNone/>
                <wp:docPr id="37" name="Rounded Rectangle 36"/>
                <wp:cNvGraphicFramePr/>
                <a:graphic xmlns:a="http://schemas.openxmlformats.org/drawingml/2006/main">
                  <a:graphicData uri="http://schemas.microsoft.com/office/word/2010/wordprocessingShape">
                    <wps:wsp>
                      <wps:cNvSpPr/>
                      <wps:spPr>
                        <a:xfrm>
                          <a:off x="0" y="0"/>
                          <a:ext cx="1279525" cy="639445"/>
                        </a:xfrm>
                        <a:prstGeom prst="roundRect">
                          <a:avLst/>
                        </a:prstGeom>
                        <a:solidFill>
                          <a:srgbClr val="6267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 xml:space="preserve">Policy/ </w:t>
                            </w:r>
                            <w:proofErr w:type="gramStart"/>
                            <w:r>
                              <w:rPr>
                                <w:rFonts w:ascii="Trebuchet MS" w:hAnsi="Trebuchet MS" w:cstheme="minorBidi"/>
                                <w:b/>
                                <w:bCs/>
                                <w:color w:val="FFFFFF" w:themeColor="light1"/>
                                <w:kern w:val="24"/>
                                <w:sz w:val="22"/>
                                <w:szCs w:val="22"/>
                              </w:rPr>
                              <w:t>Program  Monitoring</w:t>
                            </w:r>
                            <w:proofErr w:type="gramEnd"/>
                          </w:p>
                        </w:txbxContent>
                      </wps:txbx>
                      <wps:bodyPr anchor="ctr"/>
                    </wps:wsp>
                  </a:graphicData>
                </a:graphic>
              </wp:anchor>
            </w:drawing>
          </mc:Choice>
          <mc:Fallback>
            <w:pict>
              <v:roundrect id="Rounded Rectangle 36" o:spid="_x0000_s1098" style="position:absolute;margin-left:115.25pt;margin-top:209.4pt;width:100.75pt;height:50.3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alCwIAAF0EAAAOAAAAZHJzL2Uyb0RvYy54bWysVE1v2zAMvQ/YfxB0X+w4jbsGcYphRXcZ&#10;tiLdfoAiUbEAfUFSE+ffj5Jdd1uHHYb5IIsi+cj3THl7OxhNThCicrajy0VNCVjuhLLHjn7/dv/u&#10;PSUxMSuYdhY6eoFIb3dv32zPfgON650WEAiC2Lg5+472KflNVUXeg2Fx4TxYdEoXDEtohmMlAjsj&#10;utFVU9dtdXZB+OA4xIind6OT7gq+lMDTVykjJKI7ir2lsoayHvJa7bZscwzM94pPbbB/6MIwZbHo&#10;DHXHEiNPQb2CMooHF51MC+5M5aRUHAoHZLOsf2Pz2DMPhQuKE/0sU/x/sPzL6SEQJTq6uqbEMoPf&#10;aO+erABB9qges0cNZNVmoc4+bjD+0T+EyYq4zawHGUx+Ix8yFHEvs7gwJMLxcNlc36ybNSUcfe3q&#10;5upqnUGrl2wfYvoEzpC86WjIbeQeirDs9DmmMf45LleMTitxr7QuRjgePupATgy/dtu01x9K31ji&#10;lzBtc7B1OW1EzCdVpjcSKrt00ZDjtN2DRIWQQlM6KbMJcx3GOdi0HF09EzCWX9f4TATnjEK3AGZk&#10;ifVn7Akgz/1r7LHLKT6nQhntObn+W2Nj8pxRKjub5mSjrAt/AtDIaqo8xj+LNEqTVUrDYSjT065y&#10;aD46OHHBkWKW9w4vGk+hgGQXznBRYLpv+ZL8bBf4l7/C7gcAAAD//wMAUEsDBBQABgAIAAAAIQA+&#10;PgCm3QAAAAsBAAAPAAAAZHJzL2Rvd25yZXYueG1sTI9BTsMwEEX3SNzBGiR21E6aVCXEqRCIDSto&#10;e4BpbOJAPI5itwm3Z1jBcjRf/79X7xY/iIudYh9IQ7ZSICy1wfTUaTgeXu62IGJCMjgEshq+bYRd&#10;c31VY2XCTO/2sk+d4BKKFWpwKY2VlLF11mNchdES/z7C5DHxOXXSTDhzuR9krtRGeuyJFxyO9snZ&#10;9mt/9hqWZ/U6o2tD4d/cwXRH7z8p1/r2Znl8AJHskv7C8IvP6NAw0ymcyUQxaMjXquSohiLbsgMn&#10;inXOdicNZXZfgmxq+d+h+QEAAP//AwBQSwECLQAUAAYACAAAACEAtoM4kv4AAADhAQAAEwAAAAAA&#10;AAAAAAAAAAAAAAAAW0NvbnRlbnRfVHlwZXNdLnhtbFBLAQItABQABgAIAAAAIQA4/SH/1gAAAJQB&#10;AAALAAAAAAAAAAAAAAAAAC8BAABfcmVscy8ucmVsc1BLAQItABQABgAIAAAAIQB0pQalCwIAAF0E&#10;AAAOAAAAAAAAAAAAAAAAAC4CAABkcnMvZTJvRG9jLnhtbFBLAQItABQABgAIAAAAIQA+PgCm3QAA&#10;AAsBAAAPAAAAAAAAAAAAAAAAAGUEAABkcnMvZG93bnJldi54bWxQSwUGAAAAAAQABADzAAAAbwUA&#10;AAAA&#10;" fillcolor="#6267a6" stroked="f" strokeweight="2pt">
                <v:textbo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 xml:space="preserve">Policy/ </w:t>
                      </w:r>
                      <w:proofErr w:type="gramStart"/>
                      <w:r>
                        <w:rPr>
                          <w:rFonts w:ascii="Trebuchet MS" w:hAnsi="Trebuchet MS" w:cstheme="minorBidi"/>
                          <w:b/>
                          <w:bCs/>
                          <w:color w:val="FFFFFF" w:themeColor="light1"/>
                          <w:kern w:val="24"/>
                          <w:sz w:val="22"/>
                          <w:szCs w:val="22"/>
                        </w:rPr>
                        <w:t>Program  Monitoring</w:t>
                      </w:r>
                      <w:proofErr w:type="gramEnd"/>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3840" behindDoc="0" locked="0" layoutInCell="1" allowOverlap="1" wp14:anchorId="61701816" wp14:editId="2458FB5B">
                <wp:simplePos x="0" y="0"/>
                <wp:positionH relativeFrom="column">
                  <wp:posOffset>1949450</wp:posOffset>
                </wp:positionH>
                <wp:positionV relativeFrom="paragraph">
                  <wp:posOffset>1571625</wp:posOffset>
                </wp:positionV>
                <wp:extent cx="1280795" cy="639445"/>
                <wp:effectExtent l="0" t="0" r="0" b="8255"/>
                <wp:wrapNone/>
                <wp:docPr id="7" name="Rounded Rectangle 30"/>
                <wp:cNvGraphicFramePr/>
                <a:graphic xmlns:a="http://schemas.openxmlformats.org/drawingml/2006/main">
                  <a:graphicData uri="http://schemas.microsoft.com/office/word/2010/wordprocessingShape">
                    <wps:wsp>
                      <wps:cNvSpPr/>
                      <wps:spPr>
                        <a:xfrm>
                          <a:off x="0" y="0"/>
                          <a:ext cx="1280795" cy="639445"/>
                        </a:xfrm>
                        <a:prstGeom prst="roundRect">
                          <a:avLst/>
                        </a:prstGeom>
                        <a:solidFill>
                          <a:srgbClr val="8064A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 xml:space="preserve">Policy/ </w:t>
                            </w:r>
                            <w:proofErr w:type="gramStart"/>
                            <w:r>
                              <w:rPr>
                                <w:rFonts w:ascii="Trebuchet MS" w:hAnsi="Trebuchet MS" w:cstheme="minorBidi"/>
                                <w:b/>
                                <w:bCs/>
                                <w:color w:val="FFFFFF" w:themeColor="light1"/>
                                <w:kern w:val="24"/>
                                <w:sz w:val="22"/>
                                <w:szCs w:val="22"/>
                              </w:rPr>
                              <w:t>Program  Evaluation</w:t>
                            </w:r>
                            <w:proofErr w:type="gramEnd"/>
                          </w:p>
                        </w:txbxContent>
                      </wps:txbx>
                      <wps:bodyPr lIns="0" rIns="0" anchor="ctr"/>
                    </wps:wsp>
                  </a:graphicData>
                </a:graphic>
              </wp:anchor>
            </w:drawing>
          </mc:Choice>
          <mc:Fallback>
            <w:pict>
              <v:roundrect id="Rounded Rectangle 30" o:spid="_x0000_s1099" style="position:absolute;margin-left:153.5pt;margin-top:123.75pt;width:100.85pt;height:50.3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D0FQIAAG4EAAAOAAAAZHJzL2Uyb0RvYy54bWysVNuO0zAQfUfiHyy/06Tdttutmq4Qq0VI&#10;CFZd+ADXHjeWfIlsb5P+PWPnUhYQD4g8OL6cOTPnZJzdfWc0OYMPytmKzmclJWC5E8qeKvr92+O7&#10;DSUhMiuYdhYqeoFA7/dv3+zaZgsLVzstwBMksWHbNhWtY2y2RRF4DYaFmWvA4qF03rCIS38qhGct&#10;shtdLMpyXbTOi8Y7DiHg7kN/SPeZX0rg8auUASLRFcXaYh59Ho9pLPY7tj151tSKD2Wwf6jCMGUx&#10;6UT1wCIjL179RmUU9y44GWfcmcJJqThkDahmXv6i5rlmDWQtaE5oJpvC/6PlX85PnihR0VtKLDP4&#10;iQ7uxQoQ5IDmMXvSQG6yT20Ttgh/bp48upZWAadJdCe9SW+UQ7rs7WXyFrpIOG7OF5vy9m5FCcez&#10;9c3dcrlK5hfX6MaH+BGcIWlSUZ/KSDVkX9n5c4g9fsSljMFpJR6V1nnhT8cP2pMzw4+9KdfL94sh&#10;xSuYtglsXQrrGdNOcRWUZ/GiIeG0PYBEg1DCIleSWxOmPIxzsHHeH9VMQJ9+VeIzZk/NnCKy3EyY&#10;mCXmn7gHghHZk4zcfZUDPoVC7uwpuPxbYX3wFJEzOxunYKOs838i0KhqyNzjR5N6a5JLsTt2uXnW&#10;ywRNW0cnLthR+pPFLsUb58cJs7x2ePN49Jk2gbGpsyfDBUy35ud1Tnj9Tex/AAAA//8DAFBLAwQU&#10;AAYACAAAACEAS4BRHeIAAAALAQAADwAAAGRycy9kb3ducmV2LnhtbEyPXUvDMBiF7wX/Q3gF71yy&#10;2tmuazpEEMZAwSnzNmtek2I+SpN21V9vvNLLwzmc85x6O1tDJhxC5x2H5YIBQdd62TnF4e318aYE&#10;EqJwUhjvkMMXBtg2lxe1qKQ/uxecDlGRVOJCJTjoGPuK0tBqtCIsfI8ueR9+sCImOSgqB3FO5dbQ&#10;jLE7akXn0oIWPT5obD8Po+XQLXfr41G959/tXk1R7573T2bk/Ppqvt8AiTjHvzD84id0aBLTyY9O&#10;BmI43LIifYkcsrxYAUmJFSsLIKdk5WUGtKnp/w/NDwAAAP//AwBQSwECLQAUAAYACAAAACEAtoM4&#10;kv4AAADhAQAAEwAAAAAAAAAAAAAAAAAAAAAAW0NvbnRlbnRfVHlwZXNdLnhtbFBLAQItABQABgAI&#10;AAAAIQA4/SH/1gAAAJQBAAALAAAAAAAAAAAAAAAAAC8BAABfcmVscy8ucmVsc1BLAQItABQABgAI&#10;AAAAIQDO5WD0FQIAAG4EAAAOAAAAAAAAAAAAAAAAAC4CAABkcnMvZTJvRG9jLnhtbFBLAQItABQA&#10;BgAIAAAAIQBLgFEd4gAAAAsBAAAPAAAAAAAAAAAAAAAAAG8EAABkcnMvZG93bnJldi54bWxQSwUG&#10;AAAAAAQABADzAAAAfgUAAAAA&#10;" fillcolor="#8064a2" stroked="f" strokeweight="2pt">
                <v:textbox inset="0,,0">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 xml:space="preserve">Policy/ </w:t>
                      </w:r>
                      <w:proofErr w:type="gramStart"/>
                      <w:r>
                        <w:rPr>
                          <w:rFonts w:ascii="Trebuchet MS" w:hAnsi="Trebuchet MS" w:cstheme="minorBidi"/>
                          <w:b/>
                          <w:bCs/>
                          <w:color w:val="FFFFFF" w:themeColor="light1"/>
                          <w:kern w:val="24"/>
                          <w:sz w:val="22"/>
                          <w:szCs w:val="22"/>
                        </w:rPr>
                        <w:t>Program  Evaluation</w:t>
                      </w:r>
                      <w:proofErr w:type="gramEnd"/>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4864" behindDoc="0" locked="0" layoutInCell="1" allowOverlap="1" wp14:anchorId="04AF931A" wp14:editId="5EAAF308">
                <wp:simplePos x="0" y="0"/>
                <wp:positionH relativeFrom="column">
                  <wp:posOffset>3484245</wp:posOffset>
                </wp:positionH>
                <wp:positionV relativeFrom="paragraph">
                  <wp:posOffset>796925</wp:posOffset>
                </wp:positionV>
                <wp:extent cx="1279525" cy="639445"/>
                <wp:effectExtent l="0" t="0" r="0" b="8255"/>
                <wp:wrapNone/>
                <wp:docPr id="33" name="Rounded Rectangle 32"/>
                <wp:cNvGraphicFramePr/>
                <a:graphic xmlns:a="http://schemas.openxmlformats.org/drawingml/2006/main">
                  <a:graphicData uri="http://schemas.microsoft.com/office/word/2010/wordprocessingShape">
                    <wps:wsp>
                      <wps:cNvSpPr/>
                      <wps:spPr>
                        <a:xfrm>
                          <a:off x="0" y="0"/>
                          <a:ext cx="1279525" cy="639445"/>
                        </a:xfrm>
                        <a:prstGeom prst="round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background1"/>
                                <w:kern w:val="24"/>
                                <w:sz w:val="22"/>
                                <w:szCs w:val="22"/>
                              </w:rPr>
                              <w:t xml:space="preserve">Definition </w:t>
                            </w:r>
                            <w:r>
                              <w:rPr>
                                <w:rFonts w:ascii="Trebuchet MS" w:hAnsi="Trebuchet MS" w:cstheme="minorBidi"/>
                                <w:b/>
                                <w:bCs/>
                                <w:color w:val="FFFFFF" w:themeColor="background1"/>
                                <w:kern w:val="24"/>
                                <w:sz w:val="22"/>
                                <w:szCs w:val="22"/>
                              </w:rPr>
                              <w:br/>
                              <w:t>of issue</w:t>
                            </w:r>
                          </w:p>
                        </w:txbxContent>
                      </wps:txbx>
                      <wps:bodyPr anchor="ctr"/>
                    </wps:wsp>
                  </a:graphicData>
                </a:graphic>
              </wp:anchor>
            </w:drawing>
          </mc:Choice>
          <mc:Fallback>
            <w:pict>
              <v:roundrect id="Rounded Rectangle 32" o:spid="_x0000_s1100" style="position:absolute;margin-left:274.35pt;margin-top:62.75pt;width:100.75pt;height:50.3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Cg7gEAACkEAAAOAAAAZHJzL2Uyb0RvYy54bWysU8lu2zAQvRfoPxC819pitzEs59AgvRRt&#10;4KQfQJNDSwA3kIwl/32HlKIEbdECQXWgyFnevHkc7m5GrcgZfOitaWm1KikBw63ozamlPx7vPnyi&#10;JERmBFPWQEsvEOjN/v273eC2UNvOKgGeIIgJ28G1tIvRbYsi8A40CyvrwKBTWq9ZxKM/FcKzAdG1&#10;Kuqy3BSD9cJ5yyEEtN5OTrrP+FICj9+lDBCJailyi3n1eT2mtdjv2Pbkmet6PtNgb2ChWW+w6AJ1&#10;yyIjT77/DUr33NtgZVxxqwsrZc8h94DdVOUv3Tx0zEHuBcUJbpEp/D9Y/u1870kvWto0lBim8Y4O&#10;9skIEOSA6jFzUkCaOgk1uLDF+Ad37+dTwG3qepRepz/2Q8Ys7mURF8ZIOBqr+uP1ul5TwtG3aa6v&#10;rtYJtHjJdj7EL2A1SZuW+kQjccjCsvPXEKf457hUUZm0GnvXKzV5k6VIVCdyeRcvCqboA0jsFunU&#10;GTXPGXxWnpwZTgjjHExsJlfHBEzmdYnfTHbJyNSVQcCELLH+gl39DXtiOcenVMhjuiSX/05eMnJl&#10;a+KSrHtj/Z8AVKzmBuQU/yzSJE1SKY7HMU/CJl9MMh2tuOB4MMM7i4+GR59BkgvnMSswv5008K/P&#10;Gf7lhe9/AgAA//8DAFBLAwQUAAYACAAAACEAfryIFOAAAAALAQAADwAAAGRycy9kb3ducmV2Lnht&#10;bEyPQU7DMBBF90jcwRokdtTBkKYKcSoKVEgIhAgcwI2HJCIep7GbhtszrGA5+k//vynWs+vFhGPo&#10;PGm4XCQgkGpvO2o0fLxvL1YgQjRkTe8JNXxjgHV5elKY3PojveFUxUZwCYXcaGhjHHIpQ92iM2Hh&#10;ByTOPv3oTORzbKQdzZHLXS9VkiylMx3xQmsGvGux/qoOTsP9Cz7sr+an1w1l5nH7vK+meVNpfX42&#10;396AiDjHPxh+9VkdSnba+QPZIHoN6fUqY5QDlaYgmMjSRIHYaVBqqUCWhfz/Q/kDAAD//wMAUEsB&#10;Ai0AFAAGAAgAAAAhALaDOJL+AAAA4QEAABMAAAAAAAAAAAAAAAAAAAAAAFtDb250ZW50X1R5cGVz&#10;XS54bWxQSwECLQAUAAYACAAAACEAOP0h/9YAAACUAQAACwAAAAAAAAAAAAAAAAAvAQAAX3JlbHMv&#10;LnJlbHNQSwECLQAUAAYACAAAACEA6RogoO4BAAApBAAADgAAAAAAAAAAAAAAAAAuAgAAZHJzL2Uy&#10;b0RvYy54bWxQSwECLQAUAAYACAAAACEAfryIFOAAAAALAQAADwAAAAAAAAAAAAAAAABIBAAAZHJz&#10;L2Rvd25yZXYueG1sUEsFBgAAAAAEAAQA8wAAAFUFAAAAAA==&#10;" fillcolor="#9bbb59 [3206]" stroked="f" strokeweight="2pt">
                <v:textbo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background1"/>
                          <w:kern w:val="24"/>
                          <w:sz w:val="22"/>
                          <w:szCs w:val="22"/>
                        </w:rPr>
                        <w:t xml:space="preserve">Definition </w:t>
                      </w:r>
                      <w:r>
                        <w:rPr>
                          <w:rFonts w:ascii="Trebuchet MS" w:hAnsi="Trebuchet MS" w:cstheme="minorBidi"/>
                          <w:b/>
                          <w:bCs/>
                          <w:color w:val="FFFFFF" w:themeColor="background1"/>
                          <w:kern w:val="24"/>
                          <w:sz w:val="22"/>
                          <w:szCs w:val="22"/>
                        </w:rPr>
                        <w:br/>
                        <w:t>of issue</w:t>
                      </w:r>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5888" behindDoc="0" locked="0" layoutInCell="1" allowOverlap="1" wp14:anchorId="5F3A68A6" wp14:editId="5ECD93FA">
                <wp:simplePos x="0" y="0"/>
                <wp:positionH relativeFrom="column">
                  <wp:posOffset>5855970</wp:posOffset>
                </wp:positionH>
                <wp:positionV relativeFrom="paragraph">
                  <wp:posOffset>641350</wp:posOffset>
                </wp:positionV>
                <wp:extent cx="1123950" cy="750570"/>
                <wp:effectExtent l="0" t="0" r="19050" b="11430"/>
                <wp:wrapNone/>
                <wp:docPr id="56" name="Rectangle 55"/>
                <wp:cNvGraphicFramePr/>
                <a:graphic xmlns:a="http://schemas.openxmlformats.org/drawingml/2006/main">
                  <a:graphicData uri="http://schemas.microsoft.com/office/word/2010/wordprocessingShape">
                    <wps:wsp>
                      <wps:cNvSpPr/>
                      <wps:spPr>
                        <a:xfrm>
                          <a:off x="0" y="0"/>
                          <a:ext cx="1123950" cy="750570"/>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research and consultations</w:t>
                            </w:r>
                          </w:p>
                        </w:txbxContent>
                      </wps:txbx>
                      <wps:bodyPr anchor="ctr"/>
                    </wps:wsp>
                  </a:graphicData>
                </a:graphic>
              </wp:anchor>
            </w:drawing>
          </mc:Choice>
          <mc:Fallback>
            <w:pict>
              <v:rect id="Rectangle 55" o:spid="_x0000_s1101" style="position:absolute;margin-left:461.1pt;margin-top:50.5pt;width:88.5pt;height:59.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dAIAAH0FAAAOAAAAZHJzL2Uyb0RvYy54bWysVE1v2zAMvQ/YfxB0XxyncLoZcXpIkV32&#10;UbQddlZk2RYgS4Kkxs6/Hyk5broFGDAsB0USyUe+R8qbu7FX5Cicl0ZXNF8sKRGam1rqtqI/nvcf&#10;PlLiA9M1U0aLip6Ep3fb9+82gy3FynRG1cIRANG+HGxFuxBsmWWed6JnfmGs0GBsjOtZgKNrs9qx&#10;AdB7la2Wy3U2GFdbZ7jwHm7vk5FuI37TCB6+N40XgaiKQm0hri6uB1yz7YaVrWO2k3wqg/1DFT2T&#10;GpLOUPcsMPLi5B9QveTOeNOEBTd9ZppGchE5AJt8+Rubp45ZEbmAON7OMvn/B8u/HR8ckXVFizUl&#10;mvXQo0dQjelWCVIUKNBgfQl+T/bBTScPW2Q7Nq7Hf+BBxijqaRZVjIFwuMzz1c2nArTnYLstlsVt&#10;VD17jbbOh8/C9AQ3FXWQPmrJjl98gIzgenaZJK73UinSKAkTo2GuKHEm/JShi4pBztQLD/ExwhNr&#10;QLR8ib9o86497JQjRwaDsYffbodUIVXrL0MmbxxHMfsf2vzCOcZMmSwLHcGlolw6rrB7rGyg2meD&#10;suIYFrEIHMVpB+M47WAk025iDUAYH6QSGD0V6FjkjxalyVDR9Q3oi0dvlJxt8Q29LTqGvPRfTZ2I&#10;Xyab3aMKF0jAT2m4xDFIjY+7cFIilfAoGpggaPUqFfFWLMa50CF1xHesFn9LrTQAIjLKNmNPANex&#10;kzCTP4aK+PTn4KtdPBeWgueImNnoMAf3Uht3jZkCVlPm5H8WKUmDKoXxMMbXtV6jK14dTH2CJ8c0&#10;7wx0ngcXQdAEbzyNYPoe4Ufk8hzhX7+a218AAAD//wMAUEsDBBQABgAIAAAAIQD0VlJ43gAAAAwB&#10;AAAPAAAAZHJzL2Rvd25yZXYueG1sTI8xT8MwEIV3JP6DdUhs1I4H1IQ4ValUJhZKBYxufMQRsR1s&#10;Jw3/nusE2929p3ffqzeLG9iMMfXBKyhWAhj6NpjedwqOr/u7NbCUtTd6CB4V/GCCTXN9VevKhLN/&#10;wfmQO0YhPlVagc15rDhPrUWn0yqM6En7DNHpTGvsuIn6TOFu4FKIe+507+mD1SPuLLZfh8kp2B+f&#10;4vvCcfuxW7+VPD7b73l6VOr2Ztk+AMu45D8zXPAJHRpiOoXJm8QGBaWUkqwkiIJKXRyiLOl0UiAL&#10;GnhT8/8lml8AAAD//wMAUEsBAi0AFAAGAAgAAAAhALaDOJL+AAAA4QEAABMAAAAAAAAAAAAAAAAA&#10;AAAAAFtDb250ZW50X1R5cGVzXS54bWxQSwECLQAUAAYACAAAACEAOP0h/9YAAACUAQAACwAAAAAA&#10;AAAAAAAAAAAvAQAAX3JlbHMvLnJlbHNQSwECLQAUAAYACAAAACEAoX/vynQCAAB9BQAADgAAAAAA&#10;AAAAAAAAAAAuAgAAZHJzL2Uyb0RvYy54bWxQSwECLQAUAAYACAAAACEA9FZSeN4AAAAMAQAADwAA&#10;AAAAAAAAAAAAAADOBAAAZHJzL2Rvd25yZXYueG1sUEsFBgAAAAAEAAQA8wAAANkFA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research and consultations</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86912" behindDoc="0" locked="0" layoutInCell="1" allowOverlap="1" wp14:anchorId="0FB2B856" wp14:editId="56567EE7">
                <wp:simplePos x="0" y="0"/>
                <wp:positionH relativeFrom="column">
                  <wp:posOffset>3484245</wp:posOffset>
                </wp:positionH>
                <wp:positionV relativeFrom="paragraph">
                  <wp:posOffset>4284980</wp:posOffset>
                </wp:positionV>
                <wp:extent cx="1279525" cy="639445"/>
                <wp:effectExtent l="0" t="0" r="0" b="8255"/>
                <wp:wrapNone/>
                <wp:docPr id="45" name="Rounded Rectangle 3"/>
                <wp:cNvGraphicFramePr/>
                <a:graphic xmlns:a="http://schemas.openxmlformats.org/drawingml/2006/main">
                  <a:graphicData uri="http://schemas.microsoft.com/office/word/2010/wordprocessingShape">
                    <wps:wsp>
                      <wps:cNvSpPr/>
                      <wps:spPr>
                        <a:xfrm>
                          <a:off x="0" y="0"/>
                          <a:ext cx="1279525" cy="639445"/>
                        </a:xfrm>
                        <a:prstGeom prst="round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Policy/Program Design</w:t>
                            </w:r>
                          </w:p>
                        </w:txbxContent>
                      </wps:txbx>
                      <wps:bodyPr anchor="ctr"/>
                    </wps:wsp>
                  </a:graphicData>
                </a:graphic>
              </wp:anchor>
            </w:drawing>
          </mc:Choice>
          <mc:Fallback>
            <w:pict>
              <v:roundrect id="_x0000_s1102" style="position:absolute;margin-left:274.35pt;margin-top:337.4pt;width:100.75pt;height:50.3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qZCAIAAFwEAAAOAAAAZHJzL2Uyb0RvYy54bWysVMtu2zAQvBfoPxC815Kd2KkNyzk0SC9F&#10;GzjtB9DU0iJAkQTJ2PLfd5eUlb7QQ1EdKD52Z3ZGS23vh96wE4SonW34fFZzBla6Vttjw799fXz3&#10;nrOYhG2FcRYafoHI73dv32zPfgML1znTQmAIYuPm7BvepeQ3VRVlB72IM+fB4qFyoRcJl+FYtUGc&#10;Eb031aKuV9XZhdYHJyFG3H0oh3yX8ZUCmb4oFSEx03CsLeUx5PFAY7Xbis0xCN9pOZYh/qGKXmiL&#10;pBPUg0iCvQT9G1SvZXDRqTSTrq+cUlpC1oBq5vUvap474SFrQXOin2yK/w9Wfj49Babbht8uObOi&#10;x2+0dy+2hZbt0T1hjwbYDfl09nGD4c/+KYyriFMSPajQ0xvlsCF7e5m8hSExiZvzxd16uUAOiWer&#10;m/Ut8iFM9ZrtQ0wfwfWMJg0PVAWVkH0Vp08xlfhrHDFGZ3T7qI3Ji3A8fDCBnQR97HqNz0jxU5ix&#10;FGwdpRVE2qlIXhGUZ+ligOKM3YNCg1DCIleSWxMmHiEl2DQvR51oodAva3yu7NTMlJHlZkBCVsg/&#10;YY8A18gCcsUuVY7xlAq5s6fk+m+FleQpIzM7m6bkXlsX/gRgUNXIXOKvJhVryKU0HIbcPKs7CqWt&#10;g2sv2FHCys7hPZMpZBA6whbODozXje7Ij+sM//pT2H0HAAD//wMAUEsDBBQABgAIAAAAIQAgt/fU&#10;4AAAAAsBAAAPAAAAZHJzL2Rvd25yZXYueG1sTI+xTsMwEIZ3JN7BOiQ26tDWSRviVBGIgYGhBXYn&#10;viaB2I5i103fnmMq253u03/fX+xmM7CIk++dlfC4SIChbZzubSvh8+P1YQPMB2W1GpxFCRf0sCtv&#10;bwqVa3e2e4yH0DIKsT5XEroQxpxz33RolF+4ES3djm4yKtA6tVxP6kzhZuDLJEm5Ub2lD50a8bnD&#10;5udwMhL28f2lGofw/SaqWIt4WX2l25WU93dz9QQs4ByuMPzpkzqU5FS7k9WeDRLEepMRKiHN1tSB&#10;iEwkS2A1DZkQwMuC/+9Q/gIAAP//AwBQSwECLQAUAAYACAAAACEAtoM4kv4AAADhAQAAEwAAAAAA&#10;AAAAAAAAAAAAAAAAW0NvbnRlbnRfVHlwZXNdLnhtbFBLAQItABQABgAIAAAAIQA4/SH/1gAAAJQB&#10;AAALAAAAAAAAAAAAAAAAAC8BAABfcmVscy8ucmVsc1BLAQItABQABgAIAAAAIQCgCVqZCAIAAFwE&#10;AAAOAAAAAAAAAAAAAAAAAC4CAABkcnMvZTJvRG9jLnhtbFBLAQItABQABgAIAAAAIQAgt/fU4AAA&#10;AAsBAAAPAAAAAAAAAAAAAAAAAGIEAABkcnMvZG93bnJldi54bWxQSwUGAAAAAAQABADzAAAAbwUA&#10;AAAA&#10;" fillcolor="#099" stroked="f" strokeweight="2pt">
                <v:textbox>
                  <w:txbxContent>
                    <w:p w:rsidR="004D71D6" w:rsidRDefault="004D71D6" w:rsidP="004D71D6">
                      <w:pPr>
                        <w:pStyle w:val="NormalWeb"/>
                        <w:spacing w:before="0" w:beforeAutospacing="0" w:after="0" w:afterAutospacing="0"/>
                        <w:jc w:val="center"/>
                      </w:pPr>
                      <w:r>
                        <w:rPr>
                          <w:rFonts w:ascii="Trebuchet MS" w:hAnsi="Trebuchet MS" w:cstheme="minorBidi"/>
                          <w:b/>
                          <w:bCs/>
                          <w:color w:val="FFFFFF" w:themeColor="light1"/>
                          <w:kern w:val="24"/>
                          <w:sz w:val="22"/>
                          <w:szCs w:val="22"/>
                        </w:rPr>
                        <w:t>Policy/Program Design</w:t>
                      </w:r>
                    </w:p>
                  </w:txbxContent>
                </v:textbox>
              </v:roundrect>
            </w:pict>
          </mc:Fallback>
        </mc:AlternateContent>
      </w:r>
      <w:r w:rsidRPr="004D71D6">
        <w:rPr>
          <w:rFonts w:ascii="Arial" w:hAnsi="Arial" w:cs="Arial"/>
          <w:noProof/>
          <w:lang w:eastAsia="en-CA"/>
        </w:rPr>
        <mc:AlternateContent>
          <mc:Choice Requires="wps">
            <w:drawing>
              <wp:anchor distT="0" distB="0" distL="114300" distR="114300" simplePos="0" relativeHeight="251687936" behindDoc="0" locked="0" layoutInCell="1" allowOverlap="1" wp14:anchorId="4F4F3E95" wp14:editId="2E20ABBA">
                <wp:simplePos x="0" y="0"/>
                <wp:positionH relativeFrom="column">
                  <wp:posOffset>5313045</wp:posOffset>
                </wp:positionH>
                <wp:positionV relativeFrom="paragraph">
                  <wp:posOffset>4856480</wp:posOffset>
                </wp:positionV>
                <wp:extent cx="1274445" cy="594995"/>
                <wp:effectExtent l="0" t="0" r="20955" b="14605"/>
                <wp:wrapNone/>
                <wp:docPr id="61" name="Rectangle 60"/>
                <wp:cNvGraphicFramePr/>
                <a:graphic xmlns:a="http://schemas.openxmlformats.org/drawingml/2006/main">
                  <a:graphicData uri="http://schemas.microsoft.com/office/word/2010/wordprocessingShape">
                    <wps:wsp>
                      <wps:cNvSpPr/>
                      <wps:spPr>
                        <a:xfrm>
                          <a:off x="0" y="0"/>
                          <a:ext cx="1274445" cy="59499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federal Budget</w:t>
                            </w:r>
                          </w:p>
                        </w:txbxContent>
                      </wps:txbx>
                      <wps:bodyPr anchor="ctr"/>
                    </wps:wsp>
                  </a:graphicData>
                </a:graphic>
              </wp:anchor>
            </w:drawing>
          </mc:Choice>
          <mc:Fallback>
            <w:pict>
              <v:rect id="Rectangle 60" o:spid="_x0000_s1103" style="position:absolute;margin-left:418.35pt;margin-top:382.4pt;width:100.35pt;height:46.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10cgIAAH0FAAAOAAAAZHJzL2Uyb0RvYy54bWysVE2P2yAQvVfqf0DcG8dpkm6sOHvIKr30&#10;Y7W7Vc8Eg42EAQGbOP++w0ecbBupUlUfMGZm3sx7M3h9P/QSHZh1Qqsal5MpRkxR3QjV1vjHy+7D&#10;HUbOE9UQqRWr8Yk5fL95/259NBWb6U7LhlkEIMpVR1PjzntTFYWjHeuJm2jDFBi5tj3x8GnborHk&#10;COi9LGbT6bI4atsYqylzDk4fkhFvIj7njPrvnDvmkawx1ObjauO6D2uxWZOqtcR0guYyyD9U0ROh&#10;IOkI9UA8Qa9W/AHVC2q109xPqO4LzbmgLHIANuX0NzbPHTEscgFxnBllcv8Pln47PFokmhovS4wU&#10;6aFHT6AaUa1kaBkFOhpXgd+zebQgV/hysA1sB2778AYeaIiinkZR2eARhcNy9mk+ny8womBbrOar&#10;1SKoXlyijXX+M9M9CpsaW0gftSSHL84n17NLlrjZCSkRlwImRsFcYWS1/yl8FxWDnKkXDuJjhENG&#10;g2jlNDzR5my730qLDgQGYwfPdpurat11SPYO48hG/31bXjkDk/acyRDfobDUmApLZegeqThU+6KD&#10;rGEMF7GIMIp5B+OYdzCSaZdZA1CI90KyEJ1OYVoj/2CRCh2hdR8XuU4txWiLd+ht0THktf+qm0T8&#10;OtnoHnvjLkjATyo4vDQ+7vxJslTCE+MwQdDqWZL2rViEUqZ86ojrSMP+lloqAAzIQbYROwPcxk7C&#10;ZP8QyuLVH4NvdvFcWAoeI2JmrfwY3Aul7S1mEljlzMn/LFKSJqjkh/2QbtddcA1He92c4MoRRTsN&#10;nafeRpBggjsexc//o/ATuf6O8Je/5uYXAAAA//8DAFBLAwQUAAYACAAAACEAS7ozEuAAAAAMAQAA&#10;DwAAAGRycy9kb3ducmV2LnhtbEyPwU7DMBBE70j8g7VI3KgDbZM0xKlKpXLiQqmgRzde4ojYDraT&#10;hr9ne4Ljap5m35TryXRsRB9aZwXczxJgaGunWtsIOLzt7nJgIUqrZOcsCvjBAOvq+qqUhXJn+4rj&#10;PjaMSmwopAAdY19wHmqNRoaZ69FS9um8kZFO33Dl5ZnKTccfkiTlRraWPmjZ41Zj/bUfjIDd4dl/&#10;TBw3x23+vuL+RX+Pw5MQtzfT5hFYxCn+wXDRJ3WoyOnkBqsC6wTk8zQjVECWLmjDhUjm2QLYibJl&#10;vgRelfz/iOoXAAD//wMAUEsBAi0AFAAGAAgAAAAhALaDOJL+AAAA4QEAABMAAAAAAAAAAAAAAAAA&#10;AAAAAFtDb250ZW50X1R5cGVzXS54bWxQSwECLQAUAAYACAAAACEAOP0h/9YAAACUAQAACwAAAAAA&#10;AAAAAAAAAAAvAQAAX3JlbHMvLnJlbHNQSwECLQAUAAYACAAAACEAo14tdHICAAB9BQAADgAAAAAA&#10;AAAAAAAAAAAuAgAAZHJzL2Uyb0RvYy54bWxQSwECLQAUAAYACAAAACEAS7ozEuAAAAAMAQAADwAA&#10;AAAAAAAAAAAAAADMBAAAZHJzL2Rvd25yZXYueG1sUEsFBgAAAAAEAAQA8wAAANkFA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federal Budget</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88960" behindDoc="0" locked="0" layoutInCell="1" allowOverlap="1" wp14:anchorId="3668D0FE" wp14:editId="6E26729E">
                <wp:simplePos x="0" y="0"/>
                <wp:positionH relativeFrom="column">
                  <wp:posOffset>6575425</wp:posOffset>
                </wp:positionH>
                <wp:positionV relativeFrom="paragraph">
                  <wp:posOffset>3625850</wp:posOffset>
                </wp:positionV>
                <wp:extent cx="1274445" cy="594995"/>
                <wp:effectExtent l="0" t="0" r="20955" b="14605"/>
                <wp:wrapNone/>
                <wp:docPr id="62" name="Rectangle 61"/>
                <wp:cNvGraphicFramePr/>
                <a:graphic xmlns:a="http://schemas.openxmlformats.org/drawingml/2006/main">
                  <a:graphicData uri="http://schemas.microsoft.com/office/word/2010/wordprocessingShape">
                    <wps:wsp>
                      <wps:cNvSpPr/>
                      <wps:spPr>
                        <a:xfrm>
                          <a:off x="0" y="0"/>
                          <a:ext cx="1274445" cy="59499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Memorandum to Cabinet</w:t>
                            </w:r>
                          </w:p>
                        </w:txbxContent>
                      </wps:txbx>
                      <wps:bodyPr anchor="ctr"/>
                    </wps:wsp>
                  </a:graphicData>
                </a:graphic>
              </wp:anchor>
            </w:drawing>
          </mc:Choice>
          <mc:Fallback>
            <w:pict>
              <v:rect id="Rectangle 61" o:spid="_x0000_s1104" style="position:absolute;margin-left:517.75pt;margin-top:285.5pt;width:100.35pt;height:46.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iMcwIAAH0FAAAOAAAAZHJzL2Uyb0RvYy54bWysVE2P2jAQvVfqf7B8LwEKdEGEPbCil36s&#10;drfq2ThOYsmxLdtL4N93xjaBbZEqVc3BcTwzb+a9GWd9f+wUOQjnpdElnYzGlAjNTSV1U9IfL7sP&#10;d5T4wHTFlNGipCfh6f3m/bt1b1dialqjKuEIgGi/6m1J2xDsqig8b0XH/MhYocFYG9exAJ+uKSrH&#10;ekDvVDEdjxdFb1xlneHCezh9SEa6ifh1LXj4XtdeBKJKCrWFuLq47nEtNmu2ahyzreS5DPYPVXRM&#10;akg6QD2wwMirk39AdZI7400dRtx0halryUXkAGwm49/YPLfMisgFxPF2kMn/P1j+7fDoiKxKuphS&#10;olkHPXoC1ZhulCCLCQrUW78Cv2f76PKXhy2yPdauwzfwIMco6mkQVRwD4XA4mX6azWZzSjjY5svZ&#10;cjlH0OISbZ0Pn4XpCG5K6iB91JIdvviQXM8uWeJqJ5UitZIwMRrmihJnwk8Z2qgY5Ey98BAfIzyx&#10;BkSbjPGJNu+a/VY5cmAwGDt4tttcVeOvQ7I3jqMY/PdN1AUooHN85UyWhZbgUlIuHVfYPbaqodoX&#10;g7LiGM5jETiKeQfjmHcwkmmXWQMQxgepBEanU5jWyB8tSpMeWvdxnus0Sg62eIfeFh1DXruvpkrE&#10;r5MN7pGRvyABP6XhEMcgNT7uwkmJVMKTqGGCoNXTJO1bsRjnQofUEd+ySvwttdIAiMgo24CdAW5j&#10;J2GyP4aKePWH4JtdPBeWgoeImNnoMAR3Uht3i5kCVjlz8j+LlKRBlcJxf0y3a4mueLQ31QmuHNO8&#10;NdB5HlwEQRPc8TRO6X+EP5Hr7wh/+WtufgEAAP//AwBQSwMEFAAGAAgAAAAhAG6an3LhAAAADQEA&#10;AA8AAABkcnMvZG93bnJldi54bWxMj8FOwzAQRO9I/IO1SNyo05SkJcSpSqVy4tJSAUc3XuKIeB1s&#10;Jw1/j3uC42ifZt+U68l0bETnW0sC5rMEGFJtVUuNgOPr7m4FzAdJSnaWUMAPelhX11elLJQ90x7H&#10;Q2hYLCFfSAE6hL7g3NcajfQz2yPF26d1RoYYXcOVk+dYbjqeJknOjWwpftCyx63G+uswGAG747N7&#10;nzhuPrartwfuXvT3ODwJcXszbR6BBZzCHwwX/agOVXQ62YGUZ13MySLLIisgW87jqguSLvIU2ElA&#10;nt8vgVcl/7+i+gUAAP//AwBQSwECLQAUAAYACAAAACEAtoM4kv4AAADhAQAAEwAAAAAAAAAAAAAA&#10;AAAAAAAAW0NvbnRlbnRfVHlwZXNdLnhtbFBLAQItABQABgAIAAAAIQA4/SH/1gAAAJQBAAALAAAA&#10;AAAAAAAAAAAAAC8BAABfcmVscy8ucmVsc1BLAQItABQABgAIAAAAIQApcwiMcwIAAH0FAAAOAAAA&#10;AAAAAAAAAAAAAC4CAABkcnMvZTJvRG9jLnhtbFBLAQItABQABgAIAAAAIQBump9y4QAAAA0BAAAP&#10;AAAAAAAAAAAAAAAAAM0EAABkcnMvZG93bnJldi54bWxQSwUGAAAAAAQABADzAAAA2wU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Memorandum to Cabinet</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89984" behindDoc="0" locked="0" layoutInCell="1" allowOverlap="1" wp14:anchorId="54080924" wp14:editId="535379BA">
                <wp:simplePos x="0" y="0"/>
                <wp:positionH relativeFrom="column">
                  <wp:posOffset>3544570</wp:posOffset>
                </wp:positionH>
                <wp:positionV relativeFrom="paragraph">
                  <wp:posOffset>5005070</wp:posOffset>
                </wp:positionV>
                <wp:extent cx="1274445" cy="594995"/>
                <wp:effectExtent l="0" t="0" r="20955" b="14605"/>
                <wp:wrapNone/>
                <wp:docPr id="63" name="Rectangle 62"/>
                <wp:cNvGraphicFramePr/>
                <a:graphic xmlns:a="http://schemas.openxmlformats.org/drawingml/2006/main">
                  <a:graphicData uri="http://schemas.microsoft.com/office/word/2010/wordprocessingShape">
                    <wps:wsp>
                      <wps:cNvSpPr/>
                      <wps:spPr>
                        <a:xfrm>
                          <a:off x="0" y="0"/>
                          <a:ext cx="1274445" cy="59499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TB submissions</w:t>
                            </w:r>
                          </w:p>
                        </w:txbxContent>
                      </wps:txbx>
                      <wps:bodyPr anchor="ctr"/>
                    </wps:wsp>
                  </a:graphicData>
                </a:graphic>
              </wp:anchor>
            </w:drawing>
          </mc:Choice>
          <mc:Fallback>
            <w:pict>
              <v:rect id="Rectangle 62" o:spid="_x0000_s1105" style="position:absolute;margin-left:279.1pt;margin-top:394.1pt;width:100.35pt;height:46.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yXcgIAAH0FAAAOAAAAZHJzL2Uyb0RvYy54bWysVE2P2jAQvVfqf7B8LwEKbEGEPbCil36s&#10;drfq2ThOYsmxLdtL4N93xjaBbZEqVeVgHM/Mm3lvxl7fHztFDsJ5aXRJJ6MxJUJzU0ndlPTHy+7D&#10;J0p8YLpiymhR0pPw9H7z/t26tysxNa1RlXAEQLRf9bakbQh2VRSet6JjfmSs0GCsjetYgE/XFJVj&#10;PaB3qpiOx4uiN66yznDhPZw+JCPdRPy6Fjx8r2svAlElhdpCXF1c97gWmzVbNY7ZVvJcBvuHKjom&#10;NSQdoB5YYOTVyT+gOsmd8aYOI266wtS15CJyADaT8W9snltmReQC4ng7yOT/Hyz/dnh0RFYlXXyk&#10;RLMOevQEqjHdKEEWUxSot34Ffs/20eUvD1tke6xdh//AgxyjqKdBVHEMhMPhZHo3m83mlHCwzZez&#10;5XKOoMUl2jofPgvTEdyU1EH6qCU7fPEhuZ5dssTVTipFaiVhYjTMFSXOhJ8ytFExyJl64SE+Rnhi&#10;DYg2GeMv2rxr9lvlyIHBYOzgt93mqhp/HZK9cRzF4L9vJlfOwKQ5Z7IstASXknLpuMLusVUN1b4Y&#10;lBXHcB6LwFHMOxjHvIORTLvMGoAwPkglMDqdwrRG/mhRmvTYunmu0yg52OIdelt0DHntvpoqEb9O&#10;NrjH3vgLEvBTGg5xDFLj4y6clEglPIkaJghaPU3SvhWLcS50SB3xLavE31IrDYCIjLIN2BngNnYS&#10;JvtjqIhXfwi+2cVzYSl4iIiZjQ5DcCe1cbeYKWCVMyf/s0hJGlQpHPfHeLvu4lODR3tTneDKMc1b&#10;A53nwUUQNMEdj+Ln9wgfkevvCH95NTe/AAAA//8DAFBLAwQUAAYACAAAACEAUio+oN8AAAALAQAA&#10;DwAAAGRycy9kb3ducmV2LnhtbEyPwU7DMAyG70i8Q2QkbizdpLK0NJ3GpHHiwpiAY9aYpqJxSpJ2&#10;5e3JTnCz5U+/v7/azLZnE/rQOZKwXGTAkBqnO2olHF/3dwJYiIq06h2hhB8MsKmvrypVanemF5wO&#10;sWUphEKpJJgYh5Lz0Bi0KizcgJRun85bFdPqW669Oqdw2/NVlt1zqzpKH4wacGew+TqMVsL++OTf&#10;Z47bj514K7h/Nt/T+Cjl7c28fQAWcY5/MFz0kzrUyenkRtKB9RLyXKwSKmEtLkMi1rkogJ0kCLEs&#10;gNcV/9+h/gUAAP//AwBQSwECLQAUAAYACAAAACEAtoM4kv4AAADhAQAAEwAAAAAAAAAAAAAAAAAA&#10;AAAAW0NvbnRlbnRfVHlwZXNdLnhtbFBLAQItABQABgAIAAAAIQA4/SH/1gAAAJQBAAALAAAAAAAA&#10;AAAAAAAAAC8BAABfcmVscy8ucmVsc1BLAQItABQABgAIAAAAIQBG7cyXcgIAAH0FAAAOAAAAAAAA&#10;AAAAAAAAAC4CAABkcnMvZTJvRG9jLnhtbFBLAQItABQABgAIAAAAIQBSKj6g3wAAAAsBAAAPAAAA&#10;AAAAAAAAAAAAAMwEAABkcnMvZG93bnJldi54bWxQSwUGAAAAAAQABADzAAAA2AU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TB submissions</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1008" behindDoc="0" locked="0" layoutInCell="1" allowOverlap="1" wp14:anchorId="4471B1A2" wp14:editId="58B85E41">
                <wp:simplePos x="0" y="0"/>
                <wp:positionH relativeFrom="column">
                  <wp:posOffset>-11430</wp:posOffset>
                </wp:positionH>
                <wp:positionV relativeFrom="paragraph">
                  <wp:posOffset>444500</wp:posOffset>
                </wp:positionV>
                <wp:extent cx="2896870" cy="744220"/>
                <wp:effectExtent l="0" t="0" r="17780" b="17780"/>
                <wp:wrapNone/>
                <wp:docPr id="64" name="Rectangle 63"/>
                <wp:cNvGraphicFramePr/>
                <a:graphic xmlns:a="http://schemas.openxmlformats.org/drawingml/2006/main">
                  <a:graphicData uri="http://schemas.microsoft.com/office/word/2010/wordprocessingShape">
                    <wps:wsp>
                      <wps:cNvSpPr/>
                      <wps:spPr>
                        <a:xfrm>
                          <a:off x="0" y="0"/>
                          <a:ext cx="2896870" cy="744220"/>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Departmental Results Framework, Program inventories, Performance Information Profiles, Departmental Plans, Departmental Results Report</w:t>
                            </w:r>
                          </w:p>
                        </w:txbxContent>
                      </wps:txbx>
                      <wps:bodyPr anchor="ctr"/>
                    </wps:wsp>
                  </a:graphicData>
                </a:graphic>
              </wp:anchor>
            </w:drawing>
          </mc:Choice>
          <mc:Fallback>
            <w:pict>
              <v:rect id="Rectangle 63" o:spid="_x0000_s1106" style="position:absolute;margin-left:-.9pt;margin-top:35pt;width:228.1pt;height:5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UecwIAAH0FAAAOAAAAZHJzL2Uyb0RvYy54bWysVE1v2zAMvQ/YfxB0X5ykaZoFcXpIkV32&#10;UbQddlZk2RYgS4Kkxsm/HykpTroGGDDMB1kWyUe+R8qr+0OnyF44L40u6WQ0pkRobiqpm5L+fNl+&#10;WlDiA9MVU0aLkh6Fp/frjx9WvV2KqWmNqoQjAKL9srclbUOwy6LwvBUd8yNjhQZjbVzHAny6pqgc&#10;6wG9U8V0PJ4XvXGVdYYL7+H0IRnpOuLXteDhR117EYgqKdQW4uriusO1WK/YsnHMtpLnMtg/VNEx&#10;qSHpAPXAAiOvTr6D6iR3xps6jLjpClPXkovIAdhMxn+weW6ZFZELiOPtIJP/f7D8+/7REVmVdD6j&#10;RLMOevQEqjHdKEHmNyhQb/0S/J7to8tfHrbI9lC7Dt/AgxyiqMdBVHEIhMPhdPF5vrgD7TnY7maz&#10;6TSqXpyjrfPhizAdwU1JHaSPWrL9Vx8gI7ieXLLE1VYqRWolYWI0zBUlzoRfMrRRMZjD1AsP8THC&#10;E2tAtMkYn2jzrtltlCN7BoOxhWezQaqQqvGXIdkbx1EM/rtmcuEcY3Imy0JLcCkpl44r7B5b1lDt&#10;i0FZcQxvYxE4inkH45h3MJJpl1kDEMYHqQRG5wIdi/zRojTpoXU3t7lOo+Rgi3fobdEx5LX7ZqpE&#10;/DLZ4B5V8Gck4Kc0HOIYpMbHXTgqkUp4EjVMELY6SftWLMa50CF1xLesEn9LrTQAIjLKNmBngOvY&#10;SZjsj6EiXv0h+GoXT4Wl4CEiZjY6DMGd1MZdY6aAVc6c/E8iJWlQpXDYHeLtuouueLQz1RGuHNO8&#10;NdB5HlwEQRPc8TSC6X+EP5HL7wh//muufwMAAP//AwBQSwMEFAAGAAgAAAAhADR4KKneAAAACQEA&#10;AA8AAABkcnMvZG93bnJldi54bWxMj8FOwzAQRO9I/IO1SNxap1WgaRqnKpXKiQulAo5ussQR8TrY&#10;Thr+nuUEx9GMZt4U28l2YkQfWkcKFvMEBFLl6pYaBaeXwywDEaKmWneOUME3BtiW11eFzmt3oWcc&#10;j7ERXEIh1wpMjH0uZagMWh3mrkdi78N5qyNL38ja6wuX204uk+ReWt0SLxjd495g9XkcrILD6dG/&#10;TRJ37/vsdS39k/kahwelbm+m3QZExCn+heEXn9GhZKazG6gOolMwWzB5VLBK+BL76V2agjhzMFst&#10;QZaF/P+g/AEAAP//AwBQSwECLQAUAAYACAAAACEAtoM4kv4AAADhAQAAEwAAAAAAAAAAAAAAAAAA&#10;AAAAW0NvbnRlbnRfVHlwZXNdLnhtbFBLAQItABQABgAIAAAAIQA4/SH/1gAAAJQBAAALAAAAAAAA&#10;AAAAAAAAAC8BAABfcmVscy8ucmVsc1BLAQItABQABgAIAAAAIQAuyvUecwIAAH0FAAAOAAAAAAAA&#10;AAAAAAAAAC4CAABkcnMvZTJvRG9jLnhtbFBLAQItABQABgAIAAAAIQA0eCip3gAAAAkBAAAPAAAA&#10;AAAAAAAAAAAAAM0EAABkcnMvZG93bnJldi54bWxQSwUGAAAAAAQABADzAAAA2AU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Departmental Results Framework, Program inventories, Performance Information Profiles, Departmental Plans, Departmental Results Report</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2032" behindDoc="0" locked="0" layoutInCell="1" allowOverlap="1" wp14:anchorId="3404CB9D" wp14:editId="3704245F">
                <wp:simplePos x="0" y="0"/>
                <wp:positionH relativeFrom="column">
                  <wp:posOffset>941070</wp:posOffset>
                </wp:positionH>
                <wp:positionV relativeFrom="paragraph">
                  <wp:posOffset>4573270</wp:posOffset>
                </wp:positionV>
                <wp:extent cx="1739900" cy="917575"/>
                <wp:effectExtent l="0" t="0" r="12700" b="15875"/>
                <wp:wrapNone/>
                <wp:docPr id="66" name="Rectangle 65"/>
                <wp:cNvGraphicFramePr/>
                <a:graphic xmlns:a="http://schemas.openxmlformats.org/drawingml/2006/main">
                  <a:graphicData uri="http://schemas.microsoft.com/office/word/2010/wordprocessingShape">
                    <wps:wsp>
                      <wps:cNvSpPr/>
                      <wps:spPr>
                        <a:xfrm>
                          <a:off x="0" y="0"/>
                          <a:ext cx="1739900" cy="91757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 xml:space="preserve">GBA+ in terms and conditions, directives, Memorandum of understanding, funding agreements </w:t>
                            </w:r>
                          </w:p>
                        </w:txbxContent>
                      </wps:txbx>
                      <wps:bodyPr anchor="ctr"/>
                    </wps:wsp>
                  </a:graphicData>
                </a:graphic>
              </wp:anchor>
            </w:drawing>
          </mc:Choice>
          <mc:Fallback>
            <w:pict>
              <v:rect id="Rectangle 65" o:spid="_x0000_s1107" style="position:absolute;margin-left:74.1pt;margin-top:360.1pt;width:137pt;height:7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cwIAAH0FAAAOAAAAZHJzL2Uyb0RvYy54bWysVE2P2jAQvVfqf7B8LwFWQEGEPbCil36s&#10;9kM9G8dJLDm2ZXsh/PvO2CawLVKlqjk4jmfmzbw346zv+06Rg3BeGl3SyWhMidDcVFI3JX192X36&#10;TIkPTFdMGS1KehKe3m8+flgf7UpMTWtUJRwBEO1XR1vSNgS7KgrPW9ExPzJWaDDWxnUswKdrisqx&#10;I6B3qpiOx/PiaFxlneHCezh9SEa6ifh1LXj4UddeBKJKCrWFuLq47nEtNmu2ahyzreS5DPYPVXRM&#10;akg6QD2wwMibk39AdZI7400dRtx0halryUXkAGwm49/YPLfMisgFxPF2kMn/P1j+/fDoiKxKOp9T&#10;olkHPXoC1ZhulCDzGQp0tH4Ffs/20eUvD1tk29euwzfwIH0U9TSIKvpAOBxOFnfL5Ri052BbThaz&#10;RQQtLtHW+fBFmI7gpqQO0kct2eGrD5ARXM8uWeJqJ5UitZIwMRrmihJnwk8Z2qgY5Ey98BAfIzyx&#10;BkSbjPGJNu+a/VY5cmAwGDt4tlukCqkafx2SvXEcxeC/byZXzjEmZ7IstASXknLpuMLusVUN1b4Y&#10;lBXHcBaLwFHMOxjHvIORTLvMGoAwPkglMDoX6FjkjxalyRFadzfLdRolB1u8Q++LjiFv3TdTJeLX&#10;yQb3qIK/IAE/peEQxyA1Pu7CSYlUwpOoYYKg1dMk7XuxGOdCh9QR37JK/C210gCIyCjbgJ0BbmMn&#10;YbI/hop49Yfgm108F5aCh4iY2egwBHdSG3eLmQJWOXPyP4uUpEGVQr/v4+1aTNEVj/amOsGVY5q3&#10;BjrPg4sgaII7nkYw/Y/wJ3L9HeEvf83NLwAAAP//AwBQSwMEFAAGAAgAAAAhABkIRFPeAAAACwEA&#10;AA8AAABkcnMvZG93bnJldi54bWxMj8FOwzAQRO9I/IO1SNyogxW1aYhTlUrlxIVSQY9uvMQRsR1s&#10;Jw1/z3KC24z2aXam2sy2ZxOG2Hkn4X6RAUPXeN25VsLxdX9XAItJOa1671DCN0bY1NdXlSq1v7gX&#10;nA6pZRTiYqkkmJSGkvPYGLQqLvyAjm4fPliVyIaW66AuFG57LrJsya3qHH0wasCdwebzMFoJ++NT&#10;eJ85bk+74m3Nw7P5msZHKW9v5u0DsIRz+oPhtz5Vh5o6nf3odGQ9+bwQhEpYiYwEEbkQJM4SimW+&#10;Al5X/P+G+gcAAP//AwBQSwECLQAUAAYACAAAACEAtoM4kv4AAADhAQAAEwAAAAAAAAAAAAAAAAAA&#10;AAAAW0NvbnRlbnRfVHlwZXNdLnhtbFBLAQItABQABgAIAAAAIQA4/SH/1gAAAJQBAAALAAAAAAAA&#10;AAAAAAAAAC8BAABfcmVscy8ucmVsc1BLAQItABQABgAIAAAAIQDcqp//cwIAAH0FAAAOAAAAAAAA&#10;AAAAAAAAAC4CAABkcnMvZTJvRG9jLnhtbFBLAQItABQABgAIAAAAIQAZCERT3gAAAAsBAAAPAAAA&#10;AAAAAAAAAAAAAM0EAABkcnMvZG93bnJldi54bWxQSwUGAAAAAAQABADzAAAA2AU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 xml:space="preserve">GBA+ in terms and conditions, directives, Memorandum of understanding, funding agreements </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3056" behindDoc="0" locked="0" layoutInCell="1" allowOverlap="1" wp14:anchorId="34F41E4A" wp14:editId="143AC531">
                <wp:simplePos x="0" y="0"/>
                <wp:positionH relativeFrom="column">
                  <wp:posOffset>493395</wp:posOffset>
                </wp:positionH>
                <wp:positionV relativeFrom="paragraph">
                  <wp:posOffset>1557655</wp:posOffset>
                </wp:positionV>
                <wp:extent cx="1099820" cy="569595"/>
                <wp:effectExtent l="0" t="0" r="24130" b="20955"/>
                <wp:wrapNone/>
                <wp:docPr id="67" name="Rectangle 66"/>
                <wp:cNvGraphicFramePr/>
                <a:graphic xmlns:a="http://schemas.openxmlformats.org/drawingml/2006/main">
                  <a:graphicData uri="http://schemas.microsoft.com/office/word/2010/wordprocessingShape">
                    <wps:wsp>
                      <wps:cNvSpPr/>
                      <wps:spPr>
                        <a:xfrm>
                          <a:off x="0" y="0"/>
                          <a:ext cx="1099820" cy="56959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Evaluation</w:t>
                            </w:r>
                          </w:p>
                        </w:txbxContent>
                      </wps:txbx>
                      <wps:bodyPr anchor="ctr"/>
                    </wps:wsp>
                  </a:graphicData>
                </a:graphic>
              </wp:anchor>
            </w:drawing>
          </mc:Choice>
          <mc:Fallback>
            <w:pict>
              <v:rect id="Rectangle 66" o:spid="_x0000_s1108" style="position:absolute;margin-left:38.85pt;margin-top:122.65pt;width:86.6pt;height:44.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8+DcwIAAH0FAAAOAAAAZHJzL2Uyb0RvYy54bWysVE1v2zAMvQ/YfxB0X+2kSNoEcXpIkV32&#10;UbQddlZk2RYgS4Kkxsm/HykpTroFGDDMB1kWyUe+R8qrh0OvyF44L42u6OSmpERobmqp24r+eN1+&#10;uqfEB6ZrpowWFT0KTx/WHz+sBrsUU9MZVQtHAET75WAr2oVgl0XheSd65m+MFRqMjXE9C/Dp2qJ2&#10;bAD0XhXTspwXg3G1dYYL7+H0MRnpOuI3jeDhe9N4EYiqKNQW4uriusO1WK/YsnXMdpLnMtg/VNEz&#10;qSHpCPXIAiNvTv4B1UvujDdNuOGmL0zTSC4iB2AzKX9j89IxKyIXEMfbUSb//2D5t/2TI7Ku6PyO&#10;Es166NEzqMZ0qwSZz1Ggwfol+L3YJ5e/PGyR7aFxPb6BBzlEUY+jqOIQCIfDSblY3E9Bew622Xwx&#10;W8wQtDhHW+fDZ2F6gpuKOkgftWT7Lz4k15NLlrjeSqVIoyRMjIa5osSZ8FOGLioGOVMvPMTHCE+s&#10;AdEmJT7R5l272yhH9gwGYwvPZpOrav1lSPbGcRSj/66dXDgDk/aUybLQEVwqyqXjCrvHlg1U+2pQ&#10;VhzDWSwCRzHvYBzzDkYy7TJrAML4IJXA6HQK0xr5o0VpMkDrbme5TqPkaIt36H3RMeSt/2rqRPwy&#10;2egee+PPSMBPaTjEMUiNj7twVCKV8CwamCBo9TRJ+14sxrnQIXXEd6wWf0utNAAiMso2YmeA69hJ&#10;mOyPoSJe/TH4ahdPhaXgMSJmNjqMwb3Uxl1jpoBVzpz8TyIlaVClcNgd4u26u0VXPNqZ+ghXjmne&#10;Geg8Dy6CoAnueBQ//4/wJ3L5HeHPf831LwAAAP//AwBQSwMEFAAGAAgAAAAhAIJB/NjgAAAACgEA&#10;AA8AAABkcnMvZG93bnJldi54bWxMj8FOwzAQRO9I/IO1SNyoTUJIG7KpSqVy4tJSAUc3WeKI2A62&#10;k4a/x5zguJqnmbfletY9m8j5zhqE24UARqa2TWdahOPL7mYJzAdpGtlbQwjf5GFdXV6Usmjs2exp&#10;OoSWxRLjC4mgQhgKzn2tSEu/sAOZmH1Yp2WIp2t54+Q5luueJ0Lccy07ExeUHGirqP48jBphd3xy&#10;bzOnzft2+bri7ll9TeMj4vXVvHkAFmgOfzD86kd1qKLTyY6m8axHyPM8kgjJXZYCi0CSiRWwE0Ka&#10;ZgJ4VfL/L1Q/AAAA//8DAFBLAQItABQABgAIAAAAIQC2gziS/gAAAOEBAAATAAAAAAAAAAAAAAAA&#10;AAAAAABbQ29udGVudF9UeXBlc10ueG1sUEsBAi0AFAAGAAgAAAAhADj9If/WAAAAlAEAAAsAAAAA&#10;AAAAAAAAAAAALwEAAF9yZWxzLy5yZWxzUEsBAi0AFAAGAAgAAAAhABLbz4NzAgAAfQUAAA4AAAAA&#10;AAAAAAAAAAAALgIAAGRycy9lMm9Eb2MueG1sUEsBAi0AFAAGAAgAAAAhAIJB/NjgAAAACgEAAA8A&#10;AAAAAAAAAAAAAAAAzQQAAGRycy9kb3ducmV2LnhtbFBLBQYAAAAABAAEAPMAAADaBQ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Evaluation</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4080" behindDoc="0" locked="0" layoutInCell="1" allowOverlap="1" wp14:anchorId="2DABA724" wp14:editId="2D37EEB7">
                <wp:simplePos x="0" y="0"/>
                <wp:positionH relativeFrom="column">
                  <wp:posOffset>-146050</wp:posOffset>
                </wp:positionH>
                <wp:positionV relativeFrom="paragraph">
                  <wp:posOffset>2609850</wp:posOffset>
                </wp:positionV>
                <wp:extent cx="1428750" cy="917575"/>
                <wp:effectExtent l="0" t="0" r="19050" b="15875"/>
                <wp:wrapNone/>
                <wp:docPr id="68" name="Rectangle 67"/>
                <wp:cNvGraphicFramePr/>
                <a:graphic xmlns:a="http://schemas.openxmlformats.org/drawingml/2006/main">
                  <a:graphicData uri="http://schemas.microsoft.com/office/word/2010/wordprocessingShape">
                    <wps:wsp>
                      <wps:cNvSpPr/>
                      <wps:spPr>
                        <a:xfrm>
                          <a:off x="0" y="0"/>
                          <a:ext cx="1428750" cy="91757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program performance indicators and data collection</w:t>
                            </w:r>
                          </w:p>
                        </w:txbxContent>
                      </wps:txbx>
                      <wps:bodyPr anchor="ctr"/>
                    </wps:wsp>
                  </a:graphicData>
                </a:graphic>
              </wp:anchor>
            </w:drawing>
          </mc:Choice>
          <mc:Fallback>
            <w:pict>
              <v:rect id="Rectangle 67" o:spid="_x0000_s1109" style="position:absolute;margin-left:-11.5pt;margin-top:205.5pt;width:112.5pt;height:7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7cGcwIAAH0FAAAOAAAAZHJzL2Uyb0RvYy54bWysVE1v2zAMvQ/YfxB0XxxnTdIZcXpIkV32&#10;UbQddlZk2RYgS4Kkxs6/Hyk5broFGDAsB0USyUe+R8qbu6FT5Cicl0aXNJ/NKRGam0rqpqQ/nvcf&#10;binxgemKKaNFSU/C07vt+3eb3hZiYVqjKuEIgGhf9LakbQi2yDLPW9ExPzNWaDDWxnUswNE1WeVY&#10;D+idyhbz+SrrjausM1x4D7f3yUi3Eb+uBQ/f69qLQFRJobYQVxfXA67ZdsOKxjHbSj6Wwf6hio5J&#10;DUknqHsWGHlx8g+oTnJnvKnDjJsuM3UtuYgcgE0+/43NU8usiFxAHG8nmfz/g+Xfjg+OyKqkK+iU&#10;Zh306BFUY7pRgqzWKFBvfQF+T/bBjScPW2Q71K7Df+BBhijqaRJVDIFwuMxvFrfrJWjPwfYpXy/X&#10;SwTNXqOt8+GzMB3BTUkdpI9asuMXH5Lr2WWUuNpLpUitJEyMhrmixJnwU4Y2KgY5Uy88xMcIT6wB&#10;0fI5/qLNu+awU44cGQzGHn673VhV4y9DRm8cRzH5H5r8whmYNOdMloWW4FJSLh1X2D1W1FDts0FZ&#10;cQyXsQgcxXEH4zjuYCTTbmQNQBgfpBIYnW5hWiN/tChNemjdR9AXj94oOdniG3pbdAx56b6aKhG/&#10;TDa5x95cIAE/peESxyA1Pu7CSYlUwqOoYYKg1YtUxFuxGOdCh9QR37JK/C210gCIyCjbhD0CXMdO&#10;woz+GCri05+Cr3bxXFgKniJiZqPDFNxJbdw1ZgpYjZmT/1mkJA2qFIbDEF/X+gZd8epgqhM8OaZ5&#10;a6DzPLgIgiZ441H88XuEH5HLc4R//WpufwEAAP//AwBQSwMEFAAGAAgAAAAhAKhBumXfAAAACwEA&#10;AA8AAABkcnMvZG93bnJldi54bWxMj81OwzAQhO9IvIO1SNxaJ+FHJcSpSqVy4kKpgKMbL3FEvA62&#10;k4a3ZznBnma1o9lvqvXsejFhiJ0nBfkyA4HUeNNRq+DwslusQMSkyejeEyr4xgjr+vys0qXxJ3rG&#10;aZ9awSEUS63ApjSUUsbGotNx6Qckvn344HTiNbTSBH3icNfLIstupdMd8QerB9xabD73o1OwOzyG&#10;t1ni5n27er2T4cl+TeODUpcX8+YeRMI5/ZnhF5/RoWamox/JRNErWBRX3CUpuM5zFuwosoLFUcEN&#10;D8i6kv871D8AAAD//wMAUEsBAi0AFAAGAAgAAAAhALaDOJL+AAAA4QEAABMAAAAAAAAAAAAAAAAA&#10;AAAAAFtDb250ZW50X1R5cGVzXS54bWxQSwECLQAUAAYACAAAACEAOP0h/9YAAACUAQAACwAAAAAA&#10;AAAAAAAAAAAvAQAAX3JlbHMvLnJlbHNQSwECLQAUAAYACAAAACEAste3BnMCAAB9BQAADgAAAAAA&#10;AAAAAAAAAAAuAgAAZHJzL2Uyb0RvYy54bWxQSwECLQAUAAYACAAAACEAqEG6Zd8AAAALAQAADwAA&#10;AAAAAAAAAAAAAADNBAAAZHJzL2Rvd25yZXYueG1sUEsFBgAAAAAEAAQA8wAAANkFA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program performance indicators and data collection</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5104" behindDoc="0" locked="0" layoutInCell="1" allowOverlap="1" wp14:anchorId="55CDA5C4" wp14:editId="4D5D2E63">
                <wp:simplePos x="0" y="0"/>
                <wp:positionH relativeFrom="column">
                  <wp:posOffset>386715</wp:posOffset>
                </wp:positionH>
                <wp:positionV relativeFrom="paragraph">
                  <wp:posOffset>3761740</wp:posOffset>
                </wp:positionV>
                <wp:extent cx="1274445" cy="594995"/>
                <wp:effectExtent l="0" t="0" r="20955" b="14605"/>
                <wp:wrapNone/>
                <wp:docPr id="69" name="Rectangle 68"/>
                <wp:cNvGraphicFramePr/>
                <a:graphic xmlns:a="http://schemas.openxmlformats.org/drawingml/2006/main">
                  <a:graphicData uri="http://schemas.microsoft.com/office/word/2010/wordprocessingShape">
                    <wps:wsp>
                      <wps:cNvSpPr/>
                      <wps:spPr>
                        <a:xfrm>
                          <a:off x="0" y="0"/>
                          <a:ext cx="1274445" cy="59499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legislations and regulations</w:t>
                            </w:r>
                          </w:p>
                        </w:txbxContent>
                      </wps:txbx>
                      <wps:bodyPr anchor="ctr"/>
                    </wps:wsp>
                  </a:graphicData>
                </a:graphic>
              </wp:anchor>
            </w:drawing>
          </mc:Choice>
          <mc:Fallback>
            <w:pict>
              <v:rect id="Rectangle 68" o:spid="_x0000_s1110" style="position:absolute;margin-left:30.45pt;margin-top:296.2pt;width:100.35pt;height:46.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FHcwIAAH0FAAAOAAAAZHJzL2Uyb0RvYy54bWysVMlu2zAQvRfoPxC817Jd24kFyzk4cC9d&#10;giRFzzRFSQS4gWQs+e87XKw4qYECRXWgKM7Mm3lvhtrcDVKgI7OOa1Xh2WSKEVNU11y1Ff75vP90&#10;i5HzRNVEaMUqfGIO320/ftj0pmRz3WlRM4sARLmyNxXuvDdlUTjaMUncRBumwNhoK4mHT9sWtSU9&#10;oEtRzKfTVdFrWxurKXMOTu+TEW8jftMw6n80jWMeiQpDbT6uNq6HsBbbDSlbS0zHaS6D/EMVknAF&#10;SUeoe+IJerH8DyjJqdVON35CtSx003DKIgdgM5u+Y/PUEcMiFxDHmVEm9/9g6ffjg0W8rvBqjZEi&#10;Enr0CKoR1QqGVrdBoN64EvyezIPNXw62ge3QWBnewAMNUdTTKCobPKJwOJvfLBaLJUYUbMv1Yr1e&#10;BtDiNdpY578wLVHYVNhC+qglOX51PrmeXbLE9Z4LgRrBYWIUzBVGVvtf3HdRMciZeuEgPkY4ZDSI&#10;NpuGJ9qcbQ87YdGRwGDs4dntclWtuwzJ3mEc2eh/aGcXzsCkPWcyxHcoLBWm3FIRukfKBqp91kHW&#10;MIbLWEQYxbyDccw7GMm0y6wBKMR7LliITqcwrZF/sAiFemjd52WuUws+2uIdelt0DHmR33SdiF8m&#10;G91jb9wrEvATCg7DGKTGx50/CZZKeGQNTBC0ep6kfSsWoZQpnzriOlKzv6UWCgADcpBtxM4A17GT&#10;MNk/hLJ49cfgq108F5aCx4iYWSs/BkuutL3GTACrnDn5n0VK0gSV/HAY4u26iUMfjg66PsGVI4p2&#10;GjpPvY0gwQR3PIqf/0fhJ3L5HeFf/5rb3wAAAP//AwBQSwMEFAAGAAgAAAAhADZRR57fAAAACgEA&#10;AA8AAABkcnMvZG93bnJldi54bWxMj8FOwzAQRO9I/IO1SNyokwiiJI1TlUrlxIVSQY9uvMQR8TrY&#10;Thr+HnOC42qeZt7Wm8UMbEbne0sC0lUCDKm1qqdOwPF1f1cA80GSkoMlFPCNHjbN9VUtK2Uv9ILz&#10;IXQslpCvpAAdwlhx7luNRvqVHZFi9mGdkSGeruPKyUssNwPPkiTnRvYUF7Qccaex/TxMRsD++OTe&#10;F47b0654K7l71l/z9CjE7c2yXQMLuIQ/GH71ozo00elsJ1KeDQLypIykgIcyuwcWgSxPc2DnmBR5&#10;Cryp+f8Xmh8AAAD//wMAUEsBAi0AFAAGAAgAAAAhALaDOJL+AAAA4QEAABMAAAAAAAAAAAAAAAAA&#10;AAAAAFtDb250ZW50X1R5cGVzXS54bWxQSwECLQAUAAYACAAAACEAOP0h/9YAAACUAQAACwAAAAAA&#10;AAAAAAAAAAAvAQAAX3JlbHMvLnJlbHNQSwECLQAUAAYACAAAACEAMQexR3MCAAB9BQAADgAAAAAA&#10;AAAAAAAAAAAuAgAAZHJzL2Uyb0RvYy54bWxQSwECLQAUAAYACAAAACEANlFHnt8AAAAKAQAADwAA&#10;AAAAAAAAAAAAAADNBAAAZHJzL2Rvd25yZXYueG1sUEsFBgAAAAAEAAQA8wAAANkFA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legislations and regulations</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6128" behindDoc="0" locked="0" layoutInCell="1" allowOverlap="1" wp14:anchorId="0AC9722C" wp14:editId="6D2DAC2B">
                <wp:simplePos x="0" y="0"/>
                <wp:positionH relativeFrom="column">
                  <wp:posOffset>7327900</wp:posOffset>
                </wp:positionH>
                <wp:positionV relativeFrom="paragraph">
                  <wp:posOffset>468630</wp:posOffset>
                </wp:positionV>
                <wp:extent cx="1044575" cy="598170"/>
                <wp:effectExtent l="0" t="0" r="22225" b="11430"/>
                <wp:wrapNone/>
                <wp:docPr id="19" name="Rectangle 28"/>
                <wp:cNvGraphicFramePr/>
                <a:graphic xmlns:a="http://schemas.openxmlformats.org/drawingml/2006/main">
                  <a:graphicData uri="http://schemas.microsoft.com/office/word/2010/wordprocessingShape">
                    <wps:wsp>
                      <wps:cNvSpPr/>
                      <wps:spPr>
                        <a:xfrm>
                          <a:off x="0" y="0"/>
                          <a:ext cx="1044575" cy="598170"/>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Statistics Canada GBA+ Portal</w:t>
                            </w:r>
                          </w:p>
                        </w:txbxContent>
                      </wps:txbx>
                      <wps:bodyPr anchor="ctr"/>
                    </wps:wsp>
                  </a:graphicData>
                </a:graphic>
              </wp:anchor>
            </w:drawing>
          </mc:Choice>
          <mc:Fallback>
            <w:pict>
              <v:rect id="Rectangle 28" o:spid="_x0000_s1111" style="position:absolute;margin-left:577pt;margin-top:36.9pt;width:82.25pt;height:47.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3q3dQIAAH0FAAAOAAAAZHJzL2Uyb0RvYy54bWysVE1v2zAMvQ/YfxB0X+xkTZoGcXpIkV32&#10;UbQddlZk2RYgS4Kk5uPfj5QUJ+0CDBjmgyyL5CPfI+Xl/aFXZCecl0ZXdDwqKRGam1rqtqI/Xzaf&#10;5pT4wHTNlNGiokfh6f3q44fl3i7ExHRG1cIRANF+sbcV7UKwi6LwvBM98yNjhQZjY1zPAny6tqgd&#10;2wN6r4pJWc6KvXG1dYYL7+H0IRnpKuI3jeDhR9N4EYiqKNQW4uriusW1WC3ZonXMdpLnMtg/VNEz&#10;qSHpAPXAAiOvTv4B1UvujDdNGHHTF6ZpJBeRA7AZl+/YPHfMisgFxPF2kMn/P1j+fffoiKyhd3eU&#10;aNZDj55ANaZbJchkjgLtrV+A37N9dPnLwxbZHhrX4xt4kEMU9TiIKg6BcDgclzc309spJRxs07v5&#10;+DaqXpyjrfPhizA9wU1FHaSPWrLdVx8gI7ieXLLE9UYqRRolYWI0zBUlzoRfMnRRMciZeuEhPkZ4&#10;Yg2INi7xiTbv2u1aObJjMBgbeNZrpAqpWn8Zkr1xHMXgv23HF84xJmeyLHQEl4py6bjC7rFFA9W+&#10;GJQVx3Aai8BRzDsYx7yDkUy7zBqAMD5IJTA6F+hY5I8Wpcm+orPP01ynUXKwxTv0tugY8tp/M3Ui&#10;fplscI8q+DMS8FMaDnEMUuPjLhyVSCU8iQYmCFo9SdK+FYtxLnRIHfEdq8XfUisNgIiMsg3YGeA6&#10;dhIm+2OoiFd/CL7axVNhKXiIiJmNDkNwL7Vx15gpYJUzJ/+TSEkaVCkctod4u25n6IpHW1Mf4cox&#10;zTsDnefBRRA0wR1PI5j+R/gTufyO8Oe/5uo3AAAA//8DAFBLAwQUAAYACAAAACEAgj90s+AAAAAM&#10;AQAADwAAAGRycy9kb3ducmV2LnhtbEyPwU7DMBBE70j8g7VI3KgTSksIcapSqZy4tFTA0U2WOCJe&#10;B9tJw9+zPcFtRzuamVesJtuJEX1oHSlIZwkIpMrVLTUKDq/bmwxEiJpq3TlCBT8YYFVeXhQ6r92J&#10;djjuYyM4hEKuFZgY+1zKUBm0Osxcj8S/T+etjix9I2uvTxxuO3mbJEtpdUvcYHSPG4PV136wCraH&#10;Z/8+SVx/bLK3B+lfzPc4PCl1fTWtH0FEnOKfGc7zeTqUvOnoBqqD6FinizuGiQru58xwdszTbAHi&#10;yNcyS0CWhfwPUf4CAAD//wMAUEsBAi0AFAAGAAgAAAAhALaDOJL+AAAA4QEAABMAAAAAAAAAAAAA&#10;AAAAAAAAAFtDb250ZW50X1R5cGVzXS54bWxQSwECLQAUAAYACAAAACEAOP0h/9YAAACUAQAACwAA&#10;AAAAAAAAAAAAAAAvAQAAX3JlbHMvLnJlbHNQSwECLQAUAAYACAAAACEA7fd6t3UCAAB9BQAADgAA&#10;AAAAAAAAAAAAAAAuAgAAZHJzL2Uyb0RvYy54bWxQSwECLQAUAAYACAAAACEAgj90s+AAAAAMAQAA&#10;DwAAAAAAAAAAAAAAAADPBAAAZHJzL2Rvd25yZXYueG1sUEsFBgAAAAAEAAQA8wAAANwFA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Statistics Canada GBA+ Portal</w:t>
                      </w:r>
                    </w:p>
                  </w:txbxContent>
                </v:textbox>
              </v:rect>
            </w:pict>
          </mc:Fallback>
        </mc:AlternateContent>
      </w:r>
      <w:r w:rsidRPr="004D71D6">
        <w:rPr>
          <w:rFonts w:ascii="Arial" w:hAnsi="Arial" w:cs="Arial"/>
          <w:noProof/>
          <w:lang w:eastAsia="en-CA"/>
        </w:rPr>
        <mc:AlternateContent>
          <mc:Choice Requires="wps">
            <w:drawing>
              <wp:anchor distT="0" distB="0" distL="114300" distR="114300" simplePos="0" relativeHeight="251697152" behindDoc="0" locked="0" layoutInCell="1" allowOverlap="1" wp14:anchorId="0C32D194" wp14:editId="149EDA3C">
                <wp:simplePos x="0" y="0"/>
                <wp:positionH relativeFrom="column">
                  <wp:posOffset>7287260</wp:posOffset>
                </wp:positionH>
                <wp:positionV relativeFrom="paragraph">
                  <wp:posOffset>769620</wp:posOffset>
                </wp:positionV>
                <wp:extent cx="265430" cy="859790"/>
                <wp:effectExtent l="45720" t="11430" r="66040" b="161290"/>
                <wp:wrapNone/>
                <wp:docPr id="20" name="Connecteur en angle 2"/>
                <wp:cNvGraphicFramePr/>
                <a:graphic xmlns:a="http://schemas.openxmlformats.org/drawingml/2006/main">
                  <a:graphicData uri="http://schemas.microsoft.com/office/word/2010/wordprocessingShape">
                    <wps:wsp>
                      <wps:cNvCnPr/>
                      <wps:spPr>
                        <a:xfrm rot="5400000">
                          <a:off x="0" y="0"/>
                          <a:ext cx="265430" cy="859790"/>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Connecteur en angle 2" o:spid="_x0000_s1026" type="#_x0000_t33" style="position:absolute;margin-left:573.8pt;margin-top:60.6pt;width:20.9pt;height:67.7pt;rotation:9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6o4QEAAAcEAAAOAAAAZHJzL2Uyb0RvYy54bWysU12P0zAQfEfiP1h+p0nD9birmt5DD3hB&#10;UB3wA1xn3Vjyl9a+Jv33rJ02IEAgIfJgxfHO7Mx4s3kYrWEnwKi9a/lyUXMGTvpOu2PLv3559+qO&#10;s5iE64TxDlp+hsgfti9fbIawhsb33nSAjEhcXA+h5X1KYV1VUfZgRVz4AI4OlUcrEm3xWHUoBmK3&#10;pmrq+rYaPHYBvYQY6evjdMi3hV8pkOmTUhESMy0nbamsWNZDXqvtRqyPKEKv5UWG+AcVVmhHTWeq&#10;R5EEe0b9C5XVEn30Ki2kt5VXSksoHsjNsv7JzedeBCheKJwY5pji/6OVH097ZLpreUPxOGHpjnbe&#10;OQoOnpHukgl3NMCanNQQ4poAO7fHyy6GPWbbo0LL0FO8q5s6PyUMssfGkvV5zhrGxCR9bG5XN6+p&#10;paSju9X9m/tyF9VElSkDxvQevGX5peUHcOkizGNT6MXpQ0wkhEDX4gw0Lq9JaPPWdSydA1kSiH7I&#10;Fqg2n1fZyiS+vKWzgQn7BIriyAJLjzKIsDPIToJGSEhJOpYzE1VnmNLGzMDJ+x+Bl/oMhTKkM3j5&#10;964zonT2Ls1gq53H3xGk8SpZTfXXBCbfOYKD787lWks0NG0lq8ufkcf5x32Bf/9/t98AAAD//wMA&#10;UEsDBBQABgAIAAAAIQAv8iZN4AAAAA0BAAAPAAAAZHJzL2Rvd25yZXYueG1sTI/BTsMwEETvSPyD&#10;tUhcUGs3SFEa4lQISgVHCiJXNzZxhL0OsZuGv2d7gtuOdjTzptrM3rHJjLEPKGG1FMAMtkH32El4&#10;f3taFMBiUqiVC2gk/JgIm/ryolKlDid8NdM+dYxCMJZKgk1pKDmPrTVexWUYDNLvM4xeJZJjx/Wo&#10;ThTuHc+EyLlXPVKDVYN5sKb92h+9hGz78vjhlG/aG779nna2ed75Rsrrq/n+Dlgyc/ozwxmf0KEm&#10;pkM4oo7MkV4JQeyJrrygVWdLdptnwA5UINYF8Lri/1fUvwAAAP//AwBQSwECLQAUAAYACAAAACEA&#10;toM4kv4AAADhAQAAEwAAAAAAAAAAAAAAAAAAAAAAW0NvbnRlbnRfVHlwZXNdLnhtbFBLAQItABQA&#10;BgAIAAAAIQA4/SH/1gAAAJQBAAALAAAAAAAAAAAAAAAAAC8BAABfcmVscy8ucmVsc1BLAQItABQA&#10;BgAIAAAAIQDPkh6o4QEAAAcEAAAOAAAAAAAAAAAAAAAAAC4CAABkcnMvZTJvRG9jLnhtbFBLAQIt&#10;ABQABgAIAAAAIQAv8iZN4AAAAA0BAAAPAAAAAAAAAAAAAAAAADsEAABkcnMvZG93bnJldi54bWxQ&#10;SwUGAAAAAAQABADzAAAASAUAAAAA&#10;" strokecolor="#4f81bd [3204]" strokeweight="2pt">
                <v:stroke endarrow="open"/>
                <v:shadow on="t" color="black" opacity="24903f" origin=",.5" offset="0,.55556mm"/>
              </v:shape>
            </w:pict>
          </mc:Fallback>
        </mc:AlternateContent>
      </w:r>
      <w:r w:rsidRPr="004D71D6">
        <w:rPr>
          <w:rFonts w:ascii="Arial" w:hAnsi="Arial" w:cs="Arial"/>
          <w:noProof/>
          <w:lang w:eastAsia="en-CA"/>
        </w:rPr>
        <mc:AlternateContent>
          <mc:Choice Requires="wps">
            <w:drawing>
              <wp:anchor distT="0" distB="0" distL="114300" distR="114300" simplePos="0" relativeHeight="251698176" behindDoc="0" locked="0" layoutInCell="1" allowOverlap="1" wp14:anchorId="2D26DD81" wp14:editId="470C700F">
                <wp:simplePos x="0" y="0"/>
                <wp:positionH relativeFrom="column">
                  <wp:posOffset>7097395</wp:posOffset>
                </wp:positionH>
                <wp:positionV relativeFrom="paragraph">
                  <wp:posOffset>2932430</wp:posOffset>
                </wp:positionV>
                <wp:extent cx="1274445" cy="594995"/>
                <wp:effectExtent l="0" t="0" r="20955" b="14605"/>
                <wp:wrapNone/>
                <wp:docPr id="34" name="Rectangle 33"/>
                <wp:cNvGraphicFramePr/>
                <a:graphic xmlns:a="http://schemas.openxmlformats.org/drawingml/2006/main">
                  <a:graphicData uri="http://schemas.microsoft.com/office/word/2010/wordprocessingShape">
                    <wps:wsp>
                      <wps:cNvSpPr/>
                      <wps:spPr>
                        <a:xfrm>
                          <a:off x="0" y="0"/>
                          <a:ext cx="1274445" cy="594995"/>
                        </a:xfrm>
                        <a:prstGeom prst="rect">
                          <a:avLst/>
                        </a:prstGeom>
                        <a:gradFill flip="none" rotWithShape="1">
                          <a:gsLst>
                            <a:gs pos="100000">
                              <a:srgbClr val="FFFFCC"/>
                            </a:gs>
                            <a:gs pos="0">
                              <a:schemeClr val="bg1"/>
                            </a:gs>
                          </a:gsLst>
                          <a:path path="circle">
                            <a:fillToRect l="50000" t="50000" r="50000" b="50000"/>
                          </a:path>
                          <a:tileRect/>
                        </a:gra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Budget 2-pager</w:t>
                            </w:r>
                          </w:p>
                        </w:txbxContent>
                      </wps:txbx>
                      <wps:bodyPr anchor="ctr"/>
                    </wps:wsp>
                  </a:graphicData>
                </a:graphic>
              </wp:anchor>
            </w:drawing>
          </mc:Choice>
          <mc:Fallback>
            <w:pict>
              <v:rect id="Rectangle 33" o:spid="_x0000_s1112" style="position:absolute;margin-left:558.85pt;margin-top:230.9pt;width:100.35pt;height:46.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8pcwIAAH0FAAAOAAAAZHJzL2Uyb0RvYy54bWysVEuP2yAQvlfqf0DcG+e52URx9pBVeulj&#10;tbtVzwRjGwkDAjaPf98ZIE62jVSpqg8YMzPfzPfN4NXDsVNkL5yXRpd0NBhSIjQ3ldRNSX+8bj/d&#10;U+ID0xVTRouSnoSnD+uPH1YHuxRj0xpVCUcARPvlwZa0DcEui8LzVnTMD4wVGoy1cR0L8OmaonLs&#10;AOidKsbD4V1xMK6yznDhPZw+JiNdR/y6Fjx8r2svAlElhdpCXF1cd7gW6xVbNo7ZVvJcBvuHKjom&#10;NSTtoR5ZYOTNyT+gOsmd8aYOA266wtS15CJyADaj4W9sXlpmReQC4njby+T/Hyz/tn9yRFYlnUwp&#10;0ayDHj2Dakw3SpDJBAU6WL8Evxf75PKXhy2yPdauwzfwIMco6qkXVRwD4XA4Gs+n0+mMEg622WK6&#10;WMwQtLhEW+fDZ2E6gpuSOkgftWT7Lz4k17NLlrjaSqVIrSRMjIa5osSZ8FOGNioGOVMvPMTHCE+s&#10;AdFGQ3yizbtmt1GO7BkMxhaezSZX1fjrkOyN4yh6/10zunIGJs05k2WhJbiUlEvHFXaPLWuo9tWg&#10;rDiGs1gEjmLewTjmHYxk2mXWAITxQSqB0ekUpjXyR4vS5FDSu8ks12mU7G3xDr0vOoa8dV9NlYhf&#10;J+vdY2/8BQn4KQ2HOAap8XEXTkqkEp5FDRMErR4nad+LxTgXOqSO+JZV4m+plQZAREbZeuwMcBs7&#10;CZP9MVTEq98H3+ziubAU3EfEzEaHPriT2rhbzBSwypmT/1mkJA2qFI67Y7xd8zm64tHOVCe4ckzz&#10;1kDneXARBE1wx6P4+X+EP5Hr7wh/+WuufwEAAP//AwBQSwMEFAAGAAgAAAAhAFrLXnXfAAAADQEA&#10;AA8AAABkcnMvZG93bnJldi54bWxMjz1PwzAQhnck/oN1SGzUMZQ2hDhVqVQmlpYKGN34iCNiO9hO&#10;Gv491wlue3WP3o9yNdmOjRhi650EMcuAoau9bl0j4fC6vcmBxaScVp13KOEHI6yqy4tSFdqf3A7H&#10;fWoYmbhYKAkmpb7gPNYGrYoz36Oj36cPViWSoeE6qBOZ247fZtmCW9U6SjCqx43B+ms/WAnbw3N4&#10;nziuPzb52wMPL+Z7HJ6kvL6a1o/AEk7pD4ZzfaoOFXU6+sHpyDrSQiyXxEqYLwSNOCN3Ip8DO0q4&#10;pwNelfz/iuoXAAD//wMAUEsBAi0AFAAGAAgAAAAhALaDOJL+AAAA4QEAABMAAAAAAAAAAAAAAAAA&#10;AAAAAFtDb250ZW50X1R5cGVzXS54bWxQSwECLQAUAAYACAAAACEAOP0h/9YAAACUAQAACwAAAAAA&#10;AAAAAAAAAAAvAQAAX3JlbHMvLnJlbHNQSwECLQAUAAYACAAAACEA+CdvKXMCAAB9BQAADgAAAAAA&#10;AAAAAAAAAAAuAgAAZHJzL2Uyb0RvYy54bWxQSwECLQAUAAYACAAAACEAWstedd8AAAANAQAADwAA&#10;AAAAAAAAAAAAAADNBAAAZHJzL2Rvd25yZXYueG1sUEsFBgAAAAAEAAQA8wAAANkFAAAAAA==&#10;" fillcolor="white [3212]" strokecolor="#7f7f7f [1612]" strokeweight=".5pt">
                <v:fill color2="#ffc" rotate="t" focusposition=".5,.5" focussize="" focus="100%" type="gradientRadial"/>
                <v:textbox>
                  <w:txbxContent>
                    <w:p w:rsidR="004D71D6" w:rsidRDefault="004D71D6" w:rsidP="004D71D6">
                      <w:pPr>
                        <w:pStyle w:val="NormalWeb"/>
                        <w:spacing w:before="0" w:beforeAutospacing="0" w:after="0" w:afterAutospacing="0"/>
                        <w:jc w:val="center"/>
                      </w:pPr>
                      <w:r>
                        <w:rPr>
                          <w:rFonts w:asciiTheme="majorHAnsi" w:hAnsi="Cambria" w:cs="Arial"/>
                          <w:color w:val="000000" w:themeColor="text1"/>
                          <w:kern w:val="24"/>
                          <w:sz w:val="22"/>
                          <w:szCs w:val="22"/>
                        </w:rPr>
                        <w:t>GBA+ in Budget 2-pager</w:t>
                      </w:r>
                    </w:p>
                  </w:txbxContent>
                </v:textbox>
              </v:rect>
            </w:pict>
          </mc:Fallback>
        </mc:AlternateContent>
      </w:r>
      <w:r w:rsidRPr="004D71D6">
        <w:rPr>
          <w:rFonts w:ascii="Arial" w:hAnsi="Arial" w:cs="Arial"/>
          <w:noProof/>
          <w:lang w:eastAsia="en-CA"/>
        </w:rPr>
        <mc:AlternateContent>
          <mc:Choice Requires="wpg">
            <w:drawing>
              <wp:anchor distT="0" distB="0" distL="114300" distR="114300" simplePos="0" relativeHeight="251699200" behindDoc="0" locked="0" layoutInCell="1" allowOverlap="1" wp14:anchorId="4333D341" wp14:editId="363C3C5B">
                <wp:simplePos x="0" y="0"/>
                <wp:positionH relativeFrom="column">
                  <wp:posOffset>2018030</wp:posOffset>
                </wp:positionH>
                <wp:positionV relativeFrom="paragraph">
                  <wp:posOffset>1144270</wp:posOffset>
                </wp:positionV>
                <wp:extent cx="4218305" cy="3641725"/>
                <wp:effectExtent l="0" t="57150" r="86995" b="92075"/>
                <wp:wrapNone/>
                <wp:docPr id="21" name="Group 1"/>
                <wp:cNvGraphicFramePr/>
                <a:graphic xmlns:a="http://schemas.openxmlformats.org/drawingml/2006/main">
                  <a:graphicData uri="http://schemas.microsoft.com/office/word/2010/wordprocessingGroup">
                    <wpg:wgp>
                      <wpg:cNvGrpSpPr/>
                      <wpg:grpSpPr>
                        <a:xfrm>
                          <a:off x="0" y="0"/>
                          <a:ext cx="4218305" cy="3641725"/>
                          <a:chOff x="2164584" y="1539741"/>
                          <a:chExt cx="6769047" cy="5844324"/>
                        </a:xfrm>
                      </wpg:grpSpPr>
                      <wps:wsp>
                        <wps:cNvPr id="22" name="Arc 22"/>
                        <wps:cNvSpPr/>
                        <wps:spPr>
                          <a:xfrm rot="17524014">
                            <a:off x="3033515" y="1790902"/>
                            <a:ext cx="2433229" cy="2115851"/>
                          </a:xfrm>
                          <a:prstGeom prst="arc">
                            <a:avLst>
                              <a:gd name="adj1" fmla="val 18724183"/>
                              <a:gd name="adj2" fmla="val 20709559"/>
                            </a:avLst>
                          </a:prstGeom>
                          <a:noFill/>
                          <a:ln w="31750">
                            <a:solidFill>
                              <a:srgbClr val="8064A2"/>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23" name="Arc 23"/>
                        <wps:cNvSpPr/>
                        <wps:spPr>
                          <a:xfrm rot="20630705">
                            <a:off x="5633603" y="1539741"/>
                            <a:ext cx="2257743" cy="1963255"/>
                          </a:xfrm>
                          <a:prstGeom prst="arc">
                            <a:avLst>
                              <a:gd name="adj1" fmla="val 17119381"/>
                              <a:gd name="adj2" fmla="val 20709559"/>
                            </a:avLst>
                          </a:prstGeom>
                          <a:noFill/>
                          <a:ln w="31750">
                            <a:solidFill>
                              <a:srgbClr val="69B75B"/>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24" name="Arc 24"/>
                        <wps:cNvSpPr/>
                        <wps:spPr>
                          <a:xfrm rot="1985638">
                            <a:off x="7181030" y="2890249"/>
                            <a:ext cx="1752601" cy="1524000"/>
                          </a:xfrm>
                          <a:prstGeom prst="arc">
                            <a:avLst>
                              <a:gd name="adj1" fmla="val 17733283"/>
                              <a:gd name="adj2" fmla="val 20709559"/>
                            </a:avLst>
                          </a:prstGeom>
                          <a:noFill/>
                          <a:ln w="31750">
                            <a:solidFill>
                              <a:srgbClr val="69B75B"/>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25" name="Arc 25"/>
                        <wps:cNvSpPr/>
                        <wps:spPr>
                          <a:xfrm rot="4925735">
                            <a:off x="7252727" y="4132681"/>
                            <a:ext cx="1752600" cy="1524000"/>
                          </a:xfrm>
                          <a:prstGeom prst="arc">
                            <a:avLst>
                              <a:gd name="adj1" fmla="val 17733283"/>
                              <a:gd name="adj2" fmla="val 20709559"/>
                            </a:avLst>
                          </a:prstGeom>
                          <a:noFill/>
                          <a:ln w="31750">
                            <a:solidFill>
                              <a:srgbClr val="5CB37C"/>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36" name="Arc 36"/>
                        <wps:cNvSpPr/>
                        <wps:spPr>
                          <a:xfrm rot="6710171">
                            <a:off x="5953335" y="5276427"/>
                            <a:ext cx="2251424" cy="1957759"/>
                          </a:xfrm>
                          <a:prstGeom prst="arc">
                            <a:avLst>
                              <a:gd name="adj1" fmla="val 18314949"/>
                              <a:gd name="adj2" fmla="val 20709559"/>
                            </a:avLst>
                          </a:prstGeom>
                          <a:noFill/>
                          <a:ln w="31750">
                            <a:solidFill>
                              <a:srgbClr val="5EAFA6"/>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38" name="Arc 38"/>
                        <wps:cNvSpPr/>
                        <wps:spPr>
                          <a:xfrm rot="12514006">
                            <a:off x="2311984" y="4594809"/>
                            <a:ext cx="1752601" cy="1524000"/>
                          </a:xfrm>
                          <a:prstGeom prst="arc">
                            <a:avLst>
                              <a:gd name="adj1" fmla="val 19023224"/>
                              <a:gd name="adj2" fmla="val 20709559"/>
                            </a:avLst>
                          </a:prstGeom>
                          <a:noFill/>
                          <a:ln w="31750">
                            <a:solidFill>
                              <a:srgbClr val="608CAB"/>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39" name="Arc 39"/>
                        <wps:cNvSpPr/>
                        <wps:spPr>
                          <a:xfrm rot="15739109">
                            <a:off x="2050284" y="3436944"/>
                            <a:ext cx="1752600" cy="1524000"/>
                          </a:xfrm>
                          <a:prstGeom prst="arc">
                            <a:avLst>
                              <a:gd name="adj1" fmla="val 18546099"/>
                              <a:gd name="adj2" fmla="val 20709559"/>
                            </a:avLst>
                          </a:prstGeom>
                          <a:noFill/>
                          <a:ln w="31750">
                            <a:solidFill>
                              <a:srgbClr val="6B70DB"/>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s:wsp>
                        <wps:cNvPr id="40" name="Arc 40"/>
                        <wps:cNvSpPr/>
                        <wps:spPr>
                          <a:xfrm rot="10431201">
                            <a:off x="3632908" y="5860065"/>
                            <a:ext cx="1752601" cy="1524000"/>
                          </a:xfrm>
                          <a:prstGeom prst="arc">
                            <a:avLst>
                              <a:gd name="adj1" fmla="val 17505251"/>
                              <a:gd name="adj2" fmla="val 20709559"/>
                            </a:avLst>
                          </a:prstGeom>
                          <a:noFill/>
                          <a:ln w="31750">
                            <a:solidFill>
                              <a:srgbClr val="009999"/>
                            </a:solidFill>
                            <a:tailEnd type="triangle" w="lg" len="lg"/>
                          </a:ln>
                          <a:effectLst/>
                        </wps:spPr>
                        <wps:style>
                          <a:lnRef idx="3">
                            <a:schemeClr val="lt1">
                              <a:hueOff val="0"/>
                              <a:satOff val="0"/>
                              <a:lumOff val="0"/>
                              <a:alphaOff val="0"/>
                            </a:schemeClr>
                          </a:lnRef>
                          <a:fillRef idx="1">
                            <a:schemeClr val="accent3">
                              <a:hueOff val="11250264"/>
                              <a:satOff val="-16880"/>
                              <a:lumOff val="-2745"/>
                              <a:alphaOff val="0"/>
                            </a:schemeClr>
                          </a:fillRef>
                          <a:effectRef idx="1">
                            <a:schemeClr val="accent3">
                              <a:hueOff val="11250264"/>
                              <a:satOff val="-16880"/>
                              <a:lumOff val="-2745"/>
                              <a:alphaOff val="0"/>
                            </a:schemeClr>
                          </a:effectRef>
                          <a:fontRef idx="minor">
                            <a:schemeClr val="lt1"/>
                          </a:fontRef>
                        </wps:style>
                        <wps:bodyPr rtlCol="0" anchor="ctr"/>
                      </wps:wsp>
                    </wpg:wgp>
                  </a:graphicData>
                </a:graphic>
              </wp:anchor>
            </w:drawing>
          </mc:Choice>
          <mc:Fallback>
            <w:pict>
              <v:group id="Group 1" o:spid="_x0000_s1026" style="position:absolute;margin-left:158.9pt;margin-top:90.1pt;width:332.15pt;height:286.75pt;z-index:251699200" coordorigin="21645,15397" coordsize="67690,58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XEAUAAFomAAAOAAAAZHJzL2Uyb0RvYy54bWzsmt1yozYUx+8703dguE+sb8ATZyffN512&#10;p9t9AAULTAcQI0icvH2PJMA4ze646TZuu9w4BitHR0eHH/9z4OzDU1UGj8q0ha5XIT5FYaDqVK+L&#10;Ol+Fn3+7PYnDoO1kvZalrtUqfFZt+OH8xx/Ots1SEb3R5VqZAIzU7XLbrMJN1zXLxaJNN6qS7alu&#10;VA0/ZtpUsoNDky/WRm7BelUuCEJisdVm3RidqraFs9f+x/Dc2c8ylXa/ZFmruqBcheBb5z6N+7y3&#10;n4vzM7nMjWw2Rdq7Id/gRSWLGiYdTV3LTgYPpviTqapIjW511p2mulroLCtS5dYAq8HoxWrujH5o&#10;3Fry5TZvxjBBaF/E6c1m058fP5qgWK9CgsOglhXskZs2wDY22yZfwpA703xqPpr+RO6P7HKfMlPZ&#10;v7CQ4MlF9XmMqnrqghROMoJjingYpPAbFQxHhPu4pxvYHPt/BAvGYxYGMAJzmkTMzS6X6eamtyIi&#10;kSAWeSswllHCrJXF4MTC+jq6tm0gn9pdyNq/F7JPG9kotxOtjccQMjKE7MKkASE+Ym7EGK522ULk&#10;hlgFRkMK4ogThjBzGdOHjiJKOYYo2RBECUqQMyeXQxgJo5SQxAeAYMxj7oI0BkAuG9N2d0pXgf2y&#10;CqVJ3Qzy8ae2c8m57ndYrn+H3c6qEnL9UZYBjiPCYJf8tuSTYbDC3TCCIpRwnvRx7+2CA8PEdpJa&#10;3xZl6a6rsg62sOWwXOQcaXVZrO2vdlxr8vur0gQw/yqMkWAXbsFgbW9YJ4vypl4H3XMDqdmZQtZ5&#10;qUJruMzDoFSAHfjiM6GsrWXlrntYsz1pE8HvgPvWPZfKjinrX1UGeQ/JR71vljhqdKjssDu9eVA2&#10;R52TPS1aaZmyd6p8qF6ekmWzkfsn7dKGWVziOiesNxnEZPTHTzyO9BPJNFV1512d+oQx4YgIdymA&#10;+YlrJ1jEce/y1L8TErH++jvEx961XVz/pX76TQfnXDx13Y1+VkWtzZf22OdN5scP6eKTxObLvV4/&#10;w8VuuvJK+zuIrNONhhtI2hmXdD1oLCrfgzh0jzjugrUTA5O+ShyCBIWLl7swaA9dLigVCAy+hO5I&#10;HMKjiMEAC26cCEq4S5xvQpwI44TGPeaPQByRXEb8sufGTBwL5IFNM3GWh5DxOyEOqDIvC53GcTea&#10;Q4iDkxgAE0+BE+EYIwoqHHBCYhA4zCmJncSxukggUCYOOFYjIXcD+zbAiUA/HVHizMCZJY4VnhOp&#10;+Bel2HcCHKiBJsBxiuMQ4LAE5ArdUzhQaJKIQM0IwGGYEjHojUHheOAAkf6PwOFXlzS6mhWOrfHm&#10;mspVsDNwXuniUDEFDhxBTXgIcESEEY58Zg0lVcIptHEccAA9ggF8wNpO4RDCMYPGVV9SQX01dlOG&#10;VtrQS3lDE4dilgya6gglFb+5uL1w4ZubODNwZuDU+ettY6iKJgoHjg4EDrT6MJREYlpTEQp9lL5z&#10;znjCYvSeNRXUcNCT7puPRyCOQPHVxdzEcW3smTgzcb5IHHhstKupqEPEIRIHQ0WVYECK1TC9xiEI&#10;Hjj0xKGMioT11/+7FFUxZwIlPeOOQZzLCF3PxJmJs3vgNxdVrxRVDJoqO+LA0aEaBzGK4VWIKXEo&#10;PHlKEIgmaOPwWIAC6p9f7hPnn+obc8RBePk67gjEQYA7D7y5qpo1zn9S47hXc+AFJvfSQ/+ylX1D&#10;anrsnr3vXgk7/wMAAP//AwBQSwMEFAAGAAgAAAAhABip3mLiAAAACwEAAA8AAABkcnMvZG93bnJl&#10;di54bWxMj0FLw0AUhO+C/2F5gje72YSaNGZTSlFPRbAVpLfX7GsSmt0N2W2S/nvXkx6HGWa+Kdaz&#10;7thIg2utkSAWETAylVWtqSV8Hd6eMmDOo1HYWUMSbuRgXd7fFZgrO5lPGve+ZqHEuBwlNN73Oeeu&#10;akijW9ieTPDOdtDogxxqrgacQrnueBxFz1xja8JCgz1tG6ou+6uW8D7htEnE67i7nLe342H58b0T&#10;JOXjw7x5AeZp9n9h+MUP6FAGppO9GuVYJyERaUD3wciiGFhIrLJYADtJSJdJCrws+P8P5Q8AAAD/&#10;/wMAUEsBAi0AFAAGAAgAAAAhALaDOJL+AAAA4QEAABMAAAAAAAAAAAAAAAAAAAAAAFtDb250ZW50&#10;X1R5cGVzXS54bWxQSwECLQAUAAYACAAAACEAOP0h/9YAAACUAQAACwAAAAAAAAAAAAAAAAAvAQAA&#10;X3JlbHMvLnJlbHNQSwECLQAUAAYACAAAACEAnPLPlxAFAABaJgAADgAAAAAAAAAAAAAAAAAuAgAA&#10;ZHJzL2Uyb0RvYy54bWxQSwECLQAUAAYACAAAACEAGKneYuIAAAALAQAADwAAAAAAAAAAAAAAAABq&#10;BwAAZHJzL2Rvd25yZXYueG1sUEsFBgAAAAAEAAQA8wAAAHkIAAAAAA==&#10;">
                <v:shape id="Arc 22" o:spid="_x0000_s1027" style="position:absolute;left:30335;top:17909;width:24332;height:21158;rotation:-4452064fd;visibility:visible;mso-wrap-style:square;v-text-anchor:middle" coordsize="2433229,2115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9s8MA&#10;AADbAAAADwAAAGRycy9kb3ducmV2LnhtbESP0WrCQBRE3wv+w3IF3+rGICKpm1DEUhGsGP2Aa/Y2&#10;Cd29G7KrSf++Wyj0cZiZM8ymGK0RD+p961jBYp6AIK6cbrlWcL28Pa9B+ICs0TgmBd/kocgnTxvM&#10;tBv4TI8y1CJC2GeooAmhy6T0VUMW/dx1xNH7dL3FEGVfS93jEOHWyDRJVtJiy3GhwY62DVVf5d0q&#10;2N1O5fvRLtvz0gw3c7im9LG1Ss2m4+sLiEBj+A//tfd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9s8MAAADbAAAADwAAAAAAAAAAAAAAAACYAgAAZHJzL2Rv&#10;d25yZXYueG1sUEsFBgAAAAAEAAQA9QAAAIgDAAAAAA==&#10;" path="m1967770,225721nsc2163748,359477,2307779,542326,2380398,749556l1216615,1057926,1967770,225721xem1967770,225721nfc2163748,359477,2307779,542326,2380398,749556e" filled="f" strokecolor="#8064a2" strokeweight="2.5pt">
                  <v:stroke endarrow="block" endarrowwidth="wide" endarrowlength="long"/>
                  <v:path arrowok="t" o:connecttype="custom" o:connectlocs="1967770,225721;2380398,749556" o:connectangles="0,0"/>
                </v:shape>
                <v:shape id="Arc 23" o:spid="_x0000_s1028" style="position:absolute;left:56336;top:15397;width:22577;height:19632;rotation:-1058729fd;visibility:visible;mso-wrap-style:square;v-text-anchor:middle" coordsize="2257743,1963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94sIA&#10;AADbAAAADwAAAGRycy9kb3ducmV2LnhtbESPQWvCQBSE7wX/w/KE3upGK1Kjq2hRKHiq1fsj+5qE&#10;Zt/G3adJ/31XEHocZuYbZrnuXaNuFGLt2cB4lIEiLrytuTRw+tq/vIGKgmyx8UwGfinCejV4WmJu&#10;fcefdDtKqRKEY44GKpE21zoWFTmMI98SJ+/bB4eSZCi1DdgluGv0JMtm2mHNaaHClt4rKn6OV2fg&#10;avf1IaBwO+3m291WLufxbmbM87DfLEAJ9fIffrQ/rIHJK9y/pB+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P3iwgAAANsAAAAPAAAAAAAAAAAAAAAAAJgCAABkcnMvZG93&#10;bnJldi54bWxQSwUGAAAAAAQABAD1AAAAhwMAAAAA&#10;" path="m1390514,26730nsc1780454,107519,2091879,362065,2208722,695499l1128872,981628,1390514,26730xem1390514,26730nfc1780454,107519,2091879,362065,2208722,695499e" filled="f" strokecolor="#69b75b" strokeweight="2.5pt">
                  <v:stroke endarrow="block" endarrowwidth="wide" endarrowlength="long"/>
                  <v:path arrowok="t" o:connecttype="custom" o:connectlocs="1390514,26730;2208722,695499" o:connectangles="0,0"/>
                </v:shape>
                <v:shape id="Arc 24" o:spid="_x0000_s1029" style="position:absolute;left:71810;top:28902;width:17526;height:15240;rotation:2168846fd;visibility:visible;mso-wrap-style:square;v-text-anchor:middle" coordsize="1752601,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1bh8MA&#10;AADbAAAADwAAAGRycy9kb3ducmV2LnhtbESPT2sCMRTE7wW/Q3hCbzVbaatsjSKWgsVT/Xt9bl6T&#10;pZuXZZO66bc3hYLHYWZ+w8wWyTXiQl2oPSt4HBUgiCuvazYK9rv3hymIEJE1Np5JwS8FWMwHdzMs&#10;te/5ky7baESGcChRgY2xLaUMlSWHYeRb4ux9+c5hzLIzUnfYZ7hr5LgoXqTDmvOCxZZWlqrv7Y9T&#10;cEr9mtPkbX+Mm8NZ2mdTf2ij1P0wLV9BRErxFv5vr7WC8RP8fc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1bh8MAAADbAAAADwAAAAAAAAAAAAAAAACYAgAAZHJzL2Rv&#10;d25yZXYueG1sUEsFBgAAAAAEAAQA9QAAAIgDAAAAAA==&#10;" path="m1212728,58394nsc1454261,145720,1638302,322306,1714548,539888l876301,762000,1212728,58394xem1212728,58394nfc1454261,145720,1638302,322306,1714548,539888e" filled="f" strokecolor="#69b75b" strokeweight="2.5pt">
                  <v:stroke endarrow="block" endarrowwidth="wide" endarrowlength="long"/>
                  <v:path arrowok="t" o:connecttype="custom" o:connectlocs="1212728,58394;1714548,539888" o:connectangles="0,0"/>
                </v:shape>
                <v:shape id="Arc 25" o:spid="_x0000_s1030" style="position:absolute;left:72527;top:41326;width:17526;height:15240;rotation:5380216fd;visibility:visible;mso-wrap-style:square;v-text-anchor:middle" coordsize="1752600,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1M8UA&#10;AADbAAAADwAAAGRycy9kb3ducmV2LnhtbESPQWvCQBSE70L/w/IK3nRTMVKiq9QWi0qLqKVeH9ln&#10;Esy+jdk1xn/fFYQeh5n5hpnMWlOKhmpXWFbw0o9AEKdWF5wp+Nkveq8gnEfWWFomBTdyMJs+dSaY&#10;aHvlLTU7n4kAYZeggtz7KpHSpTkZdH1bEQfvaGuDPsg6k7rGa4CbUg6iaCQNFhwWcqzoPaf0tLuY&#10;QNl8r4+H5XkYz78+DtEo/mzi1a9S3ef2bQzCU+v/w4/2UisYxHD/En6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bUzxQAAANsAAAAPAAAAAAAAAAAAAAAAAJgCAABkcnMv&#10;ZG93bnJldi54bWxQSwUGAAAAAAQABAD1AAAAigMAAAAA&#10;" path="m1212728,58394nsc1454260,145720,1638301,322307,1714547,539888l876300,762000,1212728,58394xem1212728,58394nfc1454260,145720,1638301,322307,1714547,539888e" filled="f" strokecolor="#5cb37c" strokeweight="2.5pt">
                  <v:stroke endarrow="block" endarrowwidth="wide" endarrowlength="long"/>
                  <v:path arrowok="t" o:connecttype="custom" o:connectlocs="1212728,58394;1714547,539888" o:connectangles="0,0"/>
                </v:shape>
                <v:shape id="Arc 36" o:spid="_x0000_s1031" style="position:absolute;left:59532;top:52764;width:22515;height:19578;rotation:7329296fd;visibility:visible;mso-wrap-style:square;v-text-anchor:middle" coordsize="2251424,195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JGMMA&#10;AADbAAAADwAAAGRycy9kb3ducmV2LnhtbESPT4vCMBTE78J+h/AWvGm6FotUo+z6B8Sbuqt4ezTP&#10;tmzzUpqo9dsbQfA4zMxvmMmsNZW4UuNKywq++hEI4szqknMFv/tVbwTCeWSNlWVScCcHs+lHZ4Kp&#10;tjfe0nXncxEg7FJUUHhfp1K6rCCDrm9r4uCdbWPQB9nkUjd4C3BTyUEUJdJgyWGhwJrmBWX/u4tR&#10;cPyL7fBwtku52STxov45xetkqFT3s/0eg/DU+nf41V5rBXECzy/hB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lJGMMAAADbAAAADwAAAAAAAAAAAAAAAACYAgAAZHJzL2Rv&#10;d25yZXYueG1sUEsFBgAAAAAEAAQA9QAAAIgDAAAAAA==&#10;" path="m1715099,144890nsc1949115,269942,2122478,465078,2202540,693551l1125712,978880,1715099,144890xem1715099,144890nfc1949115,269942,2122478,465078,2202540,693551e" filled="f" strokecolor="#5eafa6" strokeweight="2.5pt">
                  <v:stroke endarrow="block" endarrowwidth="wide" endarrowlength="long"/>
                  <v:path arrowok="t" o:connecttype="custom" o:connectlocs="1715099,144890;2202540,693551" o:connectangles="0,0"/>
                </v:shape>
                <v:shape id="Arc 38" o:spid="_x0000_s1032" style="position:absolute;left:23119;top:45948;width:17526;height:15240;rotation:-9924328fd;visibility:visible;mso-wrap-style:square;v-text-anchor:middle" coordsize="1752601,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r9cEA&#10;AADbAAAADwAAAGRycy9kb3ducmV2LnhtbERPTYvCMBC9C/6HMII3TVXU3a5RRBFcL7K6F29DM7bV&#10;ZlKb1Hb/vTkIe3y878WqNYV4UuVyywpGwwgEcWJ1zqmC3/Nu8AHCeWSNhWVS8EcOVstuZ4Gxtg3/&#10;0PPkUxFC2MWoIPO+jKV0SUYG3dCWxIG72sqgD7BKpa6wCeGmkOMomkmDOYeGDEvaZJTcT7VRUN4f&#10;ft4cPmf1cXuYXmo9vX0fL0r1e+36C4Sn1v+L3+69VjAJY8OX8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q/XBAAAA2wAAAA8AAAAAAAAAAAAAAAAAmAIAAGRycy9kb3du&#10;cmV2LnhtbFBLBQYAAAAABAAEAPUAAACGAwAAAAA=&#10;" path="m1474530,205190nsc1586932,296504,1669712,411938,1714549,539888l876301,762000,1474530,205190xem1474530,205190nfc1586932,296504,1669712,411938,1714549,539888e" filled="f" strokecolor="#608cab" strokeweight="2.5pt">
                  <v:stroke endarrow="block" endarrowwidth="wide" endarrowlength="long"/>
                  <v:path arrowok="t" o:connecttype="custom" o:connectlocs="1474530,205190;1714549,539888" o:connectangles="0,0"/>
                </v:shape>
                <v:shape id="Arc 39" o:spid="_x0000_s1033" style="position:absolute;left:20502;top:34369;width:17526;height:15240;rotation:-6401656fd;visibility:visible;mso-wrap-style:square;v-text-anchor:middle" coordsize="1752600,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jrF8EA&#10;AADbAAAADwAAAGRycy9kb3ducmV2LnhtbESP0YrCMBRE3wX/IVxh3zR1BXWrUURZVnyz+gGX5m5b&#10;bG5Kk22bv98Igo/DzJxhtvvB1KKj1lWWFcxnCQji3OqKCwX32/d0DcJ5ZI21ZVIQyMF+Nx5tMdW2&#10;5yt1mS9EhLBLUUHpfZNK6fKSDLqZbYij92tbgz7KtpC6xT7CTS0/k2QpDVYcF0ps6FhS/sj+jIJH&#10;mC/WoTusfk7M/hZOxSXoXqmPyXDYgPA0+Hf41T5rBYsveH6JP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Y6xfBAAAA2wAAAA8AAAAAAAAAAAAAAAAAmAIAAGRycy9kb3du&#10;cmV2LnhtbFBLBQYAAAAABAAEAPUAAACGAwAAAAA=&#10;" path="m1382047,139716nsc1540880,237325,1657856,378108,1714548,539889l876300,762000,1382047,139716xem1382047,139716nfc1540880,237325,1657856,378108,1714548,539889e" filled="f" strokecolor="#6b70db" strokeweight="2.5pt">
                  <v:stroke endarrow="block" endarrowwidth="wide" endarrowlength="long"/>
                  <v:path arrowok="t" o:connecttype="custom" o:connectlocs="1382047,139716;1714548,539889" o:connectangles="0,0"/>
                </v:shape>
                <v:shape id="Arc 40" o:spid="_x0000_s1034" style="position:absolute;left:36329;top:58600;width:17526;height:15240;rotation:11393653fd;visibility:visible;mso-wrap-style:square;v-text-anchor:middle" coordsize="1752601,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G8UA&#10;AADbAAAADwAAAGRycy9kb3ducmV2LnhtbERPy2rCQBTdC/7DcAtuik6iRTQ6igqVVnHhY6G7a+Y2&#10;CWbuhMxU0359Z1FweTjv6bwxpbhT7QrLCuJeBII4tbrgTMHp+N4dgXAeWWNpmRT8kIP5rN2aYqLt&#10;g/d0P/hMhBB2CSrIva8SKV2ak0HXsxVx4L5sbdAHWGdS1/gI4aaU/SgaSoMFh4YcK1rllN4O30bB&#10;ZnD9vK3O612cvp7H299lFZ+WF6U6L81iAsJT45/if/eHVvAW1ocv4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HIbxQAAANsAAAAPAAAAAAAAAAAAAAAAAJgCAABkcnMv&#10;ZG93bnJldi54bWxQSwUGAAAAAAQABAD1AAAAigMAAAAA&#10;" path="m1163569,42108nsc1428152,121942,1632915,306935,1714548,539889l876301,762000,1163569,42108xem1163569,42108nfc1428152,121942,1632915,306935,1714548,539889e" filled="f" strokecolor="#099" strokeweight="2.5pt">
                  <v:stroke endarrow="block" endarrowwidth="wide" endarrowlength="long"/>
                  <v:path arrowok="t" o:connecttype="custom" o:connectlocs="1163569,42108;1714548,539889" o:connectangles="0,0"/>
                </v:shape>
              </v:group>
            </w:pict>
          </mc:Fallback>
        </mc:AlternateContent>
      </w:r>
      <w:r w:rsidRPr="004D71D6">
        <w:rPr>
          <w:rFonts w:ascii="Arial" w:hAnsi="Arial" w:cs="Arial"/>
          <w:noProof/>
          <w:lang w:eastAsia="en-CA"/>
        </w:rPr>
        <mc:AlternateContent>
          <mc:Choice Requires="wps">
            <w:drawing>
              <wp:anchor distT="0" distB="0" distL="114300" distR="114300" simplePos="0" relativeHeight="251700224" behindDoc="0" locked="0" layoutInCell="1" allowOverlap="1" wp14:anchorId="3FE43D6F" wp14:editId="3215A504">
                <wp:simplePos x="0" y="0"/>
                <wp:positionH relativeFrom="column">
                  <wp:posOffset>-5080</wp:posOffset>
                </wp:positionH>
                <wp:positionV relativeFrom="paragraph">
                  <wp:posOffset>-394970</wp:posOffset>
                </wp:positionV>
                <wp:extent cx="8362950" cy="823595"/>
                <wp:effectExtent l="0" t="0" r="0" b="0"/>
                <wp:wrapNone/>
                <wp:docPr id="41" name="Title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362950" cy="823595"/>
                        </a:xfrm>
                        <a:prstGeom prst="rect">
                          <a:avLst/>
                        </a:prstGeom>
                      </wps:spPr>
                      <wps:txbx>
                        <w:txbxContent>
                          <w:p w:rsidR="004D71D6" w:rsidRDefault="004D71D6" w:rsidP="004D71D6">
                            <w:pPr>
                              <w:pStyle w:val="NormalWeb"/>
                              <w:spacing w:before="0" w:beforeAutospacing="0" w:after="0" w:afterAutospacing="0"/>
                              <w:jc w:val="center"/>
                            </w:pPr>
                            <w:r>
                              <w:rPr>
                                <w:rFonts w:asciiTheme="majorHAnsi" w:eastAsiaTheme="majorEastAsia" w:hAnsi="Cambria" w:cstheme="majorBidi"/>
                                <w:color w:val="000000" w:themeColor="text1"/>
                                <w:kern w:val="24"/>
                                <w:sz w:val="64"/>
                                <w:szCs w:val="64"/>
                              </w:rPr>
                              <w:t>GBA+ Outputs in the Policy Life Cycle</w:t>
                            </w:r>
                          </w:p>
                        </w:txbxContent>
                      </wps:txbx>
                      <wps:bodyPr vert="horz" lIns="91440" tIns="45720" rIns="91440" bIns="45720" rtlCol="0" anchor="ctr">
                        <a:normAutofit/>
                      </wps:bodyPr>
                    </wps:wsp>
                  </a:graphicData>
                </a:graphic>
              </wp:anchor>
            </w:drawing>
          </mc:Choice>
          <mc:Fallback>
            <w:pict>
              <v:rect id="Title 4" o:spid="_x0000_s1113" style="position:absolute;margin-left:-.4pt;margin-top:-31.1pt;width:658.5pt;height:64.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KvvQEAAGMDAAAOAAAAZHJzL2Uyb0RvYy54bWysU9tu2zAMfR+wfxD0vjh2nTYx4hTDihUD&#10;iq1Auw9QZCkWZokCpcbOvn6Uclm7vQ17EUyROjznkF7fTnZge4XBgGt5OZtzppyEzrhdy78/f/6w&#10;5CxE4ToxgFMtP6jAbzfv361H36gKehg6hYxAXGhG3/I+Rt8URZC9siLMwCtHSQ1oRaQQd0WHYiR0&#10;OxTVfH5djICdR5AqBLq9Oyb5JuNrrWT8pnVQkQ0tJ24xn5jPbTqLzVo0OxS+N/JEQ/wDCyuMo6YX&#10;qDsRBXtB8xeUNRIhgI4zCbYArY1UWQOpKed/qHnqhVdZC5kT/MWm8P9g5df9IzLTtbwuOXPC0oye&#10;TRwUq5M3ow8NlTz5R0zqgn8A+SMwB/dIwypTSfGmJgXhVD1ptOkVqWRTtvxwsVxNkUm6XF5dV6sF&#10;TUZSblldLVaLDCqa82uPId4rsCx9tBxppNlpsX8IMfUXzbnkRObYPzGJ03bK4m6WZzVb6A6kmFaW&#10;wHrAn5wNXxw5uirrOm1IDurFTUUBvs5s32Ti8AmOOyWcJJyWy4iZmKNl/fgSQZtML/E4Nj3Ro0lm&#10;1qetS6vyOs5Vv/+NzS8AAAD//wMAUEsDBBQABgAIAAAAIQBe351M3wAAAAkBAAAPAAAAZHJzL2Rv&#10;d25yZXYueG1sTI9BT8MwDIXvSPyHyEhcEEtXoIPSdBpIHJB2oUNC3LzGtNUap0rSrfv3pCc4+VnP&#10;eu9zsZ5ML47kfGdZwXKRgCCure64UfC5e7t9BOEDssbeMik4k4d1eXlRYK7tiT/oWIVGxBD2OSpo&#10;QxhyKX3dkkG/sANx9H6sMxji6hqpHZ5iuOllmiSZNNhxbGhxoNeW6kM1GgWH89a8bO7f7W41fbnR&#10;3HRP+F0pdX01bZ5BBJrC3zHM+BEdysi0tyNrL3oFM3iII0tTELN/t8yi2ivIVg8gy0L+/6D8BQAA&#10;//8DAFBLAQItABQABgAIAAAAIQC2gziS/gAAAOEBAAATAAAAAAAAAAAAAAAAAAAAAABbQ29udGVu&#10;dF9UeXBlc10ueG1sUEsBAi0AFAAGAAgAAAAhADj9If/WAAAAlAEAAAsAAAAAAAAAAAAAAAAALwEA&#10;AF9yZWxzLy5yZWxzUEsBAi0AFAAGAAgAAAAhAEBuwq+9AQAAYwMAAA4AAAAAAAAAAAAAAAAALgIA&#10;AGRycy9lMm9Eb2MueG1sUEsBAi0AFAAGAAgAAAAhAF7fnUzfAAAACQEAAA8AAAAAAAAAAAAAAAAA&#10;FwQAAGRycy9kb3ducmV2LnhtbFBLBQYAAAAABAAEAPMAAAAjBQAAAAA=&#10;" filled="f" stroked="f">
                <v:path arrowok="t"/>
                <o:lock v:ext="edit" grouping="t"/>
                <v:textbox>
                  <w:txbxContent>
                    <w:p w:rsidR="004D71D6" w:rsidRDefault="004D71D6" w:rsidP="004D71D6">
                      <w:pPr>
                        <w:pStyle w:val="NormalWeb"/>
                        <w:spacing w:before="0" w:beforeAutospacing="0" w:after="0" w:afterAutospacing="0"/>
                        <w:jc w:val="center"/>
                      </w:pPr>
                      <w:r>
                        <w:rPr>
                          <w:rFonts w:asciiTheme="majorHAnsi" w:eastAsiaTheme="majorEastAsia" w:hAnsi="Cambria" w:cstheme="majorBidi"/>
                          <w:color w:val="000000" w:themeColor="text1"/>
                          <w:kern w:val="24"/>
                          <w:sz w:val="64"/>
                          <w:szCs w:val="64"/>
                        </w:rPr>
                        <w:t>GBA+ Outputs in the Policy Life Cycle</w:t>
                      </w:r>
                    </w:p>
                  </w:txbxContent>
                </v:textbox>
              </v:rect>
            </w:pict>
          </mc:Fallback>
        </mc:AlternateContent>
      </w:r>
      <w:r w:rsidRPr="004D71D6">
        <w:rPr>
          <w:rFonts w:ascii="Arial" w:hAnsi="Arial" w:cs="Arial"/>
          <w:noProof/>
          <w:lang w:eastAsia="en-CA"/>
        </w:rPr>
        <w:drawing>
          <wp:anchor distT="0" distB="0" distL="114300" distR="114300" simplePos="0" relativeHeight="251701248" behindDoc="0" locked="0" layoutInCell="1" allowOverlap="1" wp14:anchorId="03684E31" wp14:editId="538C6911">
            <wp:simplePos x="0" y="0"/>
            <wp:positionH relativeFrom="column">
              <wp:posOffset>3049639</wp:posOffset>
            </wp:positionH>
            <wp:positionV relativeFrom="paragraph">
              <wp:posOffset>2209800</wp:posOffset>
            </wp:positionV>
            <wp:extent cx="2118360" cy="1537970"/>
            <wp:effectExtent l="0" t="0" r="0" b="508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18360" cy="15379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sectPr w:rsidR="004D71D6" w:rsidRPr="00B96640" w:rsidSect="00E0573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01F" w:rsidRDefault="00AA601F" w:rsidP="0076283B">
      <w:pPr>
        <w:spacing w:after="0" w:line="240" w:lineRule="auto"/>
      </w:pPr>
      <w:r>
        <w:separator/>
      </w:r>
    </w:p>
  </w:endnote>
  <w:endnote w:type="continuationSeparator" w:id="0">
    <w:p w:rsidR="00AA601F" w:rsidRDefault="00AA601F" w:rsidP="0076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83B" w:rsidRDefault="0076283B" w:rsidP="000D66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283B" w:rsidRDefault="0076283B" w:rsidP="000D66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343667"/>
      <w:docPartObj>
        <w:docPartGallery w:val="Page Numbers (Bottom of Page)"/>
        <w:docPartUnique/>
      </w:docPartObj>
    </w:sdtPr>
    <w:sdtEndPr/>
    <w:sdtContent>
      <w:sdt>
        <w:sdtPr>
          <w:id w:val="-1669238322"/>
          <w:docPartObj>
            <w:docPartGallery w:val="Page Numbers (Top of Page)"/>
            <w:docPartUnique/>
          </w:docPartObj>
        </w:sdtPr>
        <w:sdtEndPr/>
        <w:sdtContent>
          <w:p w:rsidR="00E05733" w:rsidRDefault="00E057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5012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0124">
              <w:rPr>
                <w:b/>
                <w:bCs/>
                <w:noProof/>
              </w:rPr>
              <w:t>14</w:t>
            </w:r>
            <w:r>
              <w:rPr>
                <w:b/>
                <w:bCs/>
                <w:sz w:val="24"/>
                <w:szCs w:val="24"/>
              </w:rPr>
              <w:fldChar w:fldCharType="end"/>
            </w:r>
          </w:p>
        </w:sdtContent>
      </w:sdt>
    </w:sdtContent>
  </w:sdt>
  <w:p w:rsidR="0076283B" w:rsidRDefault="00E05733" w:rsidP="00E05733">
    <w:pPr>
      <w:pStyle w:val="Footer"/>
    </w:pPr>
    <w:r w:rsidRPr="00E776F2">
      <w:rPr>
        <w:noProof/>
        <w:lang w:eastAsia="en-CA"/>
      </w:rPr>
      <w:drawing>
        <wp:inline distT="0" distB="0" distL="0" distR="0" wp14:anchorId="74260DAF" wp14:editId="72E7D8EC">
          <wp:extent cx="2447925" cy="224035"/>
          <wp:effectExtent l="0" t="0" r="0" b="5080"/>
          <wp:docPr id="42" name="Picture 42" descr="\\hrdc-drhc.net\settings\FolderRedir\NCR-RCN\NCR-RCN1\toju.boyo\Desktop\esdc_banner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dc-drhc.net\settings\FolderRedir\NCR-RCN\NCR-RCN1\toju.boyo\Desktop\esdc_banner_l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0174" cy="225156"/>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83B" w:rsidRDefault="0076283B" w:rsidP="00285F20">
    <w:pPr>
      <w:pStyle w:val="Footer"/>
      <w:tabs>
        <w:tab w:val="left" w:pos="240"/>
      </w:tabs>
    </w:pPr>
    <w:r>
      <w:tab/>
    </w:r>
    <w:r w:rsidRPr="00E776F2">
      <w:rPr>
        <w:noProof/>
        <w:lang w:eastAsia="en-CA"/>
      </w:rPr>
      <w:drawing>
        <wp:inline distT="0" distB="0" distL="0" distR="0" wp14:anchorId="30613372" wp14:editId="1BFF6326">
          <wp:extent cx="2447925" cy="224035"/>
          <wp:effectExtent l="0" t="0" r="0" b="5080"/>
          <wp:docPr id="375" name="Picture 375" descr="\\hrdc-drhc.net\settings\FolderRedir\NCR-RCN\NCR-RCN1\toju.boyo\Desktop\esdc_banner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dc-drhc.net\settings\FolderRedir\NCR-RCN\NCR-RCN1\toju.boyo\Desktop\esdc_banner_l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0174" cy="225156"/>
                  </a:xfrm>
                  <a:prstGeom prst="rect">
                    <a:avLst/>
                  </a:prstGeom>
                  <a:noFill/>
                  <a:ln>
                    <a:noFill/>
                  </a:ln>
                </pic:spPr>
              </pic:pic>
            </a:graphicData>
          </a:graphic>
        </wp:inline>
      </w:drawing>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01F" w:rsidRDefault="00AA601F" w:rsidP="0076283B">
      <w:pPr>
        <w:spacing w:after="0" w:line="240" w:lineRule="auto"/>
      </w:pPr>
      <w:r>
        <w:separator/>
      </w:r>
    </w:p>
  </w:footnote>
  <w:footnote w:type="continuationSeparator" w:id="0">
    <w:p w:rsidR="00AA601F" w:rsidRDefault="00AA601F" w:rsidP="0076283B">
      <w:pPr>
        <w:spacing w:after="0" w:line="240" w:lineRule="auto"/>
      </w:pPr>
      <w:r>
        <w:continuationSeparator/>
      </w:r>
    </w:p>
  </w:footnote>
  <w:footnote w:id="1">
    <w:p w:rsidR="0076283B" w:rsidRPr="00C22C75" w:rsidRDefault="0076283B" w:rsidP="0076283B">
      <w:pPr>
        <w:pStyle w:val="FootnoteText"/>
      </w:pPr>
      <w:r>
        <w:rPr>
          <w:rStyle w:val="FootnoteReference"/>
        </w:rPr>
        <w:footnoteRef/>
      </w:r>
      <w:r>
        <w:t xml:space="preserve"> For more information on non-binary gender identities, please refer to some of the following resources:  </w:t>
      </w:r>
      <w:r w:rsidRPr="00C22C75">
        <w:t xml:space="preserve">“What does it mean to be non-binary?”, </w:t>
      </w:r>
      <w:proofErr w:type="spellStart"/>
      <w:r w:rsidRPr="00C22C75">
        <w:t>Sexpression</w:t>
      </w:r>
      <w:proofErr w:type="spellEnd"/>
      <w:r w:rsidRPr="00C22C75">
        <w:t xml:space="preserve"> UK: </w:t>
      </w:r>
      <w:hyperlink r:id="rId1" w:history="1">
        <w:r w:rsidRPr="00C22C75">
          <w:rPr>
            <w:rStyle w:val="Hyperlink"/>
          </w:rPr>
          <w:t>http://sexpression.org.uk/non-binary-gender/</w:t>
        </w:r>
      </w:hyperlink>
      <w:r>
        <w:t xml:space="preserve">; and </w:t>
      </w:r>
    </w:p>
    <w:p w:rsidR="0076283B" w:rsidRDefault="0076283B" w:rsidP="0076283B">
      <w:pPr>
        <w:pStyle w:val="FootnoteText"/>
      </w:pPr>
      <w:r w:rsidRPr="00C22C75">
        <w:t xml:space="preserve">“Lecture 11 – What is a Non-Binary Gender Identity?”, </w:t>
      </w:r>
      <w:r w:rsidRPr="00C22C75">
        <w:rPr>
          <w:i/>
          <w:iCs/>
        </w:rPr>
        <w:t>Health Across the Gender Spectrum</w:t>
      </w:r>
      <w:r w:rsidRPr="00C22C75">
        <w:t xml:space="preserve">, Stanford University: </w:t>
      </w:r>
      <w:hyperlink r:id="rId2" w:history="1">
        <w:r w:rsidRPr="00C22C75">
          <w:rPr>
            <w:rStyle w:val="Hyperlink"/>
          </w:rPr>
          <w:t>https://www.coursera.org/learn/health-gender-spectrum/lecture/Rg8jN/what-is-a-non-binary-gender-identity</w:t>
        </w:r>
      </w:hyperlink>
    </w:p>
  </w:footnote>
  <w:footnote w:id="2">
    <w:p w:rsidR="00EF6C78" w:rsidRDefault="00EF6C78" w:rsidP="00EF6C78">
      <w:pPr>
        <w:pStyle w:val="FootnoteText"/>
      </w:pPr>
      <w:r>
        <w:rPr>
          <w:rStyle w:val="FootnoteReference"/>
        </w:rPr>
        <w:footnoteRef/>
      </w:r>
      <w:r>
        <w:t xml:space="preserve"> </w:t>
      </w:r>
      <w:r w:rsidRPr="00FC5B0F">
        <w:rPr>
          <w:rFonts w:ascii="Arial" w:hAnsi="Arial" w:cs="Arial"/>
          <w:sz w:val="16"/>
        </w:rPr>
        <w:t xml:space="preserve">WHO Gender Responsive Assessment </w:t>
      </w:r>
      <w:proofErr w:type="gramStart"/>
      <w:r w:rsidRPr="00FC5B0F">
        <w:rPr>
          <w:rFonts w:ascii="Arial" w:hAnsi="Arial" w:cs="Arial"/>
          <w:sz w:val="16"/>
        </w:rPr>
        <w:t>Scale.</w:t>
      </w:r>
      <w:proofErr w:type="gramEnd"/>
      <w:r w:rsidRPr="00FC5B0F">
        <w:rPr>
          <w:rFonts w:ascii="Arial" w:hAnsi="Arial" w:cs="Arial"/>
          <w:sz w:val="16"/>
        </w:rPr>
        <w:t xml:space="preserve"> </w:t>
      </w:r>
      <w:proofErr w:type="gramStart"/>
      <w:r w:rsidRPr="00FC5B0F">
        <w:rPr>
          <w:rFonts w:ascii="Arial" w:hAnsi="Arial" w:cs="Arial"/>
          <w:sz w:val="16"/>
        </w:rPr>
        <w:t>World Health Organization, Department of Gender, Women and Health (2011).</w:t>
      </w:r>
      <w:proofErr w:type="gramEnd"/>
      <w:r w:rsidRPr="00FC5B0F">
        <w:rPr>
          <w:rFonts w:ascii="Arial" w:hAnsi="Arial" w:cs="Arial"/>
          <w:sz w:val="16"/>
        </w:rPr>
        <w:t xml:space="preserve"> </w:t>
      </w:r>
      <w:proofErr w:type="gramStart"/>
      <w:r w:rsidRPr="00FC5B0F">
        <w:rPr>
          <w:rFonts w:ascii="Arial" w:hAnsi="Arial" w:cs="Arial"/>
          <w:sz w:val="16"/>
        </w:rPr>
        <w:t>Gender mainstreaming for health managers: A practical approach.</w:t>
      </w:r>
      <w:proofErr w:type="gramEnd"/>
      <w:r w:rsidRPr="00FC5B0F">
        <w:rPr>
          <w:rFonts w:ascii="Arial" w:hAnsi="Arial" w:cs="Arial"/>
          <w:sz w:val="16"/>
        </w:rPr>
        <w:t xml:space="preserve"> WHO Press: Geneva, Switzerland. Retrieved from :  http://www.who.int/gender-equity-rights/knowledge/health_managers_guide/en/</w:t>
      </w:r>
    </w:p>
  </w:footnote>
  <w:footnote w:id="3">
    <w:p w:rsidR="0076283B" w:rsidRDefault="0076283B" w:rsidP="0076283B">
      <w:pPr>
        <w:pStyle w:val="FootnoteText"/>
      </w:pPr>
      <w:r>
        <w:rPr>
          <w:rStyle w:val="FootnoteReference"/>
        </w:rPr>
        <w:footnoteRef/>
      </w:r>
      <w:r>
        <w:t xml:space="preserve"> The 7 steps and corresponding content below have been adapted from Status of Women Canada’s GBA+ training. For more information please: </w:t>
      </w:r>
      <w:hyperlink r:id="rId3" w:history="1">
        <w:r w:rsidRPr="00100476">
          <w:rPr>
            <w:rStyle w:val="Hyperlink"/>
          </w:rPr>
          <w:t>http://www.swc-cfc.gc.ca/gba-acs/course-cours-en.html</w:t>
        </w:r>
      </w:hyperlink>
      <w:r>
        <w:t xml:space="preserve">  </w:t>
      </w:r>
    </w:p>
  </w:footnote>
  <w:footnote w:id="4">
    <w:p w:rsidR="00C606A0" w:rsidRDefault="00C606A0">
      <w:pPr>
        <w:pStyle w:val="FootnoteText"/>
      </w:pPr>
      <w:r>
        <w:rPr>
          <w:rStyle w:val="FootnoteReference"/>
        </w:rPr>
        <w:footnoteRef/>
      </w:r>
      <w:r>
        <w:t xml:space="preserve"> </w:t>
      </w:r>
      <w:r w:rsidRPr="00C606A0">
        <w:rPr>
          <w:sz w:val="16"/>
        </w:rPr>
        <w:t>Source: SWC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4.05pt;height:152.35pt" o:bullet="t">
        <v:imagedata r:id="rId1" o:title="SWC-CFC-#106575-v1-POL_GBA_DESIGN_Plus_Sign_ONLY"/>
      </v:shape>
    </w:pict>
  </w:numPicBullet>
  <w:abstractNum w:abstractNumId="0">
    <w:nsid w:val="0F3B6FA1"/>
    <w:multiLevelType w:val="hybridMultilevel"/>
    <w:tmpl w:val="AAFC2F8A"/>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18C54F6"/>
    <w:multiLevelType w:val="hybridMultilevel"/>
    <w:tmpl w:val="6A3A982C"/>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5522612"/>
    <w:multiLevelType w:val="hybridMultilevel"/>
    <w:tmpl w:val="886861C6"/>
    <w:lvl w:ilvl="0" w:tplc="71EA81C4">
      <w:start w:val="1"/>
      <w:numFmt w:val="bullet"/>
      <w:lvlText w:val=""/>
      <w:lvlPicBulletId w:val="0"/>
      <w:lvlJc w:val="left"/>
      <w:pPr>
        <w:tabs>
          <w:tab w:val="num" w:pos="360"/>
        </w:tabs>
        <w:ind w:left="360" w:hanging="360"/>
      </w:pPr>
      <w:rPr>
        <w:rFonts w:ascii="Symbol" w:hAnsi="Symbol" w:hint="default"/>
        <w:color w:val="auto"/>
      </w:rPr>
    </w:lvl>
    <w:lvl w:ilvl="1" w:tplc="C5D2B620" w:tentative="1">
      <w:start w:val="1"/>
      <w:numFmt w:val="bullet"/>
      <w:lvlText w:val="•"/>
      <w:lvlJc w:val="left"/>
      <w:pPr>
        <w:tabs>
          <w:tab w:val="num" w:pos="1080"/>
        </w:tabs>
        <w:ind w:left="1080" w:hanging="360"/>
      </w:pPr>
      <w:rPr>
        <w:rFonts w:ascii="Arial" w:hAnsi="Arial" w:hint="default"/>
      </w:rPr>
    </w:lvl>
    <w:lvl w:ilvl="2" w:tplc="6E3EBD2E" w:tentative="1">
      <w:start w:val="1"/>
      <w:numFmt w:val="bullet"/>
      <w:lvlText w:val="•"/>
      <w:lvlJc w:val="left"/>
      <w:pPr>
        <w:tabs>
          <w:tab w:val="num" w:pos="1800"/>
        </w:tabs>
        <w:ind w:left="1800" w:hanging="360"/>
      </w:pPr>
      <w:rPr>
        <w:rFonts w:ascii="Arial" w:hAnsi="Arial" w:hint="default"/>
      </w:rPr>
    </w:lvl>
    <w:lvl w:ilvl="3" w:tplc="1BDC304E" w:tentative="1">
      <w:start w:val="1"/>
      <w:numFmt w:val="bullet"/>
      <w:lvlText w:val="•"/>
      <w:lvlJc w:val="left"/>
      <w:pPr>
        <w:tabs>
          <w:tab w:val="num" w:pos="2520"/>
        </w:tabs>
        <w:ind w:left="2520" w:hanging="360"/>
      </w:pPr>
      <w:rPr>
        <w:rFonts w:ascii="Arial" w:hAnsi="Arial" w:hint="default"/>
      </w:rPr>
    </w:lvl>
    <w:lvl w:ilvl="4" w:tplc="85C44F02" w:tentative="1">
      <w:start w:val="1"/>
      <w:numFmt w:val="bullet"/>
      <w:lvlText w:val="•"/>
      <w:lvlJc w:val="left"/>
      <w:pPr>
        <w:tabs>
          <w:tab w:val="num" w:pos="3240"/>
        </w:tabs>
        <w:ind w:left="3240" w:hanging="360"/>
      </w:pPr>
      <w:rPr>
        <w:rFonts w:ascii="Arial" w:hAnsi="Arial" w:hint="default"/>
      </w:rPr>
    </w:lvl>
    <w:lvl w:ilvl="5" w:tplc="8698F88C" w:tentative="1">
      <w:start w:val="1"/>
      <w:numFmt w:val="bullet"/>
      <w:lvlText w:val="•"/>
      <w:lvlJc w:val="left"/>
      <w:pPr>
        <w:tabs>
          <w:tab w:val="num" w:pos="3960"/>
        </w:tabs>
        <w:ind w:left="3960" w:hanging="360"/>
      </w:pPr>
      <w:rPr>
        <w:rFonts w:ascii="Arial" w:hAnsi="Arial" w:hint="default"/>
      </w:rPr>
    </w:lvl>
    <w:lvl w:ilvl="6" w:tplc="A2063AFC" w:tentative="1">
      <w:start w:val="1"/>
      <w:numFmt w:val="bullet"/>
      <w:lvlText w:val="•"/>
      <w:lvlJc w:val="left"/>
      <w:pPr>
        <w:tabs>
          <w:tab w:val="num" w:pos="4680"/>
        </w:tabs>
        <w:ind w:left="4680" w:hanging="360"/>
      </w:pPr>
      <w:rPr>
        <w:rFonts w:ascii="Arial" w:hAnsi="Arial" w:hint="default"/>
      </w:rPr>
    </w:lvl>
    <w:lvl w:ilvl="7" w:tplc="5FB4F154" w:tentative="1">
      <w:start w:val="1"/>
      <w:numFmt w:val="bullet"/>
      <w:lvlText w:val="•"/>
      <w:lvlJc w:val="left"/>
      <w:pPr>
        <w:tabs>
          <w:tab w:val="num" w:pos="5400"/>
        </w:tabs>
        <w:ind w:left="5400" w:hanging="360"/>
      </w:pPr>
      <w:rPr>
        <w:rFonts w:ascii="Arial" w:hAnsi="Arial" w:hint="default"/>
      </w:rPr>
    </w:lvl>
    <w:lvl w:ilvl="8" w:tplc="C0760DFE" w:tentative="1">
      <w:start w:val="1"/>
      <w:numFmt w:val="bullet"/>
      <w:lvlText w:val="•"/>
      <w:lvlJc w:val="left"/>
      <w:pPr>
        <w:tabs>
          <w:tab w:val="num" w:pos="6120"/>
        </w:tabs>
        <w:ind w:left="6120" w:hanging="360"/>
      </w:pPr>
      <w:rPr>
        <w:rFonts w:ascii="Arial" w:hAnsi="Arial" w:hint="default"/>
      </w:rPr>
    </w:lvl>
  </w:abstractNum>
  <w:abstractNum w:abstractNumId="3">
    <w:nsid w:val="1ABF5032"/>
    <w:multiLevelType w:val="hybridMultilevel"/>
    <w:tmpl w:val="85C2FEFE"/>
    <w:lvl w:ilvl="0" w:tplc="71EA81C4">
      <w:start w:val="1"/>
      <w:numFmt w:val="bullet"/>
      <w:lvlText w:val=""/>
      <w:lvlPicBulletId w:val="0"/>
      <w:lvlJc w:val="left"/>
      <w:pPr>
        <w:tabs>
          <w:tab w:val="num" w:pos="360"/>
        </w:tabs>
        <w:ind w:left="360" w:hanging="360"/>
      </w:pPr>
      <w:rPr>
        <w:rFonts w:ascii="Symbol" w:hAnsi="Symbol" w:hint="default"/>
        <w:color w:val="auto"/>
      </w:rPr>
    </w:lvl>
    <w:lvl w:ilvl="1" w:tplc="D11CD7CE" w:tentative="1">
      <w:start w:val="1"/>
      <w:numFmt w:val="bullet"/>
      <w:lvlText w:val="•"/>
      <w:lvlJc w:val="left"/>
      <w:pPr>
        <w:tabs>
          <w:tab w:val="num" w:pos="1080"/>
        </w:tabs>
        <w:ind w:left="1080" w:hanging="360"/>
      </w:pPr>
      <w:rPr>
        <w:rFonts w:ascii="Arial" w:hAnsi="Arial" w:hint="default"/>
      </w:rPr>
    </w:lvl>
    <w:lvl w:ilvl="2" w:tplc="756ADC5C" w:tentative="1">
      <w:start w:val="1"/>
      <w:numFmt w:val="bullet"/>
      <w:lvlText w:val="•"/>
      <w:lvlJc w:val="left"/>
      <w:pPr>
        <w:tabs>
          <w:tab w:val="num" w:pos="1800"/>
        </w:tabs>
        <w:ind w:left="1800" w:hanging="360"/>
      </w:pPr>
      <w:rPr>
        <w:rFonts w:ascii="Arial" w:hAnsi="Arial" w:hint="default"/>
      </w:rPr>
    </w:lvl>
    <w:lvl w:ilvl="3" w:tplc="48569756" w:tentative="1">
      <w:start w:val="1"/>
      <w:numFmt w:val="bullet"/>
      <w:lvlText w:val="•"/>
      <w:lvlJc w:val="left"/>
      <w:pPr>
        <w:tabs>
          <w:tab w:val="num" w:pos="2520"/>
        </w:tabs>
        <w:ind w:left="2520" w:hanging="360"/>
      </w:pPr>
      <w:rPr>
        <w:rFonts w:ascii="Arial" w:hAnsi="Arial" w:hint="default"/>
      </w:rPr>
    </w:lvl>
    <w:lvl w:ilvl="4" w:tplc="3F7E3F4C" w:tentative="1">
      <w:start w:val="1"/>
      <w:numFmt w:val="bullet"/>
      <w:lvlText w:val="•"/>
      <w:lvlJc w:val="left"/>
      <w:pPr>
        <w:tabs>
          <w:tab w:val="num" w:pos="3240"/>
        </w:tabs>
        <w:ind w:left="3240" w:hanging="360"/>
      </w:pPr>
      <w:rPr>
        <w:rFonts w:ascii="Arial" w:hAnsi="Arial" w:hint="default"/>
      </w:rPr>
    </w:lvl>
    <w:lvl w:ilvl="5" w:tplc="9788E500" w:tentative="1">
      <w:start w:val="1"/>
      <w:numFmt w:val="bullet"/>
      <w:lvlText w:val="•"/>
      <w:lvlJc w:val="left"/>
      <w:pPr>
        <w:tabs>
          <w:tab w:val="num" w:pos="3960"/>
        </w:tabs>
        <w:ind w:left="3960" w:hanging="360"/>
      </w:pPr>
      <w:rPr>
        <w:rFonts w:ascii="Arial" w:hAnsi="Arial" w:hint="default"/>
      </w:rPr>
    </w:lvl>
    <w:lvl w:ilvl="6" w:tplc="B936C06C" w:tentative="1">
      <w:start w:val="1"/>
      <w:numFmt w:val="bullet"/>
      <w:lvlText w:val="•"/>
      <w:lvlJc w:val="left"/>
      <w:pPr>
        <w:tabs>
          <w:tab w:val="num" w:pos="4680"/>
        </w:tabs>
        <w:ind w:left="4680" w:hanging="360"/>
      </w:pPr>
      <w:rPr>
        <w:rFonts w:ascii="Arial" w:hAnsi="Arial" w:hint="default"/>
      </w:rPr>
    </w:lvl>
    <w:lvl w:ilvl="7" w:tplc="7CC28CFA" w:tentative="1">
      <w:start w:val="1"/>
      <w:numFmt w:val="bullet"/>
      <w:lvlText w:val="•"/>
      <w:lvlJc w:val="left"/>
      <w:pPr>
        <w:tabs>
          <w:tab w:val="num" w:pos="5400"/>
        </w:tabs>
        <w:ind w:left="5400" w:hanging="360"/>
      </w:pPr>
      <w:rPr>
        <w:rFonts w:ascii="Arial" w:hAnsi="Arial" w:hint="default"/>
      </w:rPr>
    </w:lvl>
    <w:lvl w:ilvl="8" w:tplc="DBE21910" w:tentative="1">
      <w:start w:val="1"/>
      <w:numFmt w:val="bullet"/>
      <w:lvlText w:val="•"/>
      <w:lvlJc w:val="left"/>
      <w:pPr>
        <w:tabs>
          <w:tab w:val="num" w:pos="6120"/>
        </w:tabs>
        <w:ind w:left="6120" w:hanging="360"/>
      </w:pPr>
      <w:rPr>
        <w:rFonts w:ascii="Arial" w:hAnsi="Arial" w:hint="default"/>
      </w:rPr>
    </w:lvl>
  </w:abstractNum>
  <w:abstractNum w:abstractNumId="4">
    <w:nsid w:val="1B0135F8"/>
    <w:multiLevelType w:val="hybridMultilevel"/>
    <w:tmpl w:val="67E2BF22"/>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1E5444AA"/>
    <w:multiLevelType w:val="hybridMultilevel"/>
    <w:tmpl w:val="CBD431FA"/>
    <w:lvl w:ilvl="0" w:tplc="71EA81C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54453AF"/>
    <w:multiLevelType w:val="hybridMultilevel"/>
    <w:tmpl w:val="566E3A68"/>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275A51D8"/>
    <w:multiLevelType w:val="hybridMultilevel"/>
    <w:tmpl w:val="39700672"/>
    <w:lvl w:ilvl="0" w:tplc="71EA81C4">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D0F63E1"/>
    <w:multiLevelType w:val="hybridMultilevel"/>
    <w:tmpl w:val="DCCABA8E"/>
    <w:lvl w:ilvl="0" w:tplc="17824562">
      <w:start w:val="1"/>
      <w:numFmt w:val="bullet"/>
      <w:lvlText w:val=""/>
      <w:lvlJc w:val="left"/>
      <w:pPr>
        <w:ind w:left="360" w:hanging="360"/>
      </w:pPr>
      <w:rPr>
        <w:rFonts w:ascii="Wingdings 2" w:hAnsi="Wingdings 2"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0876325"/>
    <w:multiLevelType w:val="hybridMultilevel"/>
    <w:tmpl w:val="94D2E4AC"/>
    <w:lvl w:ilvl="0" w:tplc="71EA81C4">
      <w:start w:val="1"/>
      <w:numFmt w:val="bullet"/>
      <w:lvlText w:val=""/>
      <w:lvlPicBulletId w:val="0"/>
      <w:lvlJc w:val="left"/>
      <w:pPr>
        <w:tabs>
          <w:tab w:val="num" w:pos="360"/>
        </w:tabs>
        <w:ind w:left="360" w:hanging="360"/>
      </w:pPr>
      <w:rPr>
        <w:rFonts w:ascii="Symbol" w:hAnsi="Symbol" w:hint="default"/>
        <w:color w:val="auto"/>
      </w:rPr>
    </w:lvl>
    <w:lvl w:ilvl="1" w:tplc="581A6608" w:tentative="1">
      <w:start w:val="1"/>
      <w:numFmt w:val="bullet"/>
      <w:lvlText w:val="•"/>
      <w:lvlJc w:val="left"/>
      <w:pPr>
        <w:tabs>
          <w:tab w:val="num" w:pos="1080"/>
        </w:tabs>
        <w:ind w:left="1080" w:hanging="360"/>
      </w:pPr>
      <w:rPr>
        <w:rFonts w:ascii="Arial" w:hAnsi="Arial" w:hint="default"/>
      </w:rPr>
    </w:lvl>
    <w:lvl w:ilvl="2" w:tplc="C56C5952" w:tentative="1">
      <w:start w:val="1"/>
      <w:numFmt w:val="bullet"/>
      <w:lvlText w:val="•"/>
      <w:lvlJc w:val="left"/>
      <w:pPr>
        <w:tabs>
          <w:tab w:val="num" w:pos="1800"/>
        </w:tabs>
        <w:ind w:left="1800" w:hanging="360"/>
      </w:pPr>
      <w:rPr>
        <w:rFonts w:ascii="Arial" w:hAnsi="Arial" w:hint="default"/>
      </w:rPr>
    </w:lvl>
    <w:lvl w:ilvl="3" w:tplc="0A4C52C8" w:tentative="1">
      <w:start w:val="1"/>
      <w:numFmt w:val="bullet"/>
      <w:lvlText w:val="•"/>
      <w:lvlJc w:val="left"/>
      <w:pPr>
        <w:tabs>
          <w:tab w:val="num" w:pos="2520"/>
        </w:tabs>
        <w:ind w:left="2520" w:hanging="360"/>
      </w:pPr>
      <w:rPr>
        <w:rFonts w:ascii="Arial" w:hAnsi="Arial" w:hint="default"/>
      </w:rPr>
    </w:lvl>
    <w:lvl w:ilvl="4" w:tplc="4A727368" w:tentative="1">
      <w:start w:val="1"/>
      <w:numFmt w:val="bullet"/>
      <w:lvlText w:val="•"/>
      <w:lvlJc w:val="left"/>
      <w:pPr>
        <w:tabs>
          <w:tab w:val="num" w:pos="3240"/>
        </w:tabs>
        <w:ind w:left="3240" w:hanging="360"/>
      </w:pPr>
      <w:rPr>
        <w:rFonts w:ascii="Arial" w:hAnsi="Arial" w:hint="default"/>
      </w:rPr>
    </w:lvl>
    <w:lvl w:ilvl="5" w:tplc="C566811A" w:tentative="1">
      <w:start w:val="1"/>
      <w:numFmt w:val="bullet"/>
      <w:lvlText w:val="•"/>
      <w:lvlJc w:val="left"/>
      <w:pPr>
        <w:tabs>
          <w:tab w:val="num" w:pos="3960"/>
        </w:tabs>
        <w:ind w:left="3960" w:hanging="360"/>
      </w:pPr>
      <w:rPr>
        <w:rFonts w:ascii="Arial" w:hAnsi="Arial" w:hint="default"/>
      </w:rPr>
    </w:lvl>
    <w:lvl w:ilvl="6" w:tplc="51A454EE" w:tentative="1">
      <w:start w:val="1"/>
      <w:numFmt w:val="bullet"/>
      <w:lvlText w:val="•"/>
      <w:lvlJc w:val="left"/>
      <w:pPr>
        <w:tabs>
          <w:tab w:val="num" w:pos="4680"/>
        </w:tabs>
        <w:ind w:left="4680" w:hanging="360"/>
      </w:pPr>
      <w:rPr>
        <w:rFonts w:ascii="Arial" w:hAnsi="Arial" w:hint="default"/>
      </w:rPr>
    </w:lvl>
    <w:lvl w:ilvl="7" w:tplc="A2729234" w:tentative="1">
      <w:start w:val="1"/>
      <w:numFmt w:val="bullet"/>
      <w:lvlText w:val="•"/>
      <w:lvlJc w:val="left"/>
      <w:pPr>
        <w:tabs>
          <w:tab w:val="num" w:pos="5400"/>
        </w:tabs>
        <w:ind w:left="5400" w:hanging="360"/>
      </w:pPr>
      <w:rPr>
        <w:rFonts w:ascii="Arial" w:hAnsi="Arial" w:hint="default"/>
      </w:rPr>
    </w:lvl>
    <w:lvl w:ilvl="8" w:tplc="78FE321C" w:tentative="1">
      <w:start w:val="1"/>
      <w:numFmt w:val="bullet"/>
      <w:lvlText w:val="•"/>
      <w:lvlJc w:val="left"/>
      <w:pPr>
        <w:tabs>
          <w:tab w:val="num" w:pos="6120"/>
        </w:tabs>
        <w:ind w:left="6120" w:hanging="360"/>
      </w:pPr>
      <w:rPr>
        <w:rFonts w:ascii="Arial" w:hAnsi="Arial" w:hint="default"/>
      </w:rPr>
    </w:lvl>
  </w:abstractNum>
  <w:abstractNum w:abstractNumId="10">
    <w:nsid w:val="386E13ED"/>
    <w:multiLevelType w:val="hybridMultilevel"/>
    <w:tmpl w:val="73DA1456"/>
    <w:lvl w:ilvl="0" w:tplc="71EA81C4">
      <w:start w:val="1"/>
      <w:numFmt w:val="bullet"/>
      <w:lvlText w:val=""/>
      <w:lvlPicBulletId w:val="0"/>
      <w:lvlJc w:val="left"/>
      <w:pPr>
        <w:tabs>
          <w:tab w:val="num" w:pos="360"/>
        </w:tabs>
        <w:ind w:left="360" w:hanging="360"/>
      </w:pPr>
      <w:rPr>
        <w:rFonts w:ascii="Symbol" w:hAnsi="Symbol" w:hint="default"/>
        <w:color w:val="auto"/>
      </w:rPr>
    </w:lvl>
    <w:lvl w:ilvl="1" w:tplc="F266DE88" w:tentative="1">
      <w:start w:val="1"/>
      <w:numFmt w:val="bullet"/>
      <w:lvlText w:val="•"/>
      <w:lvlJc w:val="left"/>
      <w:pPr>
        <w:tabs>
          <w:tab w:val="num" w:pos="1080"/>
        </w:tabs>
        <w:ind w:left="1080" w:hanging="360"/>
      </w:pPr>
      <w:rPr>
        <w:rFonts w:ascii="Arial" w:hAnsi="Arial" w:hint="default"/>
      </w:rPr>
    </w:lvl>
    <w:lvl w:ilvl="2" w:tplc="AB9038B8" w:tentative="1">
      <w:start w:val="1"/>
      <w:numFmt w:val="bullet"/>
      <w:lvlText w:val="•"/>
      <w:lvlJc w:val="left"/>
      <w:pPr>
        <w:tabs>
          <w:tab w:val="num" w:pos="1800"/>
        </w:tabs>
        <w:ind w:left="1800" w:hanging="360"/>
      </w:pPr>
      <w:rPr>
        <w:rFonts w:ascii="Arial" w:hAnsi="Arial" w:hint="default"/>
      </w:rPr>
    </w:lvl>
    <w:lvl w:ilvl="3" w:tplc="46021366" w:tentative="1">
      <w:start w:val="1"/>
      <w:numFmt w:val="bullet"/>
      <w:lvlText w:val="•"/>
      <w:lvlJc w:val="left"/>
      <w:pPr>
        <w:tabs>
          <w:tab w:val="num" w:pos="2520"/>
        </w:tabs>
        <w:ind w:left="2520" w:hanging="360"/>
      </w:pPr>
      <w:rPr>
        <w:rFonts w:ascii="Arial" w:hAnsi="Arial" w:hint="default"/>
      </w:rPr>
    </w:lvl>
    <w:lvl w:ilvl="4" w:tplc="934A05F0" w:tentative="1">
      <w:start w:val="1"/>
      <w:numFmt w:val="bullet"/>
      <w:lvlText w:val="•"/>
      <w:lvlJc w:val="left"/>
      <w:pPr>
        <w:tabs>
          <w:tab w:val="num" w:pos="3240"/>
        </w:tabs>
        <w:ind w:left="3240" w:hanging="360"/>
      </w:pPr>
      <w:rPr>
        <w:rFonts w:ascii="Arial" w:hAnsi="Arial" w:hint="default"/>
      </w:rPr>
    </w:lvl>
    <w:lvl w:ilvl="5" w:tplc="16CA82C0" w:tentative="1">
      <w:start w:val="1"/>
      <w:numFmt w:val="bullet"/>
      <w:lvlText w:val="•"/>
      <w:lvlJc w:val="left"/>
      <w:pPr>
        <w:tabs>
          <w:tab w:val="num" w:pos="3960"/>
        </w:tabs>
        <w:ind w:left="3960" w:hanging="360"/>
      </w:pPr>
      <w:rPr>
        <w:rFonts w:ascii="Arial" w:hAnsi="Arial" w:hint="default"/>
      </w:rPr>
    </w:lvl>
    <w:lvl w:ilvl="6" w:tplc="870441D8" w:tentative="1">
      <w:start w:val="1"/>
      <w:numFmt w:val="bullet"/>
      <w:lvlText w:val="•"/>
      <w:lvlJc w:val="left"/>
      <w:pPr>
        <w:tabs>
          <w:tab w:val="num" w:pos="4680"/>
        </w:tabs>
        <w:ind w:left="4680" w:hanging="360"/>
      </w:pPr>
      <w:rPr>
        <w:rFonts w:ascii="Arial" w:hAnsi="Arial" w:hint="default"/>
      </w:rPr>
    </w:lvl>
    <w:lvl w:ilvl="7" w:tplc="49B292CE" w:tentative="1">
      <w:start w:val="1"/>
      <w:numFmt w:val="bullet"/>
      <w:lvlText w:val="•"/>
      <w:lvlJc w:val="left"/>
      <w:pPr>
        <w:tabs>
          <w:tab w:val="num" w:pos="5400"/>
        </w:tabs>
        <w:ind w:left="5400" w:hanging="360"/>
      </w:pPr>
      <w:rPr>
        <w:rFonts w:ascii="Arial" w:hAnsi="Arial" w:hint="default"/>
      </w:rPr>
    </w:lvl>
    <w:lvl w:ilvl="8" w:tplc="5A189F6A" w:tentative="1">
      <w:start w:val="1"/>
      <w:numFmt w:val="bullet"/>
      <w:lvlText w:val="•"/>
      <w:lvlJc w:val="left"/>
      <w:pPr>
        <w:tabs>
          <w:tab w:val="num" w:pos="6120"/>
        </w:tabs>
        <w:ind w:left="6120" w:hanging="360"/>
      </w:pPr>
      <w:rPr>
        <w:rFonts w:ascii="Arial" w:hAnsi="Arial" w:hint="default"/>
      </w:rPr>
    </w:lvl>
  </w:abstractNum>
  <w:abstractNum w:abstractNumId="11">
    <w:nsid w:val="39AD6224"/>
    <w:multiLevelType w:val="hybridMultilevel"/>
    <w:tmpl w:val="9BFA5366"/>
    <w:lvl w:ilvl="0" w:tplc="71EA81C4">
      <w:start w:val="1"/>
      <w:numFmt w:val="bullet"/>
      <w:lvlText w:val=""/>
      <w:lvlPicBulletId w:val="0"/>
      <w:lvlJc w:val="left"/>
      <w:pPr>
        <w:tabs>
          <w:tab w:val="num" w:pos="360"/>
        </w:tabs>
        <w:ind w:left="360" w:hanging="360"/>
      </w:pPr>
      <w:rPr>
        <w:rFonts w:ascii="Symbol" w:hAnsi="Symbol" w:hint="default"/>
        <w:color w:val="auto"/>
      </w:rPr>
    </w:lvl>
    <w:lvl w:ilvl="1" w:tplc="2DB86EFE" w:tentative="1">
      <w:start w:val="1"/>
      <w:numFmt w:val="bullet"/>
      <w:lvlText w:val="•"/>
      <w:lvlJc w:val="left"/>
      <w:pPr>
        <w:tabs>
          <w:tab w:val="num" w:pos="1080"/>
        </w:tabs>
        <w:ind w:left="1080" w:hanging="360"/>
      </w:pPr>
      <w:rPr>
        <w:rFonts w:ascii="Arial" w:hAnsi="Arial" w:hint="default"/>
      </w:rPr>
    </w:lvl>
    <w:lvl w:ilvl="2" w:tplc="914CB4EA" w:tentative="1">
      <w:start w:val="1"/>
      <w:numFmt w:val="bullet"/>
      <w:lvlText w:val="•"/>
      <w:lvlJc w:val="left"/>
      <w:pPr>
        <w:tabs>
          <w:tab w:val="num" w:pos="1800"/>
        </w:tabs>
        <w:ind w:left="1800" w:hanging="360"/>
      </w:pPr>
      <w:rPr>
        <w:rFonts w:ascii="Arial" w:hAnsi="Arial" w:hint="default"/>
      </w:rPr>
    </w:lvl>
    <w:lvl w:ilvl="3" w:tplc="2CBA62C4" w:tentative="1">
      <w:start w:val="1"/>
      <w:numFmt w:val="bullet"/>
      <w:lvlText w:val="•"/>
      <w:lvlJc w:val="left"/>
      <w:pPr>
        <w:tabs>
          <w:tab w:val="num" w:pos="2520"/>
        </w:tabs>
        <w:ind w:left="2520" w:hanging="360"/>
      </w:pPr>
      <w:rPr>
        <w:rFonts w:ascii="Arial" w:hAnsi="Arial" w:hint="default"/>
      </w:rPr>
    </w:lvl>
    <w:lvl w:ilvl="4" w:tplc="631C8E88" w:tentative="1">
      <w:start w:val="1"/>
      <w:numFmt w:val="bullet"/>
      <w:lvlText w:val="•"/>
      <w:lvlJc w:val="left"/>
      <w:pPr>
        <w:tabs>
          <w:tab w:val="num" w:pos="3240"/>
        </w:tabs>
        <w:ind w:left="3240" w:hanging="360"/>
      </w:pPr>
      <w:rPr>
        <w:rFonts w:ascii="Arial" w:hAnsi="Arial" w:hint="default"/>
      </w:rPr>
    </w:lvl>
    <w:lvl w:ilvl="5" w:tplc="81E0EAFE" w:tentative="1">
      <w:start w:val="1"/>
      <w:numFmt w:val="bullet"/>
      <w:lvlText w:val="•"/>
      <w:lvlJc w:val="left"/>
      <w:pPr>
        <w:tabs>
          <w:tab w:val="num" w:pos="3960"/>
        </w:tabs>
        <w:ind w:left="3960" w:hanging="360"/>
      </w:pPr>
      <w:rPr>
        <w:rFonts w:ascii="Arial" w:hAnsi="Arial" w:hint="default"/>
      </w:rPr>
    </w:lvl>
    <w:lvl w:ilvl="6" w:tplc="B218BDEE" w:tentative="1">
      <w:start w:val="1"/>
      <w:numFmt w:val="bullet"/>
      <w:lvlText w:val="•"/>
      <w:lvlJc w:val="left"/>
      <w:pPr>
        <w:tabs>
          <w:tab w:val="num" w:pos="4680"/>
        </w:tabs>
        <w:ind w:left="4680" w:hanging="360"/>
      </w:pPr>
      <w:rPr>
        <w:rFonts w:ascii="Arial" w:hAnsi="Arial" w:hint="default"/>
      </w:rPr>
    </w:lvl>
    <w:lvl w:ilvl="7" w:tplc="D76E4FFA" w:tentative="1">
      <w:start w:val="1"/>
      <w:numFmt w:val="bullet"/>
      <w:lvlText w:val="•"/>
      <w:lvlJc w:val="left"/>
      <w:pPr>
        <w:tabs>
          <w:tab w:val="num" w:pos="5400"/>
        </w:tabs>
        <w:ind w:left="5400" w:hanging="360"/>
      </w:pPr>
      <w:rPr>
        <w:rFonts w:ascii="Arial" w:hAnsi="Arial" w:hint="default"/>
      </w:rPr>
    </w:lvl>
    <w:lvl w:ilvl="8" w:tplc="C374EB8E" w:tentative="1">
      <w:start w:val="1"/>
      <w:numFmt w:val="bullet"/>
      <w:lvlText w:val="•"/>
      <w:lvlJc w:val="left"/>
      <w:pPr>
        <w:tabs>
          <w:tab w:val="num" w:pos="6120"/>
        </w:tabs>
        <w:ind w:left="6120" w:hanging="360"/>
      </w:pPr>
      <w:rPr>
        <w:rFonts w:ascii="Arial" w:hAnsi="Arial" w:hint="default"/>
      </w:rPr>
    </w:lvl>
  </w:abstractNum>
  <w:abstractNum w:abstractNumId="12">
    <w:nsid w:val="3A150587"/>
    <w:multiLevelType w:val="hybridMultilevel"/>
    <w:tmpl w:val="657EF3A4"/>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3C6652B9"/>
    <w:multiLevelType w:val="hybridMultilevel"/>
    <w:tmpl w:val="AD900716"/>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3D6C1D9E"/>
    <w:multiLevelType w:val="hybridMultilevel"/>
    <w:tmpl w:val="BD00386E"/>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3E3376DD"/>
    <w:multiLevelType w:val="hybridMultilevel"/>
    <w:tmpl w:val="B8AAD4A0"/>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3EBD1C54"/>
    <w:multiLevelType w:val="hybridMultilevel"/>
    <w:tmpl w:val="D750AA92"/>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47BC4D87"/>
    <w:multiLevelType w:val="hybridMultilevel"/>
    <w:tmpl w:val="FE5831FE"/>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4CDB374E"/>
    <w:multiLevelType w:val="hybridMultilevel"/>
    <w:tmpl w:val="DB083F4E"/>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4F454715"/>
    <w:multiLevelType w:val="hybridMultilevel"/>
    <w:tmpl w:val="79EE219A"/>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558C1452"/>
    <w:multiLevelType w:val="hybridMultilevel"/>
    <w:tmpl w:val="6DA0001C"/>
    <w:lvl w:ilvl="0" w:tplc="71EA81C4">
      <w:start w:val="1"/>
      <w:numFmt w:val="bullet"/>
      <w:lvlText w:val=""/>
      <w:lvlPicBulletId w:val="0"/>
      <w:lvlJc w:val="left"/>
      <w:pPr>
        <w:tabs>
          <w:tab w:val="num" w:pos="360"/>
        </w:tabs>
        <w:ind w:left="360" w:hanging="360"/>
      </w:pPr>
      <w:rPr>
        <w:rFonts w:ascii="Symbol" w:hAnsi="Symbol" w:hint="default"/>
        <w:color w:val="auto"/>
      </w:rPr>
    </w:lvl>
    <w:lvl w:ilvl="1" w:tplc="FCD03E76" w:tentative="1">
      <w:start w:val="1"/>
      <w:numFmt w:val="bullet"/>
      <w:lvlText w:val="•"/>
      <w:lvlJc w:val="left"/>
      <w:pPr>
        <w:tabs>
          <w:tab w:val="num" w:pos="1080"/>
        </w:tabs>
        <w:ind w:left="1080" w:hanging="360"/>
      </w:pPr>
      <w:rPr>
        <w:rFonts w:ascii="Arial" w:hAnsi="Arial" w:hint="default"/>
      </w:rPr>
    </w:lvl>
    <w:lvl w:ilvl="2" w:tplc="88440EEC" w:tentative="1">
      <w:start w:val="1"/>
      <w:numFmt w:val="bullet"/>
      <w:lvlText w:val="•"/>
      <w:lvlJc w:val="left"/>
      <w:pPr>
        <w:tabs>
          <w:tab w:val="num" w:pos="1800"/>
        </w:tabs>
        <w:ind w:left="1800" w:hanging="360"/>
      </w:pPr>
      <w:rPr>
        <w:rFonts w:ascii="Arial" w:hAnsi="Arial" w:hint="default"/>
      </w:rPr>
    </w:lvl>
    <w:lvl w:ilvl="3" w:tplc="DE9CC766" w:tentative="1">
      <w:start w:val="1"/>
      <w:numFmt w:val="bullet"/>
      <w:lvlText w:val="•"/>
      <w:lvlJc w:val="left"/>
      <w:pPr>
        <w:tabs>
          <w:tab w:val="num" w:pos="2520"/>
        </w:tabs>
        <w:ind w:left="2520" w:hanging="360"/>
      </w:pPr>
      <w:rPr>
        <w:rFonts w:ascii="Arial" w:hAnsi="Arial" w:hint="default"/>
      </w:rPr>
    </w:lvl>
    <w:lvl w:ilvl="4" w:tplc="22128B76" w:tentative="1">
      <w:start w:val="1"/>
      <w:numFmt w:val="bullet"/>
      <w:lvlText w:val="•"/>
      <w:lvlJc w:val="left"/>
      <w:pPr>
        <w:tabs>
          <w:tab w:val="num" w:pos="3240"/>
        </w:tabs>
        <w:ind w:left="3240" w:hanging="360"/>
      </w:pPr>
      <w:rPr>
        <w:rFonts w:ascii="Arial" w:hAnsi="Arial" w:hint="default"/>
      </w:rPr>
    </w:lvl>
    <w:lvl w:ilvl="5" w:tplc="A5205422" w:tentative="1">
      <w:start w:val="1"/>
      <w:numFmt w:val="bullet"/>
      <w:lvlText w:val="•"/>
      <w:lvlJc w:val="left"/>
      <w:pPr>
        <w:tabs>
          <w:tab w:val="num" w:pos="3960"/>
        </w:tabs>
        <w:ind w:left="3960" w:hanging="360"/>
      </w:pPr>
      <w:rPr>
        <w:rFonts w:ascii="Arial" w:hAnsi="Arial" w:hint="default"/>
      </w:rPr>
    </w:lvl>
    <w:lvl w:ilvl="6" w:tplc="1540837E" w:tentative="1">
      <w:start w:val="1"/>
      <w:numFmt w:val="bullet"/>
      <w:lvlText w:val="•"/>
      <w:lvlJc w:val="left"/>
      <w:pPr>
        <w:tabs>
          <w:tab w:val="num" w:pos="4680"/>
        </w:tabs>
        <w:ind w:left="4680" w:hanging="360"/>
      </w:pPr>
      <w:rPr>
        <w:rFonts w:ascii="Arial" w:hAnsi="Arial" w:hint="default"/>
      </w:rPr>
    </w:lvl>
    <w:lvl w:ilvl="7" w:tplc="F22C12A8" w:tentative="1">
      <w:start w:val="1"/>
      <w:numFmt w:val="bullet"/>
      <w:lvlText w:val="•"/>
      <w:lvlJc w:val="left"/>
      <w:pPr>
        <w:tabs>
          <w:tab w:val="num" w:pos="5400"/>
        </w:tabs>
        <w:ind w:left="5400" w:hanging="360"/>
      </w:pPr>
      <w:rPr>
        <w:rFonts w:ascii="Arial" w:hAnsi="Arial" w:hint="default"/>
      </w:rPr>
    </w:lvl>
    <w:lvl w:ilvl="8" w:tplc="1B4C8DF6" w:tentative="1">
      <w:start w:val="1"/>
      <w:numFmt w:val="bullet"/>
      <w:lvlText w:val="•"/>
      <w:lvlJc w:val="left"/>
      <w:pPr>
        <w:tabs>
          <w:tab w:val="num" w:pos="6120"/>
        </w:tabs>
        <w:ind w:left="6120" w:hanging="360"/>
      </w:pPr>
      <w:rPr>
        <w:rFonts w:ascii="Arial" w:hAnsi="Arial" w:hint="default"/>
      </w:rPr>
    </w:lvl>
  </w:abstractNum>
  <w:abstractNum w:abstractNumId="21">
    <w:nsid w:val="59A14207"/>
    <w:multiLevelType w:val="hybridMultilevel"/>
    <w:tmpl w:val="B4E08548"/>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60F01AD6"/>
    <w:multiLevelType w:val="hybridMultilevel"/>
    <w:tmpl w:val="55E8187A"/>
    <w:lvl w:ilvl="0" w:tplc="71EA81C4">
      <w:start w:val="1"/>
      <w:numFmt w:val="bullet"/>
      <w:lvlText w:val=""/>
      <w:lvlPicBulletId w:val="0"/>
      <w:lvlJc w:val="left"/>
      <w:pPr>
        <w:tabs>
          <w:tab w:val="num" w:pos="360"/>
        </w:tabs>
        <w:ind w:left="360" w:hanging="360"/>
      </w:pPr>
      <w:rPr>
        <w:rFonts w:ascii="Symbol" w:hAnsi="Symbol" w:hint="default"/>
        <w:color w:val="auto"/>
      </w:rPr>
    </w:lvl>
    <w:lvl w:ilvl="1" w:tplc="6E9CBCA8" w:tentative="1">
      <w:start w:val="1"/>
      <w:numFmt w:val="bullet"/>
      <w:lvlText w:val="•"/>
      <w:lvlJc w:val="left"/>
      <w:pPr>
        <w:tabs>
          <w:tab w:val="num" w:pos="1080"/>
        </w:tabs>
        <w:ind w:left="1080" w:hanging="360"/>
      </w:pPr>
      <w:rPr>
        <w:rFonts w:ascii="Arial" w:hAnsi="Arial" w:hint="default"/>
      </w:rPr>
    </w:lvl>
    <w:lvl w:ilvl="2" w:tplc="33C22632" w:tentative="1">
      <w:start w:val="1"/>
      <w:numFmt w:val="bullet"/>
      <w:lvlText w:val="•"/>
      <w:lvlJc w:val="left"/>
      <w:pPr>
        <w:tabs>
          <w:tab w:val="num" w:pos="1800"/>
        </w:tabs>
        <w:ind w:left="1800" w:hanging="360"/>
      </w:pPr>
      <w:rPr>
        <w:rFonts w:ascii="Arial" w:hAnsi="Arial" w:hint="default"/>
      </w:rPr>
    </w:lvl>
    <w:lvl w:ilvl="3" w:tplc="A2528C44" w:tentative="1">
      <w:start w:val="1"/>
      <w:numFmt w:val="bullet"/>
      <w:lvlText w:val="•"/>
      <w:lvlJc w:val="left"/>
      <w:pPr>
        <w:tabs>
          <w:tab w:val="num" w:pos="2520"/>
        </w:tabs>
        <w:ind w:left="2520" w:hanging="360"/>
      </w:pPr>
      <w:rPr>
        <w:rFonts w:ascii="Arial" w:hAnsi="Arial" w:hint="default"/>
      </w:rPr>
    </w:lvl>
    <w:lvl w:ilvl="4" w:tplc="7A1AA914" w:tentative="1">
      <w:start w:val="1"/>
      <w:numFmt w:val="bullet"/>
      <w:lvlText w:val="•"/>
      <w:lvlJc w:val="left"/>
      <w:pPr>
        <w:tabs>
          <w:tab w:val="num" w:pos="3240"/>
        </w:tabs>
        <w:ind w:left="3240" w:hanging="360"/>
      </w:pPr>
      <w:rPr>
        <w:rFonts w:ascii="Arial" w:hAnsi="Arial" w:hint="default"/>
      </w:rPr>
    </w:lvl>
    <w:lvl w:ilvl="5" w:tplc="07FA5982" w:tentative="1">
      <w:start w:val="1"/>
      <w:numFmt w:val="bullet"/>
      <w:lvlText w:val="•"/>
      <w:lvlJc w:val="left"/>
      <w:pPr>
        <w:tabs>
          <w:tab w:val="num" w:pos="3960"/>
        </w:tabs>
        <w:ind w:left="3960" w:hanging="360"/>
      </w:pPr>
      <w:rPr>
        <w:rFonts w:ascii="Arial" w:hAnsi="Arial" w:hint="default"/>
      </w:rPr>
    </w:lvl>
    <w:lvl w:ilvl="6" w:tplc="37A88A30" w:tentative="1">
      <w:start w:val="1"/>
      <w:numFmt w:val="bullet"/>
      <w:lvlText w:val="•"/>
      <w:lvlJc w:val="left"/>
      <w:pPr>
        <w:tabs>
          <w:tab w:val="num" w:pos="4680"/>
        </w:tabs>
        <w:ind w:left="4680" w:hanging="360"/>
      </w:pPr>
      <w:rPr>
        <w:rFonts w:ascii="Arial" w:hAnsi="Arial" w:hint="default"/>
      </w:rPr>
    </w:lvl>
    <w:lvl w:ilvl="7" w:tplc="D17283E6" w:tentative="1">
      <w:start w:val="1"/>
      <w:numFmt w:val="bullet"/>
      <w:lvlText w:val="•"/>
      <w:lvlJc w:val="left"/>
      <w:pPr>
        <w:tabs>
          <w:tab w:val="num" w:pos="5400"/>
        </w:tabs>
        <w:ind w:left="5400" w:hanging="360"/>
      </w:pPr>
      <w:rPr>
        <w:rFonts w:ascii="Arial" w:hAnsi="Arial" w:hint="default"/>
      </w:rPr>
    </w:lvl>
    <w:lvl w:ilvl="8" w:tplc="8656F7C8" w:tentative="1">
      <w:start w:val="1"/>
      <w:numFmt w:val="bullet"/>
      <w:lvlText w:val="•"/>
      <w:lvlJc w:val="left"/>
      <w:pPr>
        <w:tabs>
          <w:tab w:val="num" w:pos="6120"/>
        </w:tabs>
        <w:ind w:left="6120" w:hanging="360"/>
      </w:pPr>
      <w:rPr>
        <w:rFonts w:ascii="Arial" w:hAnsi="Arial" w:hint="default"/>
      </w:rPr>
    </w:lvl>
  </w:abstractNum>
  <w:abstractNum w:abstractNumId="23">
    <w:nsid w:val="6C7E66CD"/>
    <w:multiLevelType w:val="hybridMultilevel"/>
    <w:tmpl w:val="2E6C49F0"/>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EEF1771"/>
    <w:multiLevelType w:val="hybridMultilevel"/>
    <w:tmpl w:val="1D165B9C"/>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4A06646"/>
    <w:multiLevelType w:val="hybridMultilevel"/>
    <w:tmpl w:val="90F21444"/>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7AAA1929"/>
    <w:multiLevelType w:val="hybridMultilevel"/>
    <w:tmpl w:val="0B344794"/>
    <w:lvl w:ilvl="0" w:tplc="71EA81C4">
      <w:start w:val="1"/>
      <w:numFmt w:val="bullet"/>
      <w:lvlText w:val=""/>
      <w:lvlPicBulletId w:val="0"/>
      <w:lvlJc w:val="left"/>
      <w:pPr>
        <w:tabs>
          <w:tab w:val="num" w:pos="360"/>
        </w:tabs>
        <w:ind w:left="360" w:hanging="360"/>
      </w:pPr>
      <w:rPr>
        <w:rFonts w:ascii="Symbol" w:hAnsi="Symbol" w:hint="default"/>
        <w:color w:val="auto"/>
      </w:rPr>
    </w:lvl>
    <w:lvl w:ilvl="1" w:tplc="6CE62666" w:tentative="1">
      <w:start w:val="1"/>
      <w:numFmt w:val="bullet"/>
      <w:lvlText w:val="•"/>
      <w:lvlJc w:val="left"/>
      <w:pPr>
        <w:tabs>
          <w:tab w:val="num" w:pos="1080"/>
        </w:tabs>
        <w:ind w:left="1080" w:hanging="360"/>
      </w:pPr>
      <w:rPr>
        <w:rFonts w:ascii="Arial" w:hAnsi="Arial" w:hint="default"/>
      </w:rPr>
    </w:lvl>
    <w:lvl w:ilvl="2" w:tplc="9BEC5DC2" w:tentative="1">
      <w:start w:val="1"/>
      <w:numFmt w:val="bullet"/>
      <w:lvlText w:val="•"/>
      <w:lvlJc w:val="left"/>
      <w:pPr>
        <w:tabs>
          <w:tab w:val="num" w:pos="1800"/>
        </w:tabs>
        <w:ind w:left="1800" w:hanging="360"/>
      </w:pPr>
      <w:rPr>
        <w:rFonts w:ascii="Arial" w:hAnsi="Arial" w:hint="default"/>
      </w:rPr>
    </w:lvl>
    <w:lvl w:ilvl="3" w:tplc="53C62AAA" w:tentative="1">
      <w:start w:val="1"/>
      <w:numFmt w:val="bullet"/>
      <w:lvlText w:val="•"/>
      <w:lvlJc w:val="left"/>
      <w:pPr>
        <w:tabs>
          <w:tab w:val="num" w:pos="2520"/>
        </w:tabs>
        <w:ind w:left="2520" w:hanging="360"/>
      </w:pPr>
      <w:rPr>
        <w:rFonts w:ascii="Arial" w:hAnsi="Arial" w:hint="default"/>
      </w:rPr>
    </w:lvl>
    <w:lvl w:ilvl="4" w:tplc="2B3C0F4C" w:tentative="1">
      <w:start w:val="1"/>
      <w:numFmt w:val="bullet"/>
      <w:lvlText w:val="•"/>
      <w:lvlJc w:val="left"/>
      <w:pPr>
        <w:tabs>
          <w:tab w:val="num" w:pos="3240"/>
        </w:tabs>
        <w:ind w:left="3240" w:hanging="360"/>
      </w:pPr>
      <w:rPr>
        <w:rFonts w:ascii="Arial" w:hAnsi="Arial" w:hint="default"/>
      </w:rPr>
    </w:lvl>
    <w:lvl w:ilvl="5" w:tplc="367C9958" w:tentative="1">
      <w:start w:val="1"/>
      <w:numFmt w:val="bullet"/>
      <w:lvlText w:val="•"/>
      <w:lvlJc w:val="left"/>
      <w:pPr>
        <w:tabs>
          <w:tab w:val="num" w:pos="3960"/>
        </w:tabs>
        <w:ind w:left="3960" w:hanging="360"/>
      </w:pPr>
      <w:rPr>
        <w:rFonts w:ascii="Arial" w:hAnsi="Arial" w:hint="default"/>
      </w:rPr>
    </w:lvl>
    <w:lvl w:ilvl="6" w:tplc="651094E6" w:tentative="1">
      <w:start w:val="1"/>
      <w:numFmt w:val="bullet"/>
      <w:lvlText w:val="•"/>
      <w:lvlJc w:val="left"/>
      <w:pPr>
        <w:tabs>
          <w:tab w:val="num" w:pos="4680"/>
        </w:tabs>
        <w:ind w:left="4680" w:hanging="360"/>
      </w:pPr>
      <w:rPr>
        <w:rFonts w:ascii="Arial" w:hAnsi="Arial" w:hint="default"/>
      </w:rPr>
    </w:lvl>
    <w:lvl w:ilvl="7" w:tplc="B7DA9C92" w:tentative="1">
      <w:start w:val="1"/>
      <w:numFmt w:val="bullet"/>
      <w:lvlText w:val="•"/>
      <w:lvlJc w:val="left"/>
      <w:pPr>
        <w:tabs>
          <w:tab w:val="num" w:pos="5400"/>
        </w:tabs>
        <w:ind w:left="5400" w:hanging="360"/>
      </w:pPr>
      <w:rPr>
        <w:rFonts w:ascii="Arial" w:hAnsi="Arial" w:hint="default"/>
      </w:rPr>
    </w:lvl>
    <w:lvl w:ilvl="8" w:tplc="2AA2DD58" w:tentative="1">
      <w:start w:val="1"/>
      <w:numFmt w:val="bullet"/>
      <w:lvlText w:val="•"/>
      <w:lvlJc w:val="left"/>
      <w:pPr>
        <w:tabs>
          <w:tab w:val="num" w:pos="6120"/>
        </w:tabs>
        <w:ind w:left="6120" w:hanging="360"/>
      </w:pPr>
      <w:rPr>
        <w:rFonts w:ascii="Arial" w:hAnsi="Arial" w:hint="default"/>
      </w:rPr>
    </w:lvl>
  </w:abstractNum>
  <w:abstractNum w:abstractNumId="27">
    <w:nsid w:val="7BCD3852"/>
    <w:multiLevelType w:val="hybridMultilevel"/>
    <w:tmpl w:val="B1C8EA7E"/>
    <w:lvl w:ilvl="0" w:tplc="71EA81C4">
      <w:start w:val="1"/>
      <w:numFmt w:val="bullet"/>
      <w:lvlText w:val=""/>
      <w:lvlPicBulletId w:val="0"/>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26"/>
  </w:num>
  <w:num w:numId="4">
    <w:abstractNumId w:val="10"/>
  </w:num>
  <w:num w:numId="5">
    <w:abstractNumId w:val="11"/>
  </w:num>
  <w:num w:numId="6">
    <w:abstractNumId w:val="9"/>
  </w:num>
  <w:num w:numId="7">
    <w:abstractNumId w:val="6"/>
  </w:num>
  <w:num w:numId="8">
    <w:abstractNumId w:val="22"/>
  </w:num>
  <w:num w:numId="9">
    <w:abstractNumId w:val="2"/>
  </w:num>
  <w:num w:numId="10">
    <w:abstractNumId w:val="18"/>
  </w:num>
  <w:num w:numId="11">
    <w:abstractNumId w:val="3"/>
  </w:num>
  <w:num w:numId="12">
    <w:abstractNumId w:val="20"/>
  </w:num>
  <w:num w:numId="13">
    <w:abstractNumId w:val="12"/>
  </w:num>
  <w:num w:numId="14">
    <w:abstractNumId w:val="14"/>
  </w:num>
  <w:num w:numId="15">
    <w:abstractNumId w:val="25"/>
  </w:num>
  <w:num w:numId="16">
    <w:abstractNumId w:val="4"/>
  </w:num>
  <w:num w:numId="17">
    <w:abstractNumId w:val="27"/>
  </w:num>
  <w:num w:numId="18">
    <w:abstractNumId w:val="17"/>
  </w:num>
  <w:num w:numId="19">
    <w:abstractNumId w:val="24"/>
  </w:num>
  <w:num w:numId="20">
    <w:abstractNumId w:val="15"/>
  </w:num>
  <w:num w:numId="21">
    <w:abstractNumId w:val="21"/>
  </w:num>
  <w:num w:numId="22">
    <w:abstractNumId w:val="16"/>
  </w:num>
  <w:num w:numId="23">
    <w:abstractNumId w:val="0"/>
  </w:num>
  <w:num w:numId="24">
    <w:abstractNumId w:val="23"/>
  </w:num>
  <w:num w:numId="25">
    <w:abstractNumId w:val="1"/>
  </w:num>
  <w:num w:numId="26">
    <w:abstractNumId w:val="7"/>
  </w:num>
  <w:num w:numId="27">
    <w:abstractNumId w:val="5"/>
  </w:num>
  <w:num w:numId="28">
    <w:abstractNumId w:val="8"/>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ince-Borutski, Julia">
    <w15:presenceInfo w15:providerId="None" w15:userId="Prince-Borutski, Ju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3B"/>
    <w:rsid w:val="000C04EB"/>
    <w:rsid w:val="000E390C"/>
    <w:rsid w:val="00145DD0"/>
    <w:rsid w:val="001504EE"/>
    <w:rsid w:val="00177D88"/>
    <w:rsid w:val="00185F72"/>
    <w:rsid w:val="001E4958"/>
    <w:rsid w:val="001E637A"/>
    <w:rsid w:val="00214C5D"/>
    <w:rsid w:val="0021658C"/>
    <w:rsid w:val="00236211"/>
    <w:rsid w:val="00271DD2"/>
    <w:rsid w:val="00273FC7"/>
    <w:rsid w:val="00283E75"/>
    <w:rsid w:val="002D1E7E"/>
    <w:rsid w:val="002E03BB"/>
    <w:rsid w:val="003F58DD"/>
    <w:rsid w:val="00424071"/>
    <w:rsid w:val="004C01D8"/>
    <w:rsid w:val="004D71D6"/>
    <w:rsid w:val="00506B0A"/>
    <w:rsid w:val="005145D9"/>
    <w:rsid w:val="005165A2"/>
    <w:rsid w:val="0053360F"/>
    <w:rsid w:val="005364CD"/>
    <w:rsid w:val="00551BB9"/>
    <w:rsid w:val="00556344"/>
    <w:rsid w:val="00557C04"/>
    <w:rsid w:val="00574541"/>
    <w:rsid w:val="005857ED"/>
    <w:rsid w:val="005F5984"/>
    <w:rsid w:val="00622044"/>
    <w:rsid w:val="006739FD"/>
    <w:rsid w:val="00674A1E"/>
    <w:rsid w:val="006845F9"/>
    <w:rsid w:val="006D5D9E"/>
    <w:rsid w:val="006F21B9"/>
    <w:rsid w:val="006F5C5A"/>
    <w:rsid w:val="00751C28"/>
    <w:rsid w:val="0076283B"/>
    <w:rsid w:val="0079591F"/>
    <w:rsid w:val="007D2EF5"/>
    <w:rsid w:val="0082516B"/>
    <w:rsid w:val="00854A20"/>
    <w:rsid w:val="00867332"/>
    <w:rsid w:val="00881C31"/>
    <w:rsid w:val="008D06EF"/>
    <w:rsid w:val="008E6156"/>
    <w:rsid w:val="00910889"/>
    <w:rsid w:val="00930E3E"/>
    <w:rsid w:val="009A2E15"/>
    <w:rsid w:val="009B4BD8"/>
    <w:rsid w:val="00A04290"/>
    <w:rsid w:val="00AA41D7"/>
    <w:rsid w:val="00AA601F"/>
    <w:rsid w:val="00AB5CE7"/>
    <w:rsid w:val="00AF066C"/>
    <w:rsid w:val="00B0592B"/>
    <w:rsid w:val="00B249BD"/>
    <w:rsid w:val="00B25047"/>
    <w:rsid w:val="00B45F46"/>
    <w:rsid w:val="00B51B24"/>
    <w:rsid w:val="00B67C63"/>
    <w:rsid w:val="00B932B7"/>
    <w:rsid w:val="00B96640"/>
    <w:rsid w:val="00BD3C18"/>
    <w:rsid w:val="00BD6670"/>
    <w:rsid w:val="00BD7F61"/>
    <w:rsid w:val="00BE4127"/>
    <w:rsid w:val="00BF5500"/>
    <w:rsid w:val="00C01088"/>
    <w:rsid w:val="00C05F1A"/>
    <w:rsid w:val="00C24F02"/>
    <w:rsid w:val="00C31091"/>
    <w:rsid w:val="00C5373B"/>
    <w:rsid w:val="00C606A0"/>
    <w:rsid w:val="00C845C1"/>
    <w:rsid w:val="00CB10F9"/>
    <w:rsid w:val="00CF67D5"/>
    <w:rsid w:val="00D06778"/>
    <w:rsid w:val="00D46495"/>
    <w:rsid w:val="00D90643"/>
    <w:rsid w:val="00DB592C"/>
    <w:rsid w:val="00DB5B60"/>
    <w:rsid w:val="00DC64D7"/>
    <w:rsid w:val="00E05733"/>
    <w:rsid w:val="00E1525F"/>
    <w:rsid w:val="00E50124"/>
    <w:rsid w:val="00E576FB"/>
    <w:rsid w:val="00E706F7"/>
    <w:rsid w:val="00EA3257"/>
    <w:rsid w:val="00EC178B"/>
    <w:rsid w:val="00EE1F29"/>
    <w:rsid w:val="00EE3EFF"/>
    <w:rsid w:val="00EF1A53"/>
    <w:rsid w:val="00EF6C78"/>
    <w:rsid w:val="00F73524"/>
    <w:rsid w:val="00F745BC"/>
    <w:rsid w:val="00FC1F97"/>
    <w:rsid w:val="00FC5B0F"/>
    <w:rsid w:val="00FD069C"/>
    <w:rsid w:val="00FF0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D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3B"/>
    <w:pPr>
      <w:spacing w:after="200"/>
    </w:pPr>
  </w:style>
  <w:style w:type="paragraph" w:styleId="Heading1">
    <w:name w:val="heading 1"/>
    <w:basedOn w:val="Normal"/>
    <w:next w:val="Normal"/>
    <w:link w:val="Heading1Char"/>
    <w:uiPriority w:val="9"/>
    <w:qFormat/>
    <w:rsid w:val="00762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83B"/>
    <w:pPr>
      <w:keepNext/>
      <w:keepLines/>
      <w:spacing w:after="0"/>
      <w:outlineLvl w:val="2"/>
    </w:pPr>
    <w:rPr>
      <w:rFonts w:ascii="Arial" w:eastAsiaTheme="majorEastAsia" w:hAnsi="Arial" w:cs="Arial"/>
      <w:b/>
      <w:bCs/>
      <w:color w:val="1F497D" w:themeColor="text2"/>
    </w:rPr>
  </w:style>
  <w:style w:type="paragraph" w:styleId="Heading4">
    <w:name w:val="heading 4"/>
    <w:basedOn w:val="Normal"/>
    <w:next w:val="Normal"/>
    <w:link w:val="Heading4Char"/>
    <w:uiPriority w:val="9"/>
    <w:unhideWhenUsed/>
    <w:qFormat/>
    <w:rsid w:val="007628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83B"/>
    <w:rPr>
      <w:rFonts w:ascii="Arial" w:eastAsiaTheme="majorEastAsia" w:hAnsi="Arial" w:cs="Arial"/>
      <w:b/>
      <w:bCs/>
      <w:color w:val="1F497D" w:themeColor="text2"/>
    </w:rPr>
  </w:style>
  <w:style w:type="character" w:customStyle="1" w:styleId="Heading4Char">
    <w:name w:val="Heading 4 Char"/>
    <w:basedOn w:val="DefaultParagraphFont"/>
    <w:link w:val="Heading4"/>
    <w:uiPriority w:val="9"/>
    <w:rsid w:val="0076283B"/>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76283B"/>
    <w:pPr>
      <w:ind w:left="720"/>
      <w:contextualSpacing/>
    </w:pPr>
  </w:style>
  <w:style w:type="paragraph" w:styleId="Header">
    <w:name w:val="header"/>
    <w:basedOn w:val="Normal"/>
    <w:link w:val="HeaderChar"/>
    <w:uiPriority w:val="99"/>
    <w:unhideWhenUsed/>
    <w:rsid w:val="00762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3B"/>
  </w:style>
  <w:style w:type="paragraph" w:styleId="Footer">
    <w:name w:val="footer"/>
    <w:basedOn w:val="Normal"/>
    <w:link w:val="FooterChar"/>
    <w:uiPriority w:val="99"/>
    <w:unhideWhenUsed/>
    <w:rsid w:val="00762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3B"/>
  </w:style>
  <w:style w:type="table" w:styleId="TableGrid">
    <w:name w:val="Table Grid"/>
    <w:basedOn w:val="TableNormal"/>
    <w:uiPriority w:val="59"/>
    <w:rsid w:val="007628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28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83B"/>
    <w:rPr>
      <w:sz w:val="20"/>
      <w:szCs w:val="20"/>
    </w:rPr>
  </w:style>
  <w:style w:type="character" w:styleId="FootnoteReference">
    <w:name w:val="footnote reference"/>
    <w:basedOn w:val="DefaultParagraphFont"/>
    <w:uiPriority w:val="99"/>
    <w:semiHidden/>
    <w:unhideWhenUsed/>
    <w:rsid w:val="0076283B"/>
    <w:rPr>
      <w:vertAlign w:val="superscript"/>
    </w:rPr>
  </w:style>
  <w:style w:type="table" w:styleId="MediumGrid3-Accent1">
    <w:name w:val="Medium Grid 3 Accent 1"/>
    <w:basedOn w:val="TableNormal"/>
    <w:uiPriority w:val="69"/>
    <w:rsid w:val="0076283B"/>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62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83B"/>
    <w:rPr>
      <w:rFonts w:ascii="Tahoma" w:hAnsi="Tahoma" w:cs="Tahoma"/>
      <w:sz w:val="16"/>
      <w:szCs w:val="16"/>
    </w:rPr>
  </w:style>
  <w:style w:type="table" w:styleId="LightList-Accent1">
    <w:name w:val="Light List Accent 1"/>
    <w:basedOn w:val="TableNormal"/>
    <w:uiPriority w:val="61"/>
    <w:rsid w:val="0076283B"/>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6283B"/>
    <w:rPr>
      <w:color w:val="0000FF" w:themeColor="hyperlink"/>
      <w:u w:val="single"/>
    </w:rPr>
  </w:style>
  <w:style w:type="paragraph" w:styleId="CommentText">
    <w:name w:val="annotation text"/>
    <w:basedOn w:val="Normal"/>
    <w:link w:val="CommentTextChar"/>
    <w:uiPriority w:val="99"/>
    <w:semiHidden/>
    <w:unhideWhenUsed/>
    <w:rsid w:val="0076283B"/>
    <w:pPr>
      <w:spacing w:line="240" w:lineRule="auto"/>
    </w:pPr>
    <w:rPr>
      <w:sz w:val="20"/>
      <w:szCs w:val="20"/>
    </w:rPr>
  </w:style>
  <w:style w:type="character" w:customStyle="1" w:styleId="CommentTextChar">
    <w:name w:val="Comment Text Char"/>
    <w:basedOn w:val="DefaultParagraphFont"/>
    <w:link w:val="CommentText"/>
    <w:uiPriority w:val="99"/>
    <w:semiHidden/>
    <w:rsid w:val="0076283B"/>
    <w:rPr>
      <w:sz w:val="20"/>
      <w:szCs w:val="20"/>
    </w:rPr>
  </w:style>
  <w:style w:type="paragraph" w:customStyle="1" w:styleId="538552DCBB0F4C4BB087ED922D6A6322">
    <w:name w:val="538552DCBB0F4C4BB087ED922D6A6322"/>
    <w:rsid w:val="0076283B"/>
    <w:pPr>
      <w:spacing w:after="200"/>
    </w:pPr>
    <w:rPr>
      <w:rFonts w:eastAsiaTheme="minorEastAsia"/>
      <w:lang w:val="en-US" w:eastAsia="ja-JP"/>
    </w:rPr>
  </w:style>
  <w:style w:type="paragraph" w:styleId="Title">
    <w:name w:val="Title"/>
    <w:basedOn w:val="Normal"/>
    <w:next w:val="Normal"/>
    <w:link w:val="TitleChar"/>
    <w:uiPriority w:val="10"/>
    <w:qFormat/>
    <w:rsid w:val="007628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28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28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283B"/>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76283B"/>
    <w:rPr>
      <w:b/>
      <w:bCs/>
      <w:smallCaps/>
      <w:spacing w:val="5"/>
    </w:rPr>
  </w:style>
  <w:style w:type="paragraph" w:styleId="NoSpacing">
    <w:name w:val="No Spacing"/>
    <w:uiPriority w:val="1"/>
    <w:qFormat/>
    <w:rsid w:val="0076283B"/>
    <w:pPr>
      <w:spacing w:line="240" w:lineRule="auto"/>
    </w:pPr>
  </w:style>
  <w:style w:type="paragraph" w:styleId="TOCHeading">
    <w:name w:val="TOC Heading"/>
    <w:basedOn w:val="Heading1"/>
    <w:next w:val="Normal"/>
    <w:uiPriority w:val="39"/>
    <w:unhideWhenUsed/>
    <w:qFormat/>
    <w:rsid w:val="0076283B"/>
    <w:pPr>
      <w:outlineLvl w:val="9"/>
    </w:pPr>
    <w:rPr>
      <w:lang w:val="en-US"/>
    </w:rPr>
  </w:style>
  <w:style w:type="paragraph" w:styleId="TOC1">
    <w:name w:val="toc 1"/>
    <w:basedOn w:val="Normal"/>
    <w:next w:val="Normal"/>
    <w:autoRedefine/>
    <w:uiPriority w:val="39"/>
    <w:unhideWhenUsed/>
    <w:rsid w:val="0076283B"/>
    <w:pPr>
      <w:tabs>
        <w:tab w:val="right" w:leader="dot" w:pos="12950"/>
      </w:tabs>
      <w:spacing w:before="120" w:after="0"/>
    </w:pPr>
    <w:rPr>
      <w:b/>
      <w:sz w:val="24"/>
      <w:szCs w:val="24"/>
    </w:rPr>
  </w:style>
  <w:style w:type="paragraph" w:styleId="TOC2">
    <w:name w:val="toc 2"/>
    <w:basedOn w:val="Normal"/>
    <w:next w:val="Normal"/>
    <w:autoRedefine/>
    <w:uiPriority w:val="39"/>
    <w:unhideWhenUsed/>
    <w:rsid w:val="0076283B"/>
    <w:pPr>
      <w:spacing w:after="0"/>
      <w:ind w:left="220"/>
    </w:pPr>
    <w:rPr>
      <w:b/>
    </w:rPr>
  </w:style>
  <w:style w:type="paragraph" w:styleId="TOC3">
    <w:name w:val="toc 3"/>
    <w:basedOn w:val="Normal"/>
    <w:next w:val="Normal"/>
    <w:autoRedefine/>
    <w:uiPriority w:val="39"/>
    <w:unhideWhenUsed/>
    <w:rsid w:val="0076283B"/>
    <w:pPr>
      <w:spacing w:after="0"/>
      <w:ind w:left="440"/>
    </w:pPr>
  </w:style>
  <w:style w:type="paragraph" w:styleId="TOC4">
    <w:name w:val="toc 4"/>
    <w:basedOn w:val="Normal"/>
    <w:next w:val="Normal"/>
    <w:autoRedefine/>
    <w:uiPriority w:val="39"/>
    <w:semiHidden/>
    <w:unhideWhenUsed/>
    <w:rsid w:val="0076283B"/>
    <w:pPr>
      <w:spacing w:after="0"/>
      <w:ind w:left="660"/>
    </w:pPr>
    <w:rPr>
      <w:sz w:val="20"/>
      <w:szCs w:val="20"/>
    </w:rPr>
  </w:style>
  <w:style w:type="paragraph" w:styleId="TOC5">
    <w:name w:val="toc 5"/>
    <w:basedOn w:val="Normal"/>
    <w:next w:val="Normal"/>
    <w:autoRedefine/>
    <w:uiPriority w:val="39"/>
    <w:semiHidden/>
    <w:unhideWhenUsed/>
    <w:rsid w:val="0076283B"/>
    <w:pPr>
      <w:spacing w:after="0"/>
      <w:ind w:left="880"/>
    </w:pPr>
    <w:rPr>
      <w:sz w:val="20"/>
      <w:szCs w:val="20"/>
    </w:rPr>
  </w:style>
  <w:style w:type="paragraph" w:styleId="TOC6">
    <w:name w:val="toc 6"/>
    <w:basedOn w:val="Normal"/>
    <w:next w:val="Normal"/>
    <w:autoRedefine/>
    <w:uiPriority w:val="39"/>
    <w:semiHidden/>
    <w:unhideWhenUsed/>
    <w:rsid w:val="0076283B"/>
    <w:pPr>
      <w:spacing w:after="0"/>
      <w:ind w:left="1100"/>
    </w:pPr>
    <w:rPr>
      <w:sz w:val="20"/>
      <w:szCs w:val="20"/>
    </w:rPr>
  </w:style>
  <w:style w:type="paragraph" w:styleId="TOC7">
    <w:name w:val="toc 7"/>
    <w:basedOn w:val="Normal"/>
    <w:next w:val="Normal"/>
    <w:autoRedefine/>
    <w:uiPriority w:val="39"/>
    <w:semiHidden/>
    <w:unhideWhenUsed/>
    <w:rsid w:val="0076283B"/>
    <w:pPr>
      <w:spacing w:after="0"/>
      <w:ind w:left="1320"/>
    </w:pPr>
    <w:rPr>
      <w:sz w:val="20"/>
      <w:szCs w:val="20"/>
    </w:rPr>
  </w:style>
  <w:style w:type="paragraph" w:styleId="TOC8">
    <w:name w:val="toc 8"/>
    <w:basedOn w:val="Normal"/>
    <w:next w:val="Normal"/>
    <w:autoRedefine/>
    <w:uiPriority w:val="39"/>
    <w:semiHidden/>
    <w:unhideWhenUsed/>
    <w:rsid w:val="0076283B"/>
    <w:pPr>
      <w:spacing w:after="0"/>
      <w:ind w:left="1540"/>
    </w:pPr>
    <w:rPr>
      <w:sz w:val="20"/>
      <w:szCs w:val="20"/>
    </w:rPr>
  </w:style>
  <w:style w:type="paragraph" w:styleId="TOC9">
    <w:name w:val="toc 9"/>
    <w:basedOn w:val="Normal"/>
    <w:next w:val="Normal"/>
    <w:autoRedefine/>
    <w:uiPriority w:val="39"/>
    <w:semiHidden/>
    <w:unhideWhenUsed/>
    <w:rsid w:val="0076283B"/>
    <w:pPr>
      <w:spacing w:after="0"/>
      <w:ind w:left="1760"/>
    </w:pPr>
    <w:rPr>
      <w:sz w:val="20"/>
      <w:szCs w:val="20"/>
    </w:rPr>
  </w:style>
  <w:style w:type="character" w:styleId="PageNumber">
    <w:name w:val="page number"/>
    <w:basedOn w:val="DefaultParagraphFont"/>
    <w:uiPriority w:val="99"/>
    <w:semiHidden/>
    <w:unhideWhenUsed/>
    <w:rsid w:val="0076283B"/>
  </w:style>
  <w:style w:type="character" w:styleId="FollowedHyperlink">
    <w:name w:val="FollowedHyperlink"/>
    <w:basedOn w:val="DefaultParagraphFont"/>
    <w:uiPriority w:val="99"/>
    <w:semiHidden/>
    <w:unhideWhenUsed/>
    <w:rsid w:val="0076283B"/>
    <w:rPr>
      <w:color w:val="800080" w:themeColor="followedHyperlink"/>
      <w:u w:val="single"/>
    </w:rPr>
  </w:style>
  <w:style w:type="character" w:styleId="CommentReference">
    <w:name w:val="annotation reference"/>
    <w:basedOn w:val="DefaultParagraphFont"/>
    <w:uiPriority w:val="99"/>
    <w:semiHidden/>
    <w:unhideWhenUsed/>
    <w:rsid w:val="0076283B"/>
    <w:rPr>
      <w:sz w:val="16"/>
      <w:szCs w:val="16"/>
    </w:rPr>
  </w:style>
  <w:style w:type="paragraph" w:styleId="CommentSubject">
    <w:name w:val="annotation subject"/>
    <w:basedOn w:val="CommentText"/>
    <w:next w:val="CommentText"/>
    <w:link w:val="CommentSubjectChar"/>
    <w:uiPriority w:val="99"/>
    <w:semiHidden/>
    <w:unhideWhenUsed/>
    <w:rsid w:val="0076283B"/>
    <w:rPr>
      <w:b/>
      <w:bCs/>
    </w:rPr>
  </w:style>
  <w:style w:type="character" w:customStyle="1" w:styleId="CommentSubjectChar">
    <w:name w:val="Comment Subject Char"/>
    <w:basedOn w:val="CommentTextChar"/>
    <w:link w:val="CommentSubject"/>
    <w:uiPriority w:val="99"/>
    <w:semiHidden/>
    <w:rsid w:val="0076283B"/>
    <w:rPr>
      <w:b/>
      <w:bCs/>
      <w:sz w:val="20"/>
      <w:szCs w:val="20"/>
    </w:rPr>
  </w:style>
  <w:style w:type="paragraph" w:styleId="Caption">
    <w:name w:val="caption"/>
    <w:basedOn w:val="Normal"/>
    <w:next w:val="Normal"/>
    <w:uiPriority w:val="35"/>
    <w:unhideWhenUsed/>
    <w:qFormat/>
    <w:rsid w:val="0076283B"/>
    <w:pPr>
      <w:spacing w:line="240" w:lineRule="auto"/>
    </w:pPr>
    <w:rPr>
      <w:b/>
      <w:bCs/>
      <w:color w:val="4F81BD" w:themeColor="accent1"/>
      <w:sz w:val="18"/>
      <w:szCs w:val="18"/>
    </w:rPr>
  </w:style>
  <w:style w:type="paragraph" w:styleId="Bibliography">
    <w:name w:val="Bibliography"/>
    <w:basedOn w:val="Normal"/>
    <w:next w:val="Normal"/>
    <w:uiPriority w:val="37"/>
    <w:unhideWhenUsed/>
    <w:rsid w:val="0076283B"/>
  </w:style>
  <w:style w:type="table" w:styleId="LightList-Accent2">
    <w:name w:val="Light List Accent 2"/>
    <w:basedOn w:val="TableNormal"/>
    <w:uiPriority w:val="61"/>
    <w:rsid w:val="0076283B"/>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283B"/>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6283B"/>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List-Accent5">
    <w:name w:val="Light List Accent 5"/>
    <w:basedOn w:val="TableNormal"/>
    <w:uiPriority w:val="61"/>
    <w:rsid w:val="0076283B"/>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76283B"/>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C31091"/>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ListParagraphChar">
    <w:name w:val="List Paragraph Char"/>
    <w:link w:val="ListParagraph"/>
    <w:uiPriority w:val="34"/>
    <w:locked/>
    <w:rsid w:val="00C84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3B"/>
    <w:pPr>
      <w:spacing w:after="200"/>
    </w:pPr>
  </w:style>
  <w:style w:type="paragraph" w:styleId="Heading1">
    <w:name w:val="heading 1"/>
    <w:basedOn w:val="Normal"/>
    <w:next w:val="Normal"/>
    <w:link w:val="Heading1Char"/>
    <w:uiPriority w:val="9"/>
    <w:qFormat/>
    <w:rsid w:val="00762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83B"/>
    <w:pPr>
      <w:keepNext/>
      <w:keepLines/>
      <w:spacing w:after="0"/>
      <w:outlineLvl w:val="2"/>
    </w:pPr>
    <w:rPr>
      <w:rFonts w:ascii="Arial" w:eastAsiaTheme="majorEastAsia" w:hAnsi="Arial" w:cs="Arial"/>
      <w:b/>
      <w:bCs/>
      <w:color w:val="1F497D" w:themeColor="text2"/>
    </w:rPr>
  </w:style>
  <w:style w:type="paragraph" w:styleId="Heading4">
    <w:name w:val="heading 4"/>
    <w:basedOn w:val="Normal"/>
    <w:next w:val="Normal"/>
    <w:link w:val="Heading4Char"/>
    <w:uiPriority w:val="9"/>
    <w:unhideWhenUsed/>
    <w:qFormat/>
    <w:rsid w:val="007628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83B"/>
    <w:rPr>
      <w:rFonts w:ascii="Arial" w:eastAsiaTheme="majorEastAsia" w:hAnsi="Arial" w:cs="Arial"/>
      <w:b/>
      <w:bCs/>
      <w:color w:val="1F497D" w:themeColor="text2"/>
    </w:rPr>
  </w:style>
  <w:style w:type="character" w:customStyle="1" w:styleId="Heading4Char">
    <w:name w:val="Heading 4 Char"/>
    <w:basedOn w:val="DefaultParagraphFont"/>
    <w:link w:val="Heading4"/>
    <w:uiPriority w:val="9"/>
    <w:rsid w:val="0076283B"/>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76283B"/>
    <w:pPr>
      <w:ind w:left="720"/>
      <w:contextualSpacing/>
    </w:pPr>
  </w:style>
  <w:style w:type="paragraph" w:styleId="Header">
    <w:name w:val="header"/>
    <w:basedOn w:val="Normal"/>
    <w:link w:val="HeaderChar"/>
    <w:uiPriority w:val="99"/>
    <w:unhideWhenUsed/>
    <w:rsid w:val="00762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3B"/>
  </w:style>
  <w:style w:type="paragraph" w:styleId="Footer">
    <w:name w:val="footer"/>
    <w:basedOn w:val="Normal"/>
    <w:link w:val="FooterChar"/>
    <w:uiPriority w:val="99"/>
    <w:unhideWhenUsed/>
    <w:rsid w:val="00762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3B"/>
  </w:style>
  <w:style w:type="table" w:styleId="TableGrid">
    <w:name w:val="Table Grid"/>
    <w:basedOn w:val="TableNormal"/>
    <w:uiPriority w:val="59"/>
    <w:rsid w:val="007628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28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83B"/>
    <w:rPr>
      <w:sz w:val="20"/>
      <w:szCs w:val="20"/>
    </w:rPr>
  </w:style>
  <w:style w:type="character" w:styleId="FootnoteReference">
    <w:name w:val="footnote reference"/>
    <w:basedOn w:val="DefaultParagraphFont"/>
    <w:uiPriority w:val="99"/>
    <w:semiHidden/>
    <w:unhideWhenUsed/>
    <w:rsid w:val="0076283B"/>
    <w:rPr>
      <w:vertAlign w:val="superscript"/>
    </w:rPr>
  </w:style>
  <w:style w:type="table" w:styleId="MediumGrid3-Accent1">
    <w:name w:val="Medium Grid 3 Accent 1"/>
    <w:basedOn w:val="TableNormal"/>
    <w:uiPriority w:val="69"/>
    <w:rsid w:val="0076283B"/>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62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83B"/>
    <w:rPr>
      <w:rFonts w:ascii="Tahoma" w:hAnsi="Tahoma" w:cs="Tahoma"/>
      <w:sz w:val="16"/>
      <w:szCs w:val="16"/>
    </w:rPr>
  </w:style>
  <w:style w:type="table" w:styleId="LightList-Accent1">
    <w:name w:val="Light List Accent 1"/>
    <w:basedOn w:val="TableNormal"/>
    <w:uiPriority w:val="61"/>
    <w:rsid w:val="0076283B"/>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6283B"/>
    <w:rPr>
      <w:color w:val="0000FF" w:themeColor="hyperlink"/>
      <w:u w:val="single"/>
    </w:rPr>
  </w:style>
  <w:style w:type="paragraph" w:styleId="CommentText">
    <w:name w:val="annotation text"/>
    <w:basedOn w:val="Normal"/>
    <w:link w:val="CommentTextChar"/>
    <w:uiPriority w:val="99"/>
    <w:semiHidden/>
    <w:unhideWhenUsed/>
    <w:rsid w:val="0076283B"/>
    <w:pPr>
      <w:spacing w:line="240" w:lineRule="auto"/>
    </w:pPr>
    <w:rPr>
      <w:sz w:val="20"/>
      <w:szCs w:val="20"/>
    </w:rPr>
  </w:style>
  <w:style w:type="character" w:customStyle="1" w:styleId="CommentTextChar">
    <w:name w:val="Comment Text Char"/>
    <w:basedOn w:val="DefaultParagraphFont"/>
    <w:link w:val="CommentText"/>
    <w:uiPriority w:val="99"/>
    <w:semiHidden/>
    <w:rsid w:val="0076283B"/>
    <w:rPr>
      <w:sz w:val="20"/>
      <w:szCs w:val="20"/>
    </w:rPr>
  </w:style>
  <w:style w:type="paragraph" w:customStyle="1" w:styleId="538552DCBB0F4C4BB087ED922D6A6322">
    <w:name w:val="538552DCBB0F4C4BB087ED922D6A6322"/>
    <w:rsid w:val="0076283B"/>
    <w:pPr>
      <w:spacing w:after="200"/>
    </w:pPr>
    <w:rPr>
      <w:rFonts w:eastAsiaTheme="minorEastAsia"/>
      <w:lang w:val="en-US" w:eastAsia="ja-JP"/>
    </w:rPr>
  </w:style>
  <w:style w:type="paragraph" w:styleId="Title">
    <w:name w:val="Title"/>
    <w:basedOn w:val="Normal"/>
    <w:next w:val="Normal"/>
    <w:link w:val="TitleChar"/>
    <w:uiPriority w:val="10"/>
    <w:qFormat/>
    <w:rsid w:val="007628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28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28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283B"/>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76283B"/>
    <w:rPr>
      <w:b/>
      <w:bCs/>
      <w:smallCaps/>
      <w:spacing w:val="5"/>
    </w:rPr>
  </w:style>
  <w:style w:type="paragraph" w:styleId="NoSpacing">
    <w:name w:val="No Spacing"/>
    <w:uiPriority w:val="1"/>
    <w:qFormat/>
    <w:rsid w:val="0076283B"/>
    <w:pPr>
      <w:spacing w:line="240" w:lineRule="auto"/>
    </w:pPr>
  </w:style>
  <w:style w:type="paragraph" w:styleId="TOCHeading">
    <w:name w:val="TOC Heading"/>
    <w:basedOn w:val="Heading1"/>
    <w:next w:val="Normal"/>
    <w:uiPriority w:val="39"/>
    <w:unhideWhenUsed/>
    <w:qFormat/>
    <w:rsid w:val="0076283B"/>
    <w:pPr>
      <w:outlineLvl w:val="9"/>
    </w:pPr>
    <w:rPr>
      <w:lang w:val="en-US"/>
    </w:rPr>
  </w:style>
  <w:style w:type="paragraph" w:styleId="TOC1">
    <w:name w:val="toc 1"/>
    <w:basedOn w:val="Normal"/>
    <w:next w:val="Normal"/>
    <w:autoRedefine/>
    <w:uiPriority w:val="39"/>
    <w:unhideWhenUsed/>
    <w:rsid w:val="0076283B"/>
    <w:pPr>
      <w:tabs>
        <w:tab w:val="right" w:leader="dot" w:pos="12950"/>
      </w:tabs>
      <w:spacing w:before="120" w:after="0"/>
    </w:pPr>
    <w:rPr>
      <w:b/>
      <w:sz w:val="24"/>
      <w:szCs w:val="24"/>
    </w:rPr>
  </w:style>
  <w:style w:type="paragraph" w:styleId="TOC2">
    <w:name w:val="toc 2"/>
    <w:basedOn w:val="Normal"/>
    <w:next w:val="Normal"/>
    <w:autoRedefine/>
    <w:uiPriority w:val="39"/>
    <w:unhideWhenUsed/>
    <w:rsid w:val="0076283B"/>
    <w:pPr>
      <w:spacing w:after="0"/>
      <w:ind w:left="220"/>
    </w:pPr>
    <w:rPr>
      <w:b/>
    </w:rPr>
  </w:style>
  <w:style w:type="paragraph" w:styleId="TOC3">
    <w:name w:val="toc 3"/>
    <w:basedOn w:val="Normal"/>
    <w:next w:val="Normal"/>
    <w:autoRedefine/>
    <w:uiPriority w:val="39"/>
    <w:unhideWhenUsed/>
    <w:rsid w:val="0076283B"/>
    <w:pPr>
      <w:spacing w:after="0"/>
      <w:ind w:left="440"/>
    </w:pPr>
  </w:style>
  <w:style w:type="paragraph" w:styleId="TOC4">
    <w:name w:val="toc 4"/>
    <w:basedOn w:val="Normal"/>
    <w:next w:val="Normal"/>
    <w:autoRedefine/>
    <w:uiPriority w:val="39"/>
    <w:semiHidden/>
    <w:unhideWhenUsed/>
    <w:rsid w:val="0076283B"/>
    <w:pPr>
      <w:spacing w:after="0"/>
      <w:ind w:left="660"/>
    </w:pPr>
    <w:rPr>
      <w:sz w:val="20"/>
      <w:szCs w:val="20"/>
    </w:rPr>
  </w:style>
  <w:style w:type="paragraph" w:styleId="TOC5">
    <w:name w:val="toc 5"/>
    <w:basedOn w:val="Normal"/>
    <w:next w:val="Normal"/>
    <w:autoRedefine/>
    <w:uiPriority w:val="39"/>
    <w:semiHidden/>
    <w:unhideWhenUsed/>
    <w:rsid w:val="0076283B"/>
    <w:pPr>
      <w:spacing w:after="0"/>
      <w:ind w:left="880"/>
    </w:pPr>
    <w:rPr>
      <w:sz w:val="20"/>
      <w:szCs w:val="20"/>
    </w:rPr>
  </w:style>
  <w:style w:type="paragraph" w:styleId="TOC6">
    <w:name w:val="toc 6"/>
    <w:basedOn w:val="Normal"/>
    <w:next w:val="Normal"/>
    <w:autoRedefine/>
    <w:uiPriority w:val="39"/>
    <w:semiHidden/>
    <w:unhideWhenUsed/>
    <w:rsid w:val="0076283B"/>
    <w:pPr>
      <w:spacing w:after="0"/>
      <w:ind w:left="1100"/>
    </w:pPr>
    <w:rPr>
      <w:sz w:val="20"/>
      <w:szCs w:val="20"/>
    </w:rPr>
  </w:style>
  <w:style w:type="paragraph" w:styleId="TOC7">
    <w:name w:val="toc 7"/>
    <w:basedOn w:val="Normal"/>
    <w:next w:val="Normal"/>
    <w:autoRedefine/>
    <w:uiPriority w:val="39"/>
    <w:semiHidden/>
    <w:unhideWhenUsed/>
    <w:rsid w:val="0076283B"/>
    <w:pPr>
      <w:spacing w:after="0"/>
      <w:ind w:left="1320"/>
    </w:pPr>
    <w:rPr>
      <w:sz w:val="20"/>
      <w:szCs w:val="20"/>
    </w:rPr>
  </w:style>
  <w:style w:type="paragraph" w:styleId="TOC8">
    <w:name w:val="toc 8"/>
    <w:basedOn w:val="Normal"/>
    <w:next w:val="Normal"/>
    <w:autoRedefine/>
    <w:uiPriority w:val="39"/>
    <w:semiHidden/>
    <w:unhideWhenUsed/>
    <w:rsid w:val="0076283B"/>
    <w:pPr>
      <w:spacing w:after="0"/>
      <w:ind w:left="1540"/>
    </w:pPr>
    <w:rPr>
      <w:sz w:val="20"/>
      <w:szCs w:val="20"/>
    </w:rPr>
  </w:style>
  <w:style w:type="paragraph" w:styleId="TOC9">
    <w:name w:val="toc 9"/>
    <w:basedOn w:val="Normal"/>
    <w:next w:val="Normal"/>
    <w:autoRedefine/>
    <w:uiPriority w:val="39"/>
    <w:semiHidden/>
    <w:unhideWhenUsed/>
    <w:rsid w:val="0076283B"/>
    <w:pPr>
      <w:spacing w:after="0"/>
      <w:ind w:left="1760"/>
    </w:pPr>
    <w:rPr>
      <w:sz w:val="20"/>
      <w:szCs w:val="20"/>
    </w:rPr>
  </w:style>
  <w:style w:type="character" w:styleId="PageNumber">
    <w:name w:val="page number"/>
    <w:basedOn w:val="DefaultParagraphFont"/>
    <w:uiPriority w:val="99"/>
    <w:semiHidden/>
    <w:unhideWhenUsed/>
    <w:rsid w:val="0076283B"/>
  </w:style>
  <w:style w:type="character" w:styleId="FollowedHyperlink">
    <w:name w:val="FollowedHyperlink"/>
    <w:basedOn w:val="DefaultParagraphFont"/>
    <w:uiPriority w:val="99"/>
    <w:semiHidden/>
    <w:unhideWhenUsed/>
    <w:rsid w:val="0076283B"/>
    <w:rPr>
      <w:color w:val="800080" w:themeColor="followedHyperlink"/>
      <w:u w:val="single"/>
    </w:rPr>
  </w:style>
  <w:style w:type="character" w:styleId="CommentReference">
    <w:name w:val="annotation reference"/>
    <w:basedOn w:val="DefaultParagraphFont"/>
    <w:uiPriority w:val="99"/>
    <w:semiHidden/>
    <w:unhideWhenUsed/>
    <w:rsid w:val="0076283B"/>
    <w:rPr>
      <w:sz w:val="16"/>
      <w:szCs w:val="16"/>
    </w:rPr>
  </w:style>
  <w:style w:type="paragraph" w:styleId="CommentSubject">
    <w:name w:val="annotation subject"/>
    <w:basedOn w:val="CommentText"/>
    <w:next w:val="CommentText"/>
    <w:link w:val="CommentSubjectChar"/>
    <w:uiPriority w:val="99"/>
    <w:semiHidden/>
    <w:unhideWhenUsed/>
    <w:rsid w:val="0076283B"/>
    <w:rPr>
      <w:b/>
      <w:bCs/>
    </w:rPr>
  </w:style>
  <w:style w:type="character" w:customStyle="1" w:styleId="CommentSubjectChar">
    <w:name w:val="Comment Subject Char"/>
    <w:basedOn w:val="CommentTextChar"/>
    <w:link w:val="CommentSubject"/>
    <w:uiPriority w:val="99"/>
    <w:semiHidden/>
    <w:rsid w:val="0076283B"/>
    <w:rPr>
      <w:b/>
      <w:bCs/>
      <w:sz w:val="20"/>
      <w:szCs w:val="20"/>
    </w:rPr>
  </w:style>
  <w:style w:type="paragraph" w:styleId="Caption">
    <w:name w:val="caption"/>
    <w:basedOn w:val="Normal"/>
    <w:next w:val="Normal"/>
    <w:uiPriority w:val="35"/>
    <w:unhideWhenUsed/>
    <w:qFormat/>
    <w:rsid w:val="0076283B"/>
    <w:pPr>
      <w:spacing w:line="240" w:lineRule="auto"/>
    </w:pPr>
    <w:rPr>
      <w:b/>
      <w:bCs/>
      <w:color w:val="4F81BD" w:themeColor="accent1"/>
      <w:sz w:val="18"/>
      <w:szCs w:val="18"/>
    </w:rPr>
  </w:style>
  <w:style w:type="paragraph" w:styleId="Bibliography">
    <w:name w:val="Bibliography"/>
    <w:basedOn w:val="Normal"/>
    <w:next w:val="Normal"/>
    <w:uiPriority w:val="37"/>
    <w:unhideWhenUsed/>
    <w:rsid w:val="0076283B"/>
  </w:style>
  <w:style w:type="table" w:styleId="LightList-Accent2">
    <w:name w:val="Light List Accent 2"/>
    <w:basedOn w:val="TableNormal"/>
    <w:uiPriority w:val="61"/>
    <w:rsid w:val="0076283B"/>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283B"/>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6283B"/>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List-Accent5">
    <w:name w:val="Light List Accent 5"/>
    <w:basedOn w:val="TableNormal"/>
    <w:uiPriority w:val="61"/>
    <w:rsid w:val="0076283B"/>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76283B"/>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C31091"/>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ListParagraphChar">
    <w:name w:val="List Paragraph Char"/>
    <w:link w:val="ListParagraph"/>
    <w:uiPriority w:val="34"/>
    <w:locked/>
    <w:rsid w:val="00C8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8043">
      <w:bodyDiv w:val="1"/>
      <w:marLeft w:val="0"/>
      <w:marRight w:val="0"/>
      <w:marTop w:val="0"/>
      <w:marBottom w:val="0"/>
      <w:divBdr>
        <w:top w:val="none" w:sz="0" w:space="0" w:color="auto"/>
        <w:left w:val="none" w:sz="0" w:space="0" w:color="auto"/>
        <w:bottom w:val="none" w:sz="0" w:space="0" w:color="auto"/>
        <w:right w:val="none" w:sz="0" w:space="0" w:color="auto"/>
      </w:divBdr>
      <w:divsChild>
        <w:div w:id="6910617">
          <w:marLeft w:val="274"/>
          <w:marRight w:val="0"/>
          <w:marTop w:val="0"/>
          <w:marBottom w:val="0"/>
          <w:divBdr>
            <w:top w:val="none" w:sz="0" w:space="0" w:color="auto"/>
            <w:left w:val="none" w:sz="0" w:space="0" w:color="auto"/>
            <w:bottom w:val="none" w:sz="0" w:space="0" w:color="auto"/>
            <w:right w:val="none" w:sz="0" w:space="0" w:color="auto"/>
          </w:divBdr>
        </w:div>
        <w:div w:id="1897543604">
          <w:marLeft w:val="274"/>
          <w:marRight w:val="0"/>
          <w:marTop w:val="0"/>
          <w:marBottom w:val="0"/>
          <w:divBdr>
            <w:top w:val="none" w:sz="0" w:space="0" w:color="auto"/>
            <w:left w:val="none" w:sz="0" w:space="0" w:color="auto"/>
            <w:bottom w:val="none" w:sz="0" w:space="0" w:color="auto"/>
            <w:right w:val="none" w:sz="0" w:space="0" w:color="auto"/>
          </w:divBdr>
        </w:div>
      </w:divsChild>
    </w:div>
    <w:div w:id="410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3.xml"/><Relationship Id="rId26" Type="http://schemas.openxmlformats.org/officeDocument/2006/relationships/hyperlink" Target="http://www.gcpedia.gc.ca/wiki/The_Results_Portal" TargetMode="External"/><Relationship Id="rId3" Type="http://schemas.openxmlformats.org/officeDocument/2006/relationships/customXml" Target="../customXml/item3.xml"/><Relationship Id="rId21" Type="http://schemas.openxmlformats.org/officeDocument/2006/relationships/hyperlink" Target="https://www.tbs-sct.gc.ca/pol/doc-eng.aspx?id=31300"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yperlink" Target="https://www.tbs-sct.gc.ca/pol/doc-eng.aspx?id=31306" TargetMode="External"/><Relationship Id="rId33"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yperlink" Target="http://www.gcpedia.gc.ca/wiki/GBA+_(Gender-based_Analysi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www.tbs-sct.gc.ca/pol/doc-eng.aspx?id=31300" TargetMode="External"/><Relationship Id="rId32" Type="http://schemas.openxmlformats.org/officeDocument/2006/relationships/hyperlink" Target="http://www.gcpedia.gc.ca/wiki/GBA+_(Gender-based_Analysis+)" TargetMode="Externa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www.gcpedia.gc.ca/wiki/The_Results_Portal" TargetMode="External"/><Relationship Id="rId28" Type="http://schemas.openxmlformats.org/officeDocument/2006/relationships/hyperlink" Target="http://www.swc-cfc.gc.ca/gba-acs/index-en.html" TargetMode="External"/><Relationship Id="rId10" Type="http://schemas.microsoft.com/office/2007/relationships/stylesWithEffects" Target="stylesWithEffects.xml"/><Relationship Id="rId19" Type="http://schemas.openxmlformats.org/officeDocument/2006/relationships/image" Target="media/image4.png"/><Relationship Id="rId31" Type="http://schemas.openxmlformats.org/officeDocument/2006/relationships/hyperlink" Target="http://www.swc-cfc.gc.ca/gba-acs/index-en.html"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s://www.tbs-sct.gc.ca/pol/doc-eng.aspx?id=31306" TargetMode="External"/><Relationship Id="rId27" Type="http://schemas.openxmlformats.org/officeDocument/2006/relationships/hyperlink" Target="http://dialogue/grp/GBA/SitePages/Home.aspx" TargetMode="External"/><Relationship Id="rId30" Type="http://schemas.openxmlformats.org/officeDocument/2006/relationships/hyperlink" Target="http://dialogue/grp/GBA/SitePages/Home.aspx" TargetMode="Externa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www.swc-cfc.gc.ca/gba-acs/course-cours-en.html" TargetMode="External"/><Relationship Id="rId2" Type="http://schemas.openxmlformats.org/officeDocument/2006/relationships/hyperlink" Target="https://www.coursera.org/learn/health-gender-spectrum/lecture/Rg8jN/what-is-a-non-binary-gender-identity" TargetMode="External"/><Relationship Id="rId1" Type="http://schemas.openxmlformats.org/officeDocument/2006/relationships/hyperlink" Target="http://sexpression.org.uk/non-binary-gend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Final xmlns="b725f225-bea6-44e9-8570-dad8cce9101e">false</Final>
    <TaxKeywordTaxHTField xmlns="b725f225-bea6-44e9-8570-dad8cce9101e">
      <Terms xmlns="http://schemas.microsoft.com/office/infopath/2007/PartnerControls"/>
    </TaxKeywordTaxHTField>
    <Archived xmlns="b725f225-bea6-44e9-8570-dad8cce9101e">No</Archived>
    <TaxCatchAll xmlns="b725f225-bea6-44e9-8570-dad8cce9101e">
      <Value>6</Value>
      <Value>3</Value>
      <Value>2</Value>
      <Value>1366</Value>
      <Value>1</Value>
    </TaxCatchAll>
    <i155234f7ce9406785afd802285f54b6 xmlns="b725f225-bea6-44e9-8570-dad8cce9101e">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46e30526-9ff0-4654-a636-aa8b02ed351c</TermId>
        </TermInfo>
      </Terms>
    </i155234f7ce9406785afd802285f54b6>
    <j1b5dcd4430249c18cbaee35a4c35ad9 xmlns="b725f225-bea6-44e9-8570-dad8cce9101e">
      <Terms xmlns="http://schemas.microsoft.com/office/infopath/2007/PartnerControls">
        <TermInfo xmlns="http://schemas.microsoft.com/office/infopath/2007/PartnerControls">
          <TermName xmlns="http://schemas.microsoft.com/office/infopath/2007/PartnerControls">Policy Integration and Coordination Section</TermName>
          <TermId xmlns="http://schemas.microsoft.com/office/infopath/2007/PartnerControls">4ff54844-3808-411f-b105-48bb254cd362</TermId>
        </TermInfo>
      </Terms>
    </j1b5dcd4430249c18cbaee35a4c35ad9>
    <p98d4e7371714dd68ba8ead81c2f0b01 xmlns="b725f225-bea6-44e9-8570-dad8cce9101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a4bed915-78d8-458e-a073-85b2d5287cd2</TermId>
        </TermInfo>
      </Terms>
    </p98d4e7371714dd68ba8ead81c2f0b01>
    <b6e2b5c1b9f145019440d5a90b55edf8 xmlns="b725f225-bea6-44e9-8570-dad8cce9101e">
      <Terms xmlns="http://schemas.microsoft.com/office/infopath/2007/PartnerControls">
        <TermInfo xmlns="http://schemas.microsoft.com/office/infopath/2007/PartnerControls">
          <TermName xmlns="http://schemas.microsoft.com/office/infopath/2007/PartnerControls">Policy Development</TermName>
          <TermId xmlns="http://schemas.microsoft.com/office/infopath/2007/PartnerControls">e7aa4d95-5b46-48a0-84bd-496bd3bf8e1d</TermId>
        </TermInfo>
      </Terms>
    </b6e2b5c1b9f145019440d5a90b55edf8>
    <i93b4daf849840eeaef05c05bfeec49d xmlns="b725f225-bea6-44e9-8570-dad8cce9101e">
      <Terms xmlns="http://schemas.microsoft.com/office/infopath/2007/PartnerControls">
        <TermInfo xmlns="http://schemas.microsoft.com/office/infopath/2007/PartnerControls">
          <TermName xmlns="http://schemas.microsoft.com/office/infopath/2007/PartnerControls">Guide</TermName>
          <TermId xmlns="http://schemas.microsoft.com/office/infopath/2007/PartnerControls">ca6591fd-143d-4de4-b770-28a75cf0d5b4</TermId>
        </TermInfo>
      </Terms>
    </i93b4daf849840eeaef05c05bfeec49d>
    <File_x0020_Number xmlns="b725f225-bea6-44e9-8570-dad8cce9101e" xsi:nil="true"/>
    <_dlc_DocId xmlns="41a6cafc-83af-4d70-9959-ce517a6e6e20">1012-467325825-41</_dlc_DocId>
    <_dlc_DocIdUrl xmlns="41a6cafc-83af-4d70-9959-ce517a6e6e20">
      <Url>http://collaboration/ts/pics-sicp/ppd-dpp/_layouts/15/DocIdRedir.aspx?ID=1012-467325825-41</Url>
      <Description>1012-467325825-41</Description>
    </_dlc_DocIdUrl>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Justice Document" ma:contentTypeID="0x010100BA8611C8BA8DB2418B4D4CF993FC9B62004E77616B94464448AFB6DC2F7DA8E0C8" ma:contentTypeVersion="76" ma:contentTypeDescription="" ma:contentTypeScope="" ma:versionID="e08c5aeed3893d4b54664c6bd61b9321">
  <xsd:schema xmlns:xsd="http://www.w3.org/2001/XMLSchema" xmlns:xs="http://www.w3.org/2001/XMLSchema" xmlns:p="http://schemas.microsoft.com/office/2006/metadata/properties" xmlns:ns2="b725f225-bea6-44e9-8570-dad8cce9101e" xmlns:ns3="41a6cafc-83af-4d70-9959-ce517a6e6e20" targetNamespace="http://schemas.microsoft.com/office/2006/metadata/properties" ma:root="true" ma:fieldsID="2392a6149ca08a34c3809b644a34a746" ns2:_="" ns3:_="">
    <xsd:import namespace="b725f225-bea6-44e9-8570-dad8cce9101e"/>
    <xsd:import namespace="41a6cafc-83af-4d70-9959-ce517a6e6e20"/>
    <xsd:element name="properties">
      <xsd:complexType>
        <xsd:sequence>
          <xsd:element name="documentManagement">
            <xsd:complexType>
              <xsd:all>
                <xsd:element ref="ns2:j1b5dcd4430249c18cbaee35a4c35ad9" minOccurs="0"/>
                <xsd:element ref="ns2:TaxCatchAll" minOccurs="0"/>
                <xsd:element ref="ns2:TaxCatchAllLabel" minOccurs="0"/>
                <xsd:element ref="ns2:b6e2b5c1b9f145019440d5a90b55edf8" minOccurs="0"/>
                <xsd:element ref="ns2:i93b4daf849840eeaef05c05bfeec49d" minOccurs="0"/>
                <xsd:element ref="ns2:p98d4e7371714dd68ba8ead81c2f0b01" minOccurs="0"/>
                <xsd:element ref="ns2:i155234f7ce9406785afd802285f54b6" minOccurs="0"/>
                <xsd:element ref="ns2:File_x0020_Number" minOccurs="0"/>
                <xsd:element ref="ns2:TaxKeywordTaxHTField" minOccurs="0"/>
                <xsd:element ref="ns2:Archived" minOccurs="0"/>
                <xsd:element ref="ns2:Final"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25f225-bea6-44e9-8570-dad8cce9101e" elementFormDefault="qualified">
    <xsd:import namespace="http://schemas.microsoft.com/office/2006/documentManagement/types"/>
    <xsd:import namespace="http://schemas.microsoft.com/office/infopath/2007/PartnerControls"/>
    <xsd:element name="j1b5dcd4430249c18cbaee35a4c35ad9" ma:index="8" ma:taxonomy="true" ma:internalName="j1b5dcd4430249c18cbaee35a4c35ad9" ma:taxonomyFieldName="Organisation" ma:displayName="Organisation" ma:readOnly="false" ma:default="" ma:fieldId="{31b5dcd4-4302-49c1-8cba-ee35a4c35ad9}" ma:sspId="35648788-ecba-4b04-acbd-732497e0cf61" ma:termSetId="84f0215e-65c0-40e7-bc93-875151567c56"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5413e55-9a2f-4b3c-a231-57e224d5eec8}" ma:internalName="TaxCatchAll" ma:showField="CatchAllData" ma:web="41a6cafc-83af-4d70-9959-ce517a6e6e2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5413e55-9a2f-4b3c-a231-57e224d5eec8}" ma:internalName="TaxCatchAllLabel" ma:readOnly="true" ma:showField="CatchAllDataLabel" ma:web="41a6cafc-83af-4d70-9959-ce517a6e6e20">
      <xsd:complexType>
        <xsd:complexContent>
          <xsd:extension base="dms:MultiChoiceLookup">
            <xsd:sequence>
              <xsd:element name="Value" type="dms:Lookup" maxOccurs="unbounded" minOccurs="0" nillable="true"/>
            </xsd:sequence>
          </xsd:extension>
        </xsd:complexContent>
      </xsd:complexType>
    </xsd:element>
    <xsd:element name="b6e2b5c1b9f145019440d5a90b55edf8" ma:index="12" ma:taxonomy="true" ma:internalName="b6e2b5c1b9f145019440d5a90b55edf8" ma:taxonomyFieldName="Subject1" ma:displayName="Subject" ma:readOnly="false" ma:default="" ma:fieldId="{b6e2b5c1-b9f1-4501-9440-d5a90b55edf8}" ma:sspId="35648788-ecba-4b04-acbd-732497e0cf61" ma:termSetId="f370bc38-93b5-4f05-b213-d037f4953ec1" ma:anchorId="00000000-0000-0000-0000-000000000000" ma:open="false" ma:isKeyword="false">
      <xsd:complexType>
        <xsd:sequence>
          <xsd:element ref="pc:Terms" minOccurs="0" maxOccurs="1"/>
        </xsd:sequence>
      </xsd:complexType>
    </xsd:element>
    <xsd:element name="i93b4daf849840eeaef05c05bfeec49d" ma:index="14" ma:taxonomy="true" ma:internalName="i93b4daf849840eeaef05c05bfeec49d" ma:taxonomyFieldName="Document_x0020_type" ma:displayName="Document type" ma:default="" ma:fieldId="{293b4daf-8498-40ee-aef0-5c05bfeec49d}" ma:sspId="35648788-ecba-4b04-acbd-732497e0cf61" ma:termSetId="0f0ac3ff-8dbb-42b5-89e8-f9c0db08d6db" ma:anchorId="00000000-0000-0000-0000-000000000000" ma:open="false" ma:isKeyword="false">
      <xsd:complexType>
        <xsd:sequence>
          <xsd:element ref="pc:Terms" minOccurs="0" maxOccurs="1"/>
        </xsd:sequence>
      </xsd:complexType>
    </xsd:element>
    <xsd:element name="p98d4e7371714dd68ba8ead81c2f0b01" ma:index="16" ma:taxonomy="true" ma:internalName="p98d4e7371714dd68ba8ead81c2f0b01" ma:taxonomyFieldName="Language1" ma:displayName="Language" ma:readOnly="false" ma:default="1;#English|a4bed915-78d8-458e-a073-85b2d5287cd2" ma:fieldId="{998d4e73-7171-4dd6-8ba8-ead81c2f0b01}" ma:sspId="35648788-ecba-4b04-acbd-732497e0cf61" ma:termSetId="d8f9ee4c-8009-4a39-b4e3-1804e0ffca2c" ma:anchorId="00000000-0000-0000-0000-000000000000" ma:open="false" ma:isKeyword="false">
      <xsd:complexType>
        <xsd:sequence>
          <xsd:element ref="pc:Terms" minOccurs="0" maxOccurs="1"/>
        </xsd:sequence>
      </xsd:complexType>
    </xsd:element>
    <xsd:element name="i155234f7ce9406785afd802285f54b6" ma:index="18" ma:taxonomy="true" ma:internalName="i155234f7ce9406785afd802285f54b6" ma:taxonomyFieldName="Security" ma:displayName="Security" ma:readOnly="false" ma:default="2;#Unclassified|46e30526-9ff0-4654-a636-aa8b02ed351c" ma:fieldId="{2155234f-7ce9-4067-85af-d802285f54b6}" ma:sspId="35648788-ecba-4b04-acbd-732497e0cf61" ma:termSetId="034b84e2-83a5-49f9-8e55-1e1dcc71e576" ma:anchorId="00000000-0000-0000-0000-000000000000" ma:open="false" ma:isKeyword="false">
      <xsd:complexType>
        <xsd:sequence>
          <xsd:element ref="pc:Terms" minOccurs="0" maxOccurs="1"/>
        </xsd:sequence>
      </xsd:complexType>
    </xsd:element>
    <xsd:element name="File_x0020_Number" ma:index="20" nillable="true" ma:displayName="File Number" ma:internalName="File_x0020_Number">
      <xsd:simpleType>
        <xsd:restriction base="dms:Text">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35648788-ecba-4b04-acbd-732497e0cf61" ma:termSetId="00000000-0000-0000-0000-000000000000" ma:anchorId="00000000-0000-0000-0000-000000000000" ma:open="true" ma:isKeyword="true">
      <xsd:complexType>
        <xsd:sequence>
          <xsd:element ref="pc:Terms" minOccurs="0" maxOccurs="1"/>
        </xsd:sequence>
      </xsd:complexType>
    </xsd:element>
    <xsd:element name="Archived" ma:index="23" nillable="true" ma:displayName="Archived" ma:default="No" ma:format="Dropdown" ma:hidden="true" ma:internalName="Archived" ma:readOnly="false">
      <xsd:simpleType>
        <xsd:restriction base="dms:Choice">
          <xsd:enumeration value="No"/>
          <xsd:enumeration value="Yes"/>
        </xsd:restriction>
      </xsd:simpleType>
    </xsd:element>
    <xsd:element name="Final" ma:index="24" nillable="true" ma:displayName="Final" ma:default="0" ma:internalName="Fina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1a6cafc-83af-4d70-9959-ce517a6e6e20"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35648788-ecba-4b04-acbd-732497e0cf61" ContentTypeId="0x010100BA8611C8BA8DB2418B4D4CF993FC9B62" PreviousValue="false"/>
</file>

<file path=customXml/item7.xml><?xml version="1.0" encoding="utf-8"?>
<b:Sources xmlns:b="http://schemas.openxmlformats.org/officeDocument/2006/bibliography" xmlns="http://schemas.openxmlformats.org/officeDocument/2006/bibliography" SelectedStyle="\APASixthEditionOfficeOnline.xsl" StyleName="APA Sixth Edition">
  <b:Source>
    <b:Tag>Gov16</b:Tag>
    <b:SourceType>InternetSite</b:SourceType>
    <b:Guid>{2B2A13A0-52BA-4004-BAD0-A6B3A6309C2F}</b:Guid>
    <b:InternetSiteTitle>Treasury Board of Canada Secretariat</b:InternetSiteTitle>
    <b:Year>2016</b:Year>
    <b:URL>https://www.tbs-sct.gc.ca/pol/doc-eng.aspx?id=31300</b:URL>
    <b:Author>
      <b:Author>
        <b:NameList>
          <b:Person>
            <b:Last>Government of Canada</b:Last>
          </b:Person>
        </b:NameList>
      </b:Author>
    </b:Author>
    <b:Title>Policy on Results</b:Title>
    <b:RefOrder>1</b:RefOrder>
  </b:Source>
  <b:Source>
    <b:Tag>Gov161</b:Tag>
    <b:SourceType>InternetSite</b:SourceType>
    <b:Guid>{01868F40-A2E9-4CF4-9DD8-AE70FAE6419D}</b:Guid>
    <b:Year>2016</b:Year>
    <b:URL>https://www.tbs-sct.gc.ca/pol/doc-eng.aspx?id=31306</b:URL>
    <b:Title>Directive on Results</b:Title>
    <b:Author>
      <b:Author>
        <b:NameList>
          <b:Person>
            <b:Last>Government of Canada</b:Last>
          </b:Person>
        </b:NameList>
      </b:Author>
    </b:Author>
    <b:InternetSiteTitle>Treasury Board of Canada Secretariat</b:InternetSiteTitle>
    <b:RefOrder>2</b:RefOrder>
  </b:Source>
  <b:Source>
    <b:Tag>The17</b:Tag>
    <b:SourceType>InternetSite</b:SourceType>
    <b:Guid>{4C08B7BD-69EA-4F2E-9E8C-7F38F78DC6A0}</b:Guid>
    <b:Year>2017</b:Year>
    <b:Author>
      <b:Author>
        <b:NameList>
          <b:Person>
            <b:Last>The Tresury Board of Canada Secretariat</b:Last>
          </b:Person>
        </b:NameList>
      </b:Author>
    </b:Author>
    <b:URL>http://www.gcpedia.gc.ca/wiki/The_Results_Portal</b:URL>
    <b:InternetSiteTitle>GCpedia</b:InternetSiteTitle>
    <b:Title>Interim Guide</b:Title>
    <b:RefOrder>3</b:RefOrder>
  </b:Source>
  <b:Source>
    <b:Tag>GCp</b:Tag>
    <b:SourceType>InternetSite</b:SourceType>
    <b:Guid>{658AEEC6-9A68-4ADE-859F-DEC4D079DF27}</b:Guid>
    <b:InternetSiteTitle>GCpedia</b:InternetSiteTitle>
    <b:URL>http://www.gcpedia.gc.ca/wiki/The_Results_Portal</b:URL>
    <b:Author>
      <b:Author>
        <b:NameList>
          <b:Person>
            <b:Last>The Tresury Board of Canada Secretariat</b:Last>
          </b:Person>
        </b:NameList>
      </b:Author>
    </b:Author>
    <b:Title>The Results Portal</b:Title>
    <b:Year>2017</b:Year>
    <b:RefOrder>4</b:RefOrder>
  </b:Source>
  <b:Source>
    <b:Tag>the</b:Tag>
    <b:SourceType>InternetSite</b:SourceType>
    <b:Guid>{E0642BE3-AAF6-440B-9B05-76536E635CE2}</b:Guid>
    <b:Author>
      <b:Author>
        <b:NameList>
          <b:Person>
            <b:Last>Status of Women Canada </b:Last>
          </b:Person>
        </b:NameList>
      </b:Author>
    </b:Author>
    <b:InternetSiteTitle>GCpedia</b:InternetSiteTitle>
    <b:URL>http://www.gcpedia.gc.ca/wiki/GBA%2B_(Gender-based_Analysis%2B)</b:URL>
    <b:YearAccessed>2017</b:YearAccessed>
    <b:Title>GBA+</b:Title>
    <b:Year>2017</b:Year>
    <b:RefOrder>5</b:RefOrder>
  </b:Source>
  <b:Source>
    <b:Tag>Sta17</b:Tag>
    <b:SourceType>InternetSite</b:SourceType>
    <b:Guid>{CEC1E766-467B-4142-ACDC-79B280B81750}</b:Guid>
    <b:InternetSiteTitle>Status of Women Canada</b:InternetSiteTitle>
    <b:URL>http://www.swc-cfc.gc.ca/gba-acs/course-cours-en.html</b:URL>
    <b:Year>2017</b:Year>
    <b:Author>
      <b:Author>
        <b:NameList>
          <b:Person>
            <b:Last>Status of Women Canada </b:Last>
          </b:Person>
        </b:NameList>
      </b:Author>
    </b:Author>
    <b:Title>The GBA+ course</b:Title>
    <b:RefOrder>6</b:RefOrder>
  </b:Source>
</b:Sources>
</file>

<file path=customXml/itemProps1.xml><?xml version="1.0" encoding="utf-8"?>
<ds:datastoreItem xmlns:ds="http://schemas.openxmlformats.org/officeDocument/2006/customXml" ds:itemID="{30945426-4272-40FD-9F53-1005C5BA7C01}">
  <ds:schemaRefs>
    <ds:schemaRef ds:uri="http://purl.org/dc/elements/1.1/"/>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infopath/2007/PartnerControls"/>
    <ds:schemaRef ds:uri="http://schemas.microsoft.com/office/2006/metadata/properties"/>
    <ds:schemaRef ds:uri="b725f225-bea6-44e9-8570-dad8cce9101e"/>
    <ds:schemaRef ds:uri="41a6cafc-83af-4d70-9959-ce517a6e6e20"/>
    <ds:schemaRef ds:uri="http://purl.org/dc/dcmitype/"/>
  </ds:schemaRefs>
</ds:datastoreItem>
</file>

<file path=customXml/itemProps2.xml><?xml version="1.0" encoding="utf-8"?>
<ds:datastoreItem xmlns:ds="http://schemas.openxmlformats.org/officeDocument/2006/customXml" ds:itemID="{1E9A66C1-07D8-4BB5-A237-9BAEBC4403EB}">
  <ds:schemaRefs>
    <ds:schemaRef ds:uri="http://schemas.microsoft.com/office/2006/metadata/customXsn"/>
  </ds:schemaRefs>
</ds:datastoreItem>
</file>

<file path=customXml/itemProps3.xml><?xml version="1.0" encoding="utf-8"?>
<ds:datastoreItem xmlns:ds="http://schemas.openxmlformats.org/officeDocument/2006/customXml" ds:itemID="{5C397EE5-595B-4E02-873A-D87D91897196}">
  <ds:schemaRefs>
    <ds:schemaRef ds:uri="http://schemas.microsoft.com/sharepoint/events"/>
  </ds:schemaRefs>
</ds:datastoreItem>
</file>

<file path=customXml/itemProps4.xml><?xml version="1.0" encoding="utf-8"?>
<ds:datastoreItem xmlns:ds="http://schemas.openxmlformats.org/officeDocument/2006/customXml" ds:itemID="{8B972A3E-3DBA-4E73-89CA-15E969234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25f225-bea6-44e9-8570-dad8cce9101e"/>
    <ds:schemaRef ds:uri="41a6cafc-83af-4d70-9959-ce517a6e6e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135CB2-2DC3-4F90-9D90-53FDDD4F915A}">
  <ds:schemaRefs>
    <ds:schemaRef ds:uri="http://schemas.microsoft.com/sharepoint/v3/contenttype/forms"/>
  </ds:schemaRefs>
</ds:datastoreItem>
</file>

<file path=customXml/itemProps6.xml><?xml version="1.0" encoding="utf-8"?>
<ds:datastoreItem xmlns:ds="http://schemas.openxmlformats.org/officeDocument/2006/customXml" ds:itemID="{8DEA3078-785F-4A99-BD0A-BE9536539224}">
  <ds:schemaRefs>
    <ds:schemaRef ds:uri="Microsoft.SharePoint.Taxonomy.ContentTypeSync"/>
  </ds:schemaRefs>
</ds:datastoreItem>
</file>

<file path=customXml/itemProps7.xml><?xml version="1.0" encoding="utf-8"?>
<ds:datastoreItem xmlns:ds="http://schemas.openxmlformats.org/officeDocument/2006/customXml" ds:itemID="{9009D898-2D02-49C8-876A-B780F8ED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 Toju</dc:creator>
  <cp:lastModifiedBy>Boyo, Toju</cp:lastModifiedBy>
  <cp:revision>5</cp:revision>
  <cp:lastPrinted>2018-03-28T13:42:00Z</cp:lastPrinted>
  <dcterms:created xsi:type="dcterms:W3CDTF">2018-07-27T15:03:00Z</dcterms:created>
  <dcterms:modified xsi:type="dcterms:W3CDTF">2018-07-27T15:08:00Z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0x010100BA8611C8BA8DB2418B4D4CF993FC9B62004E77616B94464448AFB6DC2F7DA8E0C8</vt:lpwstr>
  </property>
  <property fmtid="{D5CDD505-2E9C-101B-9397-08002B2CF9AE}" pid="3" name="_dlc_DocIdItemGuid">
    <vt:lpwstr>a6b71b81-f864-402b-b90b-06001acb4b7c</vt:lpwstr>
  </property>
  <property fmtid="{D5CDD505-2E9C-101B-9397-08002B2CF9AE}" pid="4" name="TaxKeyword">
    <vt:lpwstr/>
  </property>
  <property fmtid="{D5CDD505-2E9C-101B-9397-08002B2CF9AE}" pid="5" name="Security">
    <vt:lpwstr>2;#Unclassified|46e30526-9ff0-4654-a636-aa8b02ed351c</vt:lpwstr>
  </property>
  <property fmtid="{D5CDD505-2E9C-101B-9397-08002B2CF9AE}" pid="6" name="Organisation">
    <vt:lpwstr>3;#Policy Integration and Coordination Section|4ff54844-3808-411f-b105-48bb254cd362</vt:lpwstr>
  </property>
  <property fmtid="{D5CDD505-2E9C-101B-9397-08002B2CF9AE}" pid="7" name="Document type">
    <vt:lpwstr>1366;#Guide|ca6591fd-143d-4de4-b770-28a75cf0d5b4</vt:lpwstr>
  </property>
  <property fmtid="{D5CDD505-2E9C-101B-9397-08002B2CF9AE}" pid="8" name="Language1">
    <vt:lpwstr>1;#English|a4bed915-78d8-458e-a073-85b2d5287cd2</vt:lpwstr>
  </property>
  <property fmtid="{D5CDD505-2E9C-101B-9397-08002B2CF9AE}" pid="9" name="Subject1">
    <vt:lpwstr>6;#Policy Development|e7aa4d95-5b46-48a0-84bd-496bd3bf8e1d</vt:lpwstr>
  </property>
</Properties>
</file>