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5CC18" w14:textId="77777777" w:rsidR="003C3A24" w:rsidRPr="00A72B12" w:rsidRDefault="00A72B12">
      <w:pPr>
        <w:spacing w:after="200"/>
        <w:jc w:val="right"/>
        <w:rPr>
          <w:rFonts w:ascii="Tahoma" w:hAnsi="Tahoma" w:cs="Tahoma"/>
        </w:rPr>
      </w:pPr>
      <w:r>
        <w:rPr>
          <w:rFonts w:ascii="Tahoma" w:hAnsi="Tahoma" w:cs="Tahoma"/>
        </w:rPr>
        <w:t xml:space="preserve">Asunción, </w:t>
      </w:r>
      <w:r w:rsidR="00D82165">
        <w:rPr>
          <w:rFonts w:ascii="Tahoma" w:hAnsi="Tahoma" w:cs="Tahoma"/>
        </w:rPr>
        <w:t>__</w:t>
      </w:r>
      <w:r>
        <w:rPr>
          <w:rFonts w:ascii="Tahoma" w:hAnsi="Tahoma" w:cs="Tahoma"/>
        </w:rPr>
        <w:t xml:space="preserve"> de julio</w:t>
      </w:r>
      <w:r w:rsidR="000A1DA8" w:rsidRPr="00A72B12">
        <w:rPr>
          <w:rFonts w:ascii="Tahoma" w:hAnsi="Tahoma" w:cs="Tahoma"/>
        </w:rPr>
        <w:t xml:space="preserve"> de 2026.</w:t>
      </w:r>
    </w:p>
    <w:p w14:paraId="43A3B452" w14:textId="77777777" w:rsidR="003C3A24" w:rsidRPr="00A72B12" w:rsidRDefault="000A1DA8">
      <w:pPr>
        <w:pBdr>
          <w:top w:val="single" w:sz="6" w:space="1" w:color="000000"/>
          <w:bottom w:val="single" w:sz="6" w:space="1" w:color="000000"/>
        </w:pBdr>
        <w:shd w:val="clear" w:color="auto" w:fill="D3D3D3"/>
        <w:spacing w:after="400"/>
        <w:jc w:val="center"/>
        <w:rPr>
          <w:rFonts w:ascii="Tahoma" w:hAnsi="Tahoma" w:cs="Tahoma"/>
          <w:b/>
        </w:rPr>
      </w:pPr>
      <w:r w:rsidRPr="00A72B12">
        <w:rPr>
          <w:rFonts w:ascii="Tahoma" w:hAnsi="Tahoma" w:cs="Tahoma"/>
          <w:b/>
        </w:rPr>
        <w:t xml:space="preserve">NOTIFICACIÓN DMT </w:t>
      </w:r>
      <w:proofErr w:type="spellStart"/>
      <w:r w:rsidRPr="00A72B12">
        <w:rPr>
          <w:rFonts w:ascii="Tahoma" w:hAnsi="Tahoma" w:cs="Tahoma"/>
          <w:b/>
        </w:rPr>
        <w:t>N°</w:t>
      </w:r>
      <w:proofErr w:type="spellEnd"/>
      <w:r w:rsidRPr="00A72B12">
        <w:rPr>
          <w:rFonts w:ascii="Tahoma" w:hAnsi="Tahoma" w:cs="Tahoma"/>
          <w:b/>
        </w:rPr>
        <w:t xml:space="preserve"> </w:t>
      </w:r>
      <w:r w:rsidR="00D82165">
        <w:rPr>
          <w:rFonts w:ascii="Tahoma" w:hAnsi="Tahoma" w:cs="Tahoma"/>
          <w:b/>
        </w:rPr>
        <w:t>___</w:t>
      </w:r>
      <w:r w:rsidRPr="00A72B12">
        <w:rPr>
          <w:rFonts w:ascii="Tahoma" w:hAnsi="Tahoma" w:cs="Tahoma"/>
          <w:b/>
        </w:rPr>
        <w:t>/2026</w:t>
      </w:r>
    </w:p>
    <w:p w14:paraId="7A499483" w14:textId="77777777" w:rsidR="003C3A24" w:rsidRPr="00A72B12" w:rsidRDefault="000A1DA8">
      <w:pPr>
        <w:spacing w:after="80"/>
        <w:rPr>
          <w:rFonts w:ascii="Tahoma" w:hAnsi="Tahoma" w:cs="Tahoma"/>
          <w:b/>
        </w:rPr>
      </w:pPr>
      <w:r w:rsidRPr="00A72B12">
        <w:rPr>
          <w:rFonts w:ascii="Tahoma" w:hAnsi="Tahoma" w:cs="Tahoma"/>
          <w:b/>
        </w:rPr>
        <w:t>SEÑORES</w:t>
      </w:r>
    </w:p>
    <w:p w14:paraId="73D366EA" w14:textId="77777777" w:rsidR="003C3A24" w:rsidRPr="00A72B12" w:rsidRDefault="000A1DA8">
      <w:pPr>
        <w:spacing w:after="80"/>
        <w:rPr>
          <w:rFonts w:ascii="Tahoma" w:hAnsi="Tahoma" w:cs="Tahoma"/>
          <w:b/>
        </w:rPr>
      </w:pPr>
      <w:r w:rsidRPr="00A72B12">
        <w:rPr>
          <w:rFonts w:ascii="Tahoma" w:hAnsi="Tahoma" w:cs="Tahoma"/>
          <w:b/>
        </w:rPr>
        <w:t xml:space="preserve">EMPRESA OPERADORA DE TRANSPORTE </w:t>
      </w:r>
      <w:r w:rsidR="00D82165">
        <w:rPr>
          <w:rFonts w:ascii="Tahoma" w:hAnsi="Tahoma" w:cs="Tahoma"/>
          <w:b/>
        </w:rPr>
        <w:t>[Acá debe de ir el nombre de la empresa]</w:t>
      </w:r>
    </w:p>
    <w:p w14:paraId="10200CA2" w14:textId="77777777" w:rsidR="003C3A24" w:rsidRPr="00A72B12" w:rsidRDefault="000A1DA8">
      <w:pPr>
        <w:spacing w:after="400"/>
        <w:rPr>
          <w:rFonts w:ascii="Tahoma" w:hAnsi="Tahoma" w:cs="Tahoma"/>
          <w:b/>
        </w:rPr>
      </w:pPr>
      <w:r w:rsidRPr="00A72B12">
        <w:rPr>
          <w:rFonts w:ascii="Tahoma" w:hAnsi="Tahoma" w:cs="Tahoma"/>
          <w:b/>
        </w:rPr>
        <w:t>PRESENTE</w:t>
      </w:r>
    </w:p>
    <w:p w14:paraId="38914C70" w14:textId="77777777" w:rsidR="003C3A24" w:rsidRPr="00A72B12" w:rsidRDefault="000A1DA8">
      <w:pPr>
        <w:spacing w:after="400"/>
        <w:jc w:val="both"/>
        <w:rPr>
          <w:rFonts w:ascii="Tahoma" w:hAnsi="Tahoma" w:cs="Tahoma"/>
        </w:rPr>
      </w:pPr>
      <w:r w:rsidRPr="00A72B12">
        <w:rPr>
          <w:rFonts w:ascii="Tahoma" w:hAnsi="Tahoma" w:cs="Tahoma"/>
        </w:rPr>
        <w:t>El Gabinete del Viceministro de Transporte, por intermedio de la Dirección Metropolitana de Transporte, realiza la notificación de infracción en cumplimiento a lo establecido en la Resolución GVMT Nº 120/2025 y su modificatoria Nº 21/2026.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6762"/>
      </w:tblGrid>
      <w:tr w:rsidR="003C3A24" w:rsidRPr="00A72B12" w14:paraId="60583079" w14:textId="77777777">
        <w:tc>
          <w:tcPr>
            <w:tcW w:w="1250" w:type="pct"/>
            <w:shd w:val="clear" w:color="auto" w:fill="D3D3D3"/>
          </w:tcPr>
          <w:p w14:paraId="392E3742" w14:textId="77777777" w:rsidR="003C3A24" w:rsidRPr="00A72B12" w:rsidRDefault="000A1DA8">
            <w:pPr>
              <w:rPr>
                <w:rFonts w:ascii="Tahoma" w:hAnsi="Tahoma" w:cs="Tahoma"/>
                <w:b/>
              </w:rPr>
            </w:pPr>
            <w:r w:rsidRPr="00A72B12">
              <w:rPr>
                <w:rFonts w:ascii="Tahoma" w:hAnsi="Tahoma" w:cs="Tahoma"/>
                <w:b/>
              </w:rPr>
              <w:t>ACTA CID N°</w:t>
            </w:r>
          </w:p>
        </w:tc>
        <w:tc>
          <w:tcPr>
            <w:tcW w:w="3750" w:type="pct"/>
          </w:tcPr>
          <w:p w14:paraId="3D0ABF43" w14:textId="77777777" w:rsidR="003C3A24" w:rsidRPr="00A72B12" w:rsidRDefault="00D82165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</w:t>
            </w:r>
            <w:r w:rsidR="000A1DA8" w:rsidRPr="00A72B12">
              <w:rPr>
                <w:rFonts w:ascii="Tahoma" w:hAnsi="Tahoma" w:cs="Tahoma"/>
              </w:rPr>
              <w:t>/2026</w:t>
            </w:r>
          </w:p>
        </w:tc>
      </w:tr>
      <w:tr w:rsidR="003C3A24" w:rsidRPr="00A72B12" w14:paraId="1B19A210" w14:textId="77777777">
        <w:tc>
          <w:tcPr>
            <w:tcW w:w="1250" w:type="pct"/>
            <w:shd w:val="clear" w:color="auto" w:fill="D3D3D3"/>
          </w:tcPr>
          <w:p w14:paraId="32488892" w14:textId="77777777" w:rsidR="003C3A24" w:rsidRPr="00A72B12" w:rsidRDefault="000A1DA8">
            <w:pPr>
              <w:rPr>
                <w:rFonts w:ascii="Tahoma" w:hAnsi="Tahoma" w:cs="Tahoma"/>
                <w:b/>
              </w:rPr>
            </w:pPr>
            <w:r w:rsidRPr="00A72B12">
              <w:rPr>
                <w:rFonts w:ascii="Tahoma" w:hAnsi="Tahoma" w:cs="Tahoma"/>
                <w:b/>
              </w:rPr>
              <w:t>FECHA DEL ACTA</w:t>
            </w:r>
          </w:p>
        </w:tc>
        <w:tc>
          <w:tcPr>
            <w:tcW w:w="3750" w:type="pct"/>
          </w:tcPr>
          <w:p w14:paraId="23AC111F" w14:textId="77777777" w:rsidR="003C3A24" w:rsidRPr="00A72B12" w:rsidRDefault="00D82165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</w:t>
            </w:r>
            <w:r w:rsidR="000A1DA8" w:rsidRPr="00A72B12">
              <w:rPr>
                <w:rFonts w:ascii="Tahoma" w:hAnsi="Tahoma" w:cs="Tahoma"/>
              </w:rPr>
              <w:t>/0</w:t>
            </w:r>
            <w:r>
              <w:rPr>
                <w:rFonts w:ascii="Tahoma" w:hAnsi="Tahoma" w:cs="Tahoma"/>
              </w:rPr>
              <w:t>7</w:t>
            </w:r>
            <w:r w:rsidR="000A1DA8" w:rsidRPr="00A72B12">
              <w:rPr>
                <w:rFonts w:ascii="Tahoma" w:hAnsi="Tahoma" w:cs="Tahoma"/>
              </w:rPr>
              <w:t>/2026</w:t>
            </w:r>
          </w:p>
        </w:tc>
      </w:tr>
      <w:tr w:rsidR="003C3A24" w:rsidRPr="00A72B12" w14:paraId="439DECF0" w14:textId="77777777">
        <w:tc>
          <w:tcPr>
            <w:tcW w:w="1250" w:type="pct"/>
            <w:shd w:val="clear" w:color="auto" w:fill="D3D3D3"/>
          </w:tcPr>
          <w:p w14:paraId="416B0472" w14:textId="77777777" w:rsidR="003C3A24" w:rsidRPr="00A72B12" w:rsidRDefault="000A1DA8">
            <w:pPr>
              <w:rPr>
                <w:rFonts w:ascii="Tahoma" w:hAnsi="Tahoma" w:cs="Tahoma"/>
                <w:b/>
              </w:rPr>
            </w:pPr>
            <w:r w:rsidRPr="00A72B12">
              <w:rPr>
                <w:rFonts w:ascii="Tahoma" w:hAnsi="Tahoma" w:cs="Tahoma"/>
                <w:b/>
              </w:rPr>
              <w:t>EMPRESA</w:t>
            </w:r>
          </w:p>
        </w:tc>
        <w:tc>
          <w:tcPr>
            <w:tcW w:w="3750" w:type="pct"/>
          </w:tcPr>
          <w:p w14:paraId="419671F0" w14:textId="77777777" w:rsidR="003C3A24" w:rsidRPr="00A72B12" w:rsidRDefault="000A1DA8">
            <w:pPr>
              <w:spacing w:line="200" w:lineRule="auto"/>
              <w:jc w:val="both"/>
              <w:rPr>
                <w:rFonts w:ascii="Tahoma" w:hAnsi="Tahoma" w:cs="Tahoma"/>
              </w:rPr>
            </w:pPr>
            <w:r w:rsidRPr="00A72B12">
              <w:rPr>
                <w:rFonts w:ascii="Tahoma" w:hAnsi="Tahoma" w:cs="Tahoma"/>
              </w:rPr>
              <w:t xml:space="preserve">EMPRESA OPERADORA DE TRANSPORTE </w:t>
            </w:r>
            <w:r w:rsidR="00D82165">
              <w:rPr>
                <w:rFonts w:ascii="Tahoma" w:hAnsi="Tahoma" w:cs="Tahoma"/>
              </w:rPr>
              <w:t>[Empresa]</w:t>
            </w:r>
          </w:p>
        </w:tc>
      </w:tr>
      <w:tr w:rsidR="003C3A24" w:rsidRPr="00A72B12" w14:paraId="61CF6216" w14:textId="77777777">
        <w:tc>
          <w:tcPr>
            <w:tcW w:w="1250" w:type="pct"/>
            <w:shd w:val="clear" w:color="auto" w:fill="D3D3D3"/>
          </w:tcPr>
          <w:p w14:paraId="1C978A7B" w14:textId="77777777" w:rsidR="003C3A24" w:rsidRPr="00A72B12" w:rsidRDefault="000A1DA8">
            <w:pPr>
              <w:rPr>
                <w:rFonts w:ascii="Tahoma" w:hAnsi="Tahoma" w:cs="Tahoma"/>
                <w:b/>
              </w:rPr>
            </w:pPr>
            <w:r w:rsidRPr="00A72B12">
              <w:rPr>
                <w:rFonts w:ascii="Tahoma" w:hAnsi="Tahoma" w:cs="Tahoma"/>
                <w:b/>
              </w:rPr>
              <w:t>ARTÍCULOS INFRACCIONADOS</w:t>
            </w:r>
          </w:p>
        </w:tc>
        <w:tc>
          <w:tcPr>
            <w:tcW w:w="3750" w:type="pct"/>
          </w:tcPr>
          <w:p w14:paraId="7CA85B9C" w14:textId="77777777" w:rsidR="003C3A24" w:rsidRPr="00A72B12" w:rsidRDefault="000A1DA8">
            <w:pPr>
              <w:rPr>
                <w:rFonts w:ascii="Tahoma" w:hAnsi="Tahoma" w:cs="Tahoma"/>
              </w:rPr>
            </w:pPr>
            <w:r w:rsidRPr="00A72B12">
              <w:rPr>
                <w:rFonts w:ascii="Tahoma" w:hAnsi="Tahoma" w:cs="Tahoma"/>
              </w:rPr>
              <w:t>Art. 15.6</w:t>
            </w:r>
            <w:r w:rsidR="00D82165">
              <w:rPr>
                <w:rFonts w:ascii="Tahoma" w:hAnsi="Tahoma" w:cs="Tahoma"/>
              </w:rPr>
              <w:t>[todos los artículos infringidos]</w:t>
            </w:r>
          </w:p>
        </w:tc>
      </w:tr>
    </w:tbl>
    <w:p w14:paraId="6BF2CDEA" w14:textId="77777777" w:rsidR="003C3A24" w:rsidRPr="00A72B12" w:rsidRDefault="003C3A24">
      <w:pPr>
        <w:spacing w:after="300"/>
        <w:rPr>
          <w:rFonts w:ascii="Tahoma" w:hAnsi="Tahoma" w:cs="Tahoma"/>
        </w:rPr>
      </w:pPr>
    </w:p>
    <w:p w14:paraId="5CD287BC" w14:textId="77777777" w:rsidR="003C3A24" w:rsidRPr="00A72B12" w:rsidRDefault="000A1DA8">
      <w:pPr>
        <w:spacing w:after="200"/>
        <w:rPr>
          <w:rFonts w:ascii="Tahoma" w:hAnsi="Tahoma" w:cs="Tahoma"/>
          <w:b/>
        </w:rPr>
      </w:pPr>
      <w:r w:rsidRPr="00A72B12">
        <w:rPr>
          <w:rFonts w:ascii="Tahoma" w:hAnsi="Tahoma" w:cs="Tahoma"/>
          <w:b/>
        </w:rPr>
        <w:t>INFRACCIONES DETECTADAS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1352"/>
        <w:gridCol w:w="6311"/>
      </w:tblGrid>
      <w:tr w:rsidR="003C3A24" w:rsidRPr="00A72B12" w14:paraId="3B6FBC03" w14:textId="77777777">
        <w:tc>
          <w:tcPr>
            <w:tcW w:w="750" w:type="pct"/>
            <w:shd w:val="clear" w:color="auto" w:fill="D3D3D3"/>
          </w:tcPr>
          <w:p w14:paraId="13AE2FB6" w14:textId="77777777" w:rsidR="003C3A24" w:rsidRPr="00A72B12" w:rsidRDefault="000A1DA8">
            <w:pPr>
              <w:rPr>
                <w:rFonts w:ascii="Tahoma" w:hAnsi="Tahoma" w:cs="Tahoma"/>
                <w:b/>
              </w:rPr>
            </w:pPr>
            <w:r w:rsidRPr="00A72B12">
              <w:rPr>
                <w:rFonts w:ascii="Tahoma" w:hAnsi="Tahoma" w:cs="Tahoma"/>
                <w:b/>
              </w:rPr>
              <w:t>FECHA</w:t>
            </w:r>
          </w:p>
        </w:tc>
        <w:tc>
          <w:tcPr>
            <w:tcW w:w="750" w:type="pct"/>
            <w:shd w:val="clear" w:color="auto" w:fill="D3D3D3"/>
          </w:tcPr>
          <w:p w14:paraId="1C6908A0" w14:textId="77777777" w:rsidR="003C3A24" w:rsidRPr="00A72B12" w:rsidRDefault="000A1DA8">
            <w:pPr>
              <w:rPr>
                <w:rFonts w:ascii="Tahoma" w:hAnsi="Tahoma" w:cs="Tahoma"/>
                <w:b/>
              </w:rPr>
            </w:pPr>
            <w:r w:rsidRPr="00A72B12">
              <w:rPr>
                <w:rFonts w:ascii="Tahoma" w:hAnsi="Tahoma" w:cs="Tahoma"/>
                <w:b/>
              </w:rPr>
              <w:t>INFRACCIÓN</w:t>
            </w:r>
          </w:p>
        </w:tc>
        <w:tc>
          <w:tcPr>
            <w:tcW w:w="3500" w:type="pct"/>
            <w:shd w:val="clear" w:color="auto" w:fill="D3D3D3"/>
          </w:tcPr>
          <w:p w14:paraId="047C9BC0" w14:textId="77777777" w:rsidR="003C3A24" w:rsidRPr="00A72B12" w:rsidRDefault="000A1DA8">
            <w:pPr>
              <w:rPr>
                <w:rFonts w:ascii="Tahoma" w:hAnsi="Tahoma" w:cs="Tahoma"/>
                <w:b/>
              </w:rPr>
            </w:pPr>
            <w:r w:rsidRPr="00A72B12">
              <w:rPr>
                <w:rFonts w:ascii="Tahoma" w:hAnsi="Tahoma" w:cs="Tahoma"/>
                <w:b/>
              </w:rPr>
              <w:t>DESCRIPCIÓN</w:t>
            </w:r>
          </w:p>
        </w:tc>
      </w:tr>
      <w:tr w:rsidR="003C3A24" w:rsidRPr="00A72B12" w14:paraId="7BFCFAE6" w14:textId="77777777">
        <w:tc>
          <w:tcPr>
            <w:tcW w:w="750" w:type="pct"/>
          </w:tcPr>
          <w:p w14:paraId="488C9FD2" w14:textId="77777777" w:rsidR="003C3A24" w:rsidRPr="00A72B12" w:rsidRDefault="000A1DA8">
            <w:pPr>
              <w:spacing w:line="200" w:lineRule="auto"/>
              <w:rPr>
                <w:rFonts w:ascii="Tahoma" w:hAnsi="Tahoma" w:cs="Tahoma"/>
              </w:rPr>
            </w:pPr>
            <w:r w:rsidRPr="00A72B12">
              <w:rPr>
                <w:rFonts w:ascii="Tahoma" w:hAnsi="Tahoma" w:cs="Tahoma"/>
              </w:rPr>
              <w:t>22/05/2026</w:t>
            </w:r>
          </w:p>
        </w:tc>
        <w:tc>
          <w:tcPr>
            <w:tcW w:w="750" w:type="pct"/>
          </w:tcPr>
          <w:p w14:paraId="55DC283C" w14:textId="77777777" w:rsidR="003C3A24" w:rsidRPr="00A72B12" w:rsidRDefault="000A1DA8">
            <w:pPr>
              <w:spacing w:line="200" w:lineRule="auto"/>
              <w:rPr>
                <w:rFonts w:ascii="Tahoma" w:hAnsi="Tahoma" w:cs="Tahoma"/>
              </w:rPr>
            </w:pPr>
            <w:r w:rsidRPr="00A72B12">
              <w:rPr>
                <w:rFonts w:ascii="Tahoma" w:hAnsi="Tahoma" w:cs="Tahoma"/>
              </w:rPr>
              <w:t>Art. 15.6</w:t>
            </w:r>
          </w:p>
        </w:tc>
        <w:tc>
          <w:tcPr>
            <w:tcW w:w="3500" w:type="pct"/>
          </w:tcPr>
          <w:p w14:paraId="7A0063AE" w14:textId="77777777" w:rsidR="003C3A24" w:rsidRPr="00377134" w:rsidRDefault="000A1DA8">
            <w:pPr>
              <w:spacing w:line="20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77134">
              <w:rPr>
                <w:rFonts w:ascii="Tahoma" w:hAnsi="Tahoma" w:cs="Tahoma"/>
                <w:sz w:val="18"/>
                <w:szCs w:val="18"/>
              </w:rPr>
              <w:t>Incumplimiento del ICCDBM Franja según apartado 2.2 del anexo - Control por hora (70%) + por franja (30%)</w:t>
            </w:r>
          </w:p>
        </w:tc>
      </w:tr>
      <w:tr w:rsidR="003C3A24" w:rsidRPr="00A72B12" w14:paraId="2D92B9BF" w14:textId="77777777">
        <w:tc>
          <w:tcPr>
            <w:tcW w:w="750" w:type="pct"/>
          </w:tcPr>
          <w:p w14:paraId="333250F4" w14:textId="77777777" w:rsidR="003C3A24" w:rsidRPr="00A72B12" w:rsidRDefault="000A1DA8">
            <w:pPr>
              <w:spacing w:line="200" w:lineRule="auto"/>
              <w:rPr>
                <w:rFonts w:ascii="Tahoma" w:hAnsi="Tahoma" w:cs="Tahoma"/>
              </w:rPr>
            </w:pPr>
            <w:r w:rsidRPr="00A72B12">
              <w:rPr>
                <w:rFonts w:ascii="Tahoma" w:hAnsi="Tahoma" w:cs="Tahoma"/>
              </w:rPr>
              <w:t>28/05/2026</w:t>
            </w:r>
          </w:p>
        </w:tc>
        <w:tc>
          <w:tcPr>
            <w:tcW w:w="750" w:type="pct"/>
          </w:tcPr>
          <w:p w14:paraId="2C585CCF" w14:textId="77777777" w:rsidR="003C3A24" w:rsidRPr="00A72B12" w:rsidRDefault="000A1DA8">
            <w:pPr>
              <w:spacing w:line="200" w:lineRule="auto"/>
              <w:rPr>
                <w:rFonts w:ascii="Tahoma" w:hAnsi="Tahoma" w:cs="Tahoma"/>
              </w:rPr>
            </w:pPr>
            <w:r w:rsidRPr="00A72B12">
              <w:rPr>
                <w:rFonts w:ascii="Tahoma" w:hAnsi="Tahoma" w:cs="Tahoma"/>
              </w:rPr>
              <w:t>Art. 15.6</w:t>
            </w:r>
          </w:p>
        </w:tc>
        <w:tc>
          <w:tcPr>
            <w:tcW w:w="3500" w:type="pct"/>
          </w:tcPr>
          <w:p w14:paraId="54ED4591" w14:textId="77777777" w:rsidR="003C3A24" w:rsidRPr="00377134" w:rsidRDefault="000A1DA8">
            <w:pPr>
              <w:spacing w:line="20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77134">
              <w:rPr>
                <w:rFonts w:ascii="Tahoma" w:hAnsi="Tahoma" w:cs="Tahoma"/>
                <w:sz w:val="18"/>
                <w:szCs w:val="18"/>
              </w:rPr>
              <w:t>Incumplimiento del ICCDBM Franja según apartado 2.2 del anexo - Control por hora (70%) + por franja (30%)</w:t>
            </w:r>
          </w:p>
        </w:tc>
      </w:tr>
      <w:tr w:rsidR="003C3A24" w:rsidRPr="00A72B12" w14:paraId="25CB90F7" w14:textId="77777777">
        <w:tc>
          <w:tcPr>
            <w:tcW w:w="750" w:type="pct"/>
          </w:tcPr>
          <w:p w14:paraId="70ECA7B4" w14:textId="77777777" w:rsidR="003C3A24" w:rsidRPr="00A72B12" w:rsidRDefault="000A1DA8">
            <w:pPr>
              <w:spacing w:line="200" w:lineRule="auto"/>
              <w:rPr>
                <w:rFonts w:ascii="Tahoma" w:hAnsi="Tahoma" w:cs="Tahoma"/>
              </w:rPr>
            </w:pPr>
            <w:r w:rsidRPr="00A72B12">
              <w:rPr>
                <w:rFonts w:ascii="Tahoma" w:hAnsi="Tahoma" w:cs="Tahoma"/>
              </w:rPr>
              <w:t>29/05/2026</w:t>
            </w:r>
          </w:p>
        </w:tc>
        <w:tc>
          <w:tcPr>
            <w:tcW w:w="750" w:type="pct"/>
          </w:tcPr>
          <w:p w14:paraId="41EAA3FE" w14:textId="77777777" w:rsidR="003C3A24" w:rsidRPr="00A72B12" w:rsidRDefault="000A1DA8">
            <w:pPr>
              <w:spacing w:line="200" w:lineRule="auto"/>
              <w:rPr>
                <w:rFonts w:ascii="Tahoma" w:hAnsi="Tahoma" w:cs="Tahoma"/>
              </w:rPr>
            </w:pPr>
            <w:r w:rsidRPr="00A72B12">
              <w:rPr>
                <w:rFonts w:ascii="Tahoma" w:hAnsi="Tahoma" w:cs="Tahoma"/>
              </w:rPr>
              <w:t>Art. 15.6</w:t>
            </w:r>
          </w:p>
        </w:tc>
        <w:tc>
          <w:tcPr>
            <w:tcW w:w="3500" w:type="pct"/>
          </w:tcPr>
          <w:p w14:paraId="61A22E00" w14:textId="77777777" w:rsidR="003C3A24" w:rsidRPr="00377134" w:rsidRDefault="000A1DA8">
            <w:pPr>
              <w:spacing w:line="20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77134">
              <w:rPr>
                <w:rFonts w:ascii="Tahoma" w:hAnsi="Tahoma" w:cs="Tahoma"/>
                <w:sz w:val="18"/>
                <w:szCs w:val="18"/>
              </w:rPr>
              <w:t>Incumplimiento del ICCDBM Franja según apartado 2.2 del anexo - Control por hora (70%) + por franja (30%)</w:t>
            </w:r>
          </w:p>
        </w:tc>
      </w:tr>
      <w:tr w:rsidR="003C3A24" w:rsidRPr="00A72B12" w14:paraId="5430DCC2" w14:textId="77777777">
        <w:tc>
          <w:tcPr>
            <w:tcW w:w="750" w:type="pct"/>
          </w:tcPr>
          <w:p w14:paraId="0D851AD7" w14:textId="77777777" w:rsidR="003C3A24" w:rsidRPr="00A72B12" w:rsidRDefault="000A1DA8">
            <w:pPr>
              <w:spacing w:line="200" w:lineRule="auto"/>
              <w:rPr>
                <w:rFonts w:ascii="Tahoma" w:hAnsi="Tahoma" w:cs="Tahoma"/>
              </w:rPr>
            </w:pPr>
            <w:r w:rsidRPr="00A72B12">
              <w:rPr>
                <w:rFonts w:ascii="Tahoma" w:hAnsi="Tahoma" w:cs="Tahoma"/>
              </w:rPr>
              <w:t>30/05/2026</w:t>
            </w:r>
          </w:p>
        </w:tc>
        <w:tc>
          <w:tcPr>
            <w:tcW w:w="750" w:type="pct"/>
          </w:tcPr>
          <w:p w14:paraId="46636C0B" w14:textId="77777777" w:rsidR="003C3A24" w:rsidRPr="00A72B12" w:rsidRDefault="000A1DA8">
            <w:pPr>
              <w:spacing w:line="200" w:lineRule="auto"/>
              <w:rPr>
                <w:rFonts w:ascii="Tahoma" w:hAnsi="Tahoma" w:cs="Tahoma"/>
              </w:rPr>
            </w:pPr>
            <w:r w:rsidRPr="00A72B12">
              <w:rPr>
                <w:rFonts w:ascii="Tahoma" w:hAnsi="Tahoma" w:cs="Tahoma"/>
              </w:rPr>
              <w:t>Art. 15.6</w:t>
            </w:r>
          </w:p>
        </w:tc>
        <w:tc>
          <w:tcPr>
            <w:tcW w:w="3500" w:type="pct"/>
          </w:tcPr>
          <w:p w14:paraId="6F34B5D7" w14:textId="77777777" w:rsidR="003C3A24" w:rsidRPr="00377134" w:rsidRDefault="000A1DA8">
            <w:pPr>
              <w:spacing w:line="20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77134">
              <w:rPr>
                <w:rFonts w:ascii="Tahoma" w:hAnsi="Tahoma" w:cs="Tahoma"/>
                <w:sz w:val="18"/>
                <w:szCs w:val="18"/>
              </w:rPr>
              <w:t>Incumplimiento del ICCDBM Franja según apartado 2.2 del anexo - Control por hora (70%) + por franja (30%)</w:t>
            </w:r>
          </w:p>
        </w:tc>
      </w:tr>
    </w:tbl>
    <w:p w14:paraId="7191EECB" w14:textId="77777777" w:rsidR="003C3A24" w:rsidRPr="00A72B12" w:rsidRDefault="003C3A24">
      <w:pPr>
        <w:spacing w:after="300"/>
        <w:rPr>
          <w:rFonts w:ascii="Tahoma" w:hAnsi="Tahoma" w:cs="Tahoma"/>
        </w:rPr>
      </w:pPr>
    </w:p>
    <w:p w14:paraId="0682C64E" w14:textId="77777777" w:rsidR="003C3A24" w:rsidRPr="00A72B12" w:rsidRDefault="000A1DA8">
      <w:pPr>
        <w:spacing w:after="200"/>
        <w:rPr>
          <w:rFonts w:ascii="Tahoma" w:hAnsi="Tahoma" w:cs="Tahoma"/>
          <w:b/>
        </w:rPr>
      </w:pPr>
      <w:r w:rsidRPr="00A72B12">
        <w:rPr>
          <w:rFonts w:ascii="Tahoma" w:hAnsi="Tahoma" w:cs="Tahoma"/>
          <w:b/>
        </w:rPr>
        <w:t>RESUMEN DE INFRACCIONES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2254"/>
        <w:gridCol w:w="3606"/>
      </w:tblGrid>
      <w:tr w:rsidR="003C3A24" w:rsidRPr="00A72B12" w14:paraId="12B9BC69" w14:textId="77777777">
        <w:tc>
          <w:tcPr>
            <w:tcW w:w="1750" w:type="pct"/>
            <w:shd w:val="clear" w:color="auto" w:fill="D3D3D3"/>
          </w:tcPr>
          <w:p w14:paraId="61FE48D2" w14:textId="77777777" w:rsidR="003C3A24" w:rsidRPr="00A72B12" w:rsidRDefault="000A1DA8">
            <w:pPr>
              <w:rPr>
                <w:rFonts w:ascii="Tahoma" w:hAnsi="Tahoma" w:cs="Tahoma"/>
              </w:rPr>
            </w:pPr>
            <w:r w:rsidRPr="00A72B12">
              <w:rPr>
                <w:rFonts w:ascii="Tahoma" w:hAnsi="Tahoma" w:cs="Tahoma"/>
              </w:rPr>
              <w:t>ARTÍCULO</w:t>
            </w:r>
          </w:p>
        </w:tc>
        <w:tc>
          <w:tcPr>
            <w:tcW w:w="1250" w:type="pct"/>
            <w:shd w:val="clear" w:color="auto" w:fill="D3D3D3"/>
          </w:tcPr>
          <w:p w14:paraId="733C79C0" w14:textId="77777777" w:rsidR="003C3A24" w:rsidRPr="00A72B12" w:rsidRDefault="000A1DA8">
            <w:pPr>
              <w:rPr>
                <w:rFonts w:ascii="Tahoma" w:hAnsi="Tahoma" w:cs="Tahoma"/>
              </w:rPr>
            </w:pPr>
            <w:r w:rsidRPr="00A72B12">
              <w:rPr>
                <w:rFonts w:ascii="Tahoma" w:hAnsi="Tahoma" w:cs="Tahoma"/>
              </w:rPr>
              <w:t>CANTIDAD</w:t>
            </w:r>
          </w:p>
        </w:tc>
        <w:tc>
          <w:tcPr>
            <w:tcW w:w="2000" w:type="pct"/>
            <w:shd w:val="clear" w:color="auto" w:fill="D3D3D3"/>
          </w:tcPr>
          <w:p w14:paraId="7217B64E" w14:textId="77777777" w:rsidR="003C3A24" w:rsidRPr="00A72B12" w:rsidRDefault="000A1DA8">
            <w:pPr>
              <w:rPr>
                <w:rFonts w:ascii="Tahoma" w:hAnsi="Tahoma" w:cs="Tahoma"/>
              </w:rPr>
            </w:pPr>
            <w:r w:rsidRPr="00A72B12">
              <w:rPr>
                <w:rFonts w:ascii="Tahoma" w:hAnsi="Tahoma" w:cs="Tahoma"/>
              </w:rPr>
              <w:t>ESCALA</w:t>
            </w:r>
          </w:p>
        </w:tc>
      </w:tr>
      <w:tr w:rsidR="003C3A24" w:rsidRPr="00A72B12" w14:paraId="71A02C44" w14:textId="77777777">
        <w:tc>
          <w:tcPr>
            <w:tcW w:w="1750" w:type="pct"/>
          </w:tcPr>
          <w:p w14:paraId="7A7DB52C" w14:textId="77777777" w:rsidR="003C3A24" w:rsidRPr="00A72B12" w:rsidRDefault="000A1DA8">
            <w:pPr>
              <w:rPr>
                <w:rFonts w:ascii="Tahoma" w:hAnsi="Tahoma" w:cs="Tahoma"/>
              </w:rPr>
            </w:pPr>
            <w:r w:rsidRPr="00A72B12">
              <w:rPr>
                <w:rFonts w:ascii="Tahoma" w:hAnsi="Tahoma" w:cs="Tahoma"/>
              </w:rPr>
              <w:t>Art. 15.6, Resolución GVMT Nº 120/2025</w:t>
            </w:r>
          </w:p>
        </w:tc>
        <w:tc>
          <w:tcPr>
            <w:tcW w:w="1250" w:type="pct"/>
          </w:tcPr>
          <w:p w14:paraId="439C5F8E" w14:textId="77777777" w:rsidR="003C3A24" w:rsidRPr="00A72B12" w:rsidRDefault="000A1DA8">
            <w:pPr>
              <w:rPr>
                <w:rFonts w:ascii="Tahoma" w:hAnsi="Tahoma" w:cs="Tahoma"/>
              </w:rPr>
            </w:pPr>
            <w:r w:rsidRPr="00A72B12">
              <w:rPr>
                <w:rFonts w:ascii="Tahoma" w:hAnsi="Tahoma" w:cs="Tahoma"/>
              </w:rPr>
              <w:t>4</w:t>
            </w:r>
          </w:p>
        </w:tc>
        <w:tc>
          <w:tcPr>
            <w:tcW w:w="2000" w:type="pct"/>
          </w:tcPr>
          <w:p w14:paraId="610AAD1D" w14:textId="77777777" w:rsidR="003C3A24" w:rsidRPr="00A72B12" w:rsidRDefault="000A1DA8">
            <w:pPr>
              <w:rPr>
                <w:rFonts w:ascii="Tahoma" w:hAnsi="Tahoma" w:cs="Tahoma"/>
              </w:rPr>
            </w:pPr>
            <w:r w:rsidRPr="00A72B12">
              <w:rPr>
                <w:rFonts w:ascii="Tahoma" w:hAnsi="Tahoma" w:cs="Tahoma"/>
              </w:rPr>
              <w:t>Intermedia</w:t>
            </w:r>
          </w:p>
        </w:tc>
      </w:tr>
    </w:tbl>
    <w:p w14:paraId="28CF1AC6" w14:textId="77777777" w:rsidR="003C3A24" w:rsidRPr="00A72B12" w:rsidRDefault="000A1DA8">
      <w:pPr>
        <w:spacing w:after="400"/>
        <w:jc w:val="both"/>
        <w:rPr>
          <w:rFonts w:ascii="Tahoma" w:hAnsi="Tahoma" w:cs="Tahoma"/>
        </w:rPr>
      </w:pPr>
      <w:r w:rsidRPr="00A72B12">
        <w:rPr>
          <w:rFonts w:ascii="Tahoma" w:hAnsi="Tahoma" w:cs="Tahoma"/>
        </w:rPr>
        <w:t>Que, en la fecha registrada se ha constatado la infracción descrita, de conformidad con la Resolución GVMT Nº 120/2025 y su modificatoria Nº 21/2026. De acuerdo al Artículo 9º de la Resolución GVMT Nº 07/2024, la empresa operadora de transporte deberá abonar al Viceministerio de Transporte dentro de los cinco (5) días hábiles, a partir de la presente notificación.</w:t>
      </w:r>
    </w:p>
    <w:p w14:paraId="2C42F154" w14:textId="77777777" w:rsidR="003C3A24" w:rsidRPr="00A72B12" w:rsidRDefault="000A1DA8" w:rsidP="00A72B12">
      <w:pPr>
        <w:spacing w:after="600"/>
        <w:jc w:val="both"/>
        <w:rPr>
          <w:rFonts w:ascii="Tahoma" w:hAnsi="Tahoma" w:cs="Tahoma"/>
        </w:rPr>
      </w:pPr>
      <w:r w:rsidRPr="00A72B12">
        <w:rPr>
          <w:rFonts w:ascii="Tahoma" w:hAnsi="Tahoma" w:cs="Tahoma"/>
        </w:rPr>
        <w:t>Queda usted debidamente notificado.</w:t>
      </w:r>
    </w:p>
    <w:p w14:paraId="1F30DD5D" w14:textId="77777777" w:rsidR="003C3A24" w:rsidRPr="00A72B12" w:rsidRDefault="000A1DA8">
      <w:pPr>
        <w:spacing w:after="60"/>
        <w:jc w:val="center"/>
        <w:rPr>
          <w:rFonts w:ascii="Tahoma" w:hAnsi="Tahoma" w:cs="Tahoma"/>
          <w:b/>
        </w:rPr>
      </w:pPr>
      <w:r w:rsidRPr="00A72B12">
        <w:rPr>
          <w:rFonts w:ascii="Tahoma" w:hAnsi="Tahoma" w:cs="Tahoma"/>
          <w:b/>
        </w:rPr>
        <w:t>ING. ROLANDO GONZÁLEZ</w:t>
      </w:r>
    </w:p>
    <w:p w14:paraId="30A8F4F4" w14:textId="77777777" w:rsidR="003C3A24" w:rsidRPr="00A72B12" w:rsidRDefault="000A1DA8">
      <w:pPr>
        <w:spacing w:after="60"/>
        <w:jc w:val="center"/>
        <w:rPr>
          <w:rFonts w:ascii="Tahoma" w:hAnsi="Tahoma" w:cs="Tahoma"/>
          <w:b/>
        </w:rPr>
      </w:pPr>
      <w:r w:rsidRPr="00A72B12">
        <w:rPr>
          <w:rFonts w:ascii="Tahoma" w:hAnsi="Tahoma" w:cs="Tahoma"/>
          <w:b/>
        </w:rPr>
        <w:t>DIRECTOR METROPOLITANO DE TRANSPORTE</w:t>
      </w:r>
    </w:p>
    <w:p w14:paraId="5CCA0902" w14:textId="77777777" w:rsidR="003C3A24" w:rsidRDefault="000A1DA8">
      <w:pPr>
        <w:jc w:val="center"/>
        <w:rPr>
          <w:rFonts w:ascii="Tahoma" w:hAnsi="Tahoma" w:cs="Tahoma"/>
          <w:b/>
        </w:rPr>
      </w:pPr>
      <w:r w:rsidRPr="00A72B12">
        <w:rPr>
          <w:rFonts w:ascii="Tahoma" w:hAnsi="Tahoma" w:cs="Tahoma"/>
          <w:b/>
        </w:rPr>
        <w:t>VICEMINISTERIO DE TRANSPORTE – MOPC</w:t>
      </w:r>
    </w:p>
    <w:p w14:paraId="4DC87FCC" w14:textId="77777777" w:rsidR="00377134" w:rsidRPr="00A72B12" w:rsidRDefault="00377134">
      <w:pPr>
        <w:jc w:val="center"/>
        <w:rPr>
          <w:rFonts w:ascii="Tahoma" w:hAnsi="Tahoma" w:cs="Tahoma"/>
          <w:b/>
        </w:rPr>
      </w:pPr>
    </w:p>
    <w:sectPr w:rsidR="00377134" w:rsidRPr="00A72B1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52C95" w14:textId="77777777" w:rsidR="008F0A68" w:rsidRDefault="008F0A68" w:rsidP="00A72B12">
      <w:r>
        <w:separator/>
      </w:r>
    </w:p>
  </w:endnote>
  <w:endnote w:type="continuationSeparator" w:id="0">
    <w:p w14:paraId="4CDCDA8F" w14:textId="77777777" w:rsidR="008F0A68" w:rsidRDefault="008F0A68" w:rsidP="00A72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56BA8" w14:textId="77777777" w:rsidR="00A72B12" w:rsidRDefault="00A72B12" w:rsidP="00A72B12">
    <w:pPr>
      <w:pStyle w:val="NormalWeb"/>
      <w:pBdr>
        <w:bottom w:val="single" w:sz="12" w:space="1" w:color="000000"/>
      </w:pBdr>
      <w:spacing w:before="0" w:beforeAutospacing="0" w:after="200" w:afterAutospacing="0"/>
    </w:pPr>
  </w:p>
  <w:p w14:paraId="47100929" w14:textId="77777777" w:rsidR="00A72B12" w:rsidRDefault="00A72B12" w:rsidP="00A72B12">
    <w:pPr>
      <w:pStyle w:val="NormalWeb"/>
      <w:spacing w:before="0" w:beforeAutospacing="0" w:after="0" w:afterAutospacing="0"/>
      <w:jc w:val="both"/>
    </w:pPr>
    <w:r>
      <w:rPr>
        <w:rFonts w:ascii="Book Antiqua" w:hAnsi="Book Antiqua"/>
        <w:b/>
        <w:bCs/>
        <w:color w:val="000000"/>
        <w:sz w:val="16"/>
        <w:szCs w:val="16"/>
      </w:rPr>
      <w:t xml:space="preserve">Misión: </w:t>
    </w:r>
    <w:r>
      <w:rPr>
        <w:rFonts w:ascii="Book Antiqua" w:hAnsi="Book Antiqua"/>
        <w:i/>
        <w:iCs/>
        <w:color w:val="000000"/>
        <w:sz w:val="16"/>
        <w:szCs w:val="16"/>
      </w:rPr>
      <w:t>“Somos un organismo que elabora, propone y ejecuta políticas en materia de infraestructura pública, transporte, minería, energía, para la integración y desarrollo económico de la población”.</w:t>
    </w:r>
  </w:p>
  <w:p w14:paraId="4D3C50EC" w14:textId="77777777" w:rsidR="00A72B12" w:rsidRDefault="00A72B12" w:rsidP="00A72B12">
    <w:pPr>
      <w:pStyle w:val="NormalWeb"/>
      <w:spacing w:before="0" w:beforeAutospacing="0" w:after="0" w:afterAutospacing="0"/>
      <w:jc w:val="both"/>
    </w:pPr>
    <w:r>
      <w:rPr>
        <w:rFonts w:ascii="Book Antiqua" w:hAnsi="Book Antiqua"/>
        <w:b/>
        <w:bCs/>
        <w:color w:val="000000"/>
        <w:sz w:val="16"/>
        <w:szCs w:val="16"/>
      </w:rPr>
      <w:t xml:space="preserve">Visión: </w:t>
    </w:r>
    <w:r>
      <w:rPr>
        <w:rFonts w:ascii="Book Antiqua" w:hAnsi="Book Antiqua"/>
        <w:i/>
        <w:iCs/>
        <w:color w:val="000000"/>
        <w:sz w:val="16"/>
        <w:szCs w:val="16"/>
      </w:rPr>
      <w:t xml:space="preserve">“Ser reconocidos por nuestra idoneidad en planificación y ejecución de políticas y proyectos, garantizando la conectividad a través de infraestructuras públicas innovadoras, gestionadas de forma eficiente, transparente y enfocadas al ciudadano”. </w:t>
    </w:r>
    <w:r>
      <w:rPr>
        <w:rStyle w:val="apple-tab-span"/>
        <w:rFonts w:ascii="Book Antiqua" w:hAnsi="Book Antiqua"/>
        <w:i/>
        <w:iCs/>
        <w:color w:val="000000"/>
        <w:sz w:val="16"/>
        <w:szCs w:val="16"/>
      </w:rPr>
      <w:tab/>
    </w:r>
    <w:r>
      <w:rPr>
        <w:rStyle w:val="apple-tab-span"/>
        <w:rFonts w:ascii="Book Antiqua" w:hAnsi="Book Antiqua"/>
        <w:i/>
        <w:iCs/>
        <w:color w:val="000000"/>
        <w:sz w:val="16"/>
        <w:szCs w:val="16"/>
      </w:rPr>
      <w:tab/>
    </w:r>
    <w:r>
      <w:rPr>
        <w:rStyle w:val="apple-tab-span"/>
        <w:rFonts w:ascii="Book Antiqua" w:hAnsi="Book Antiqua"/>
        <w:i/>
        <w:iCs/>
        <w:color w:val="000000"/>
        <w:sz w:val="16"/>
        <w:szCs w:val="16"/>
      </w:rPr>
      <w:tab/>
    </w:r>
  </w:p>
  <w:p w14:paraId="1DF93E36" w14:textId="77777777" w:rsidR="00A72B12" w:rsidRDefault="00A72B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53F3D" w14:textId="77777777" w:rsidR="008F0A68" w:rsidRDefault="008F0A68" w:rsidP="00A72B12">
      <w:r>
        <w:separator/>
      </w:r>
    </w:p>
  </w:footnote>
  <w:footnote w:type="continuationSeparator" w:id="0">
    <w:p w14:paraId="741C06E9" w14:textId="77777777" w:rsidR="008F0A68" w:rsidRDefault="008F0A68" w:rsidP="00A72B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5DA04" w14:textId="77777777" w:rsidR="00A72B12" w:rsidRDefault="00A72B12">
    <w:pPr>
      <w:pStyle w:val="Encabezado"/>
      <w:pBdr>
        <w:bottom w:val="single" w:sz="12" w:space="1" w:color="auto"/>
      </w:pBdr>
    </w:pPr>
    <w:r>
      <w:rPr>
        <w:noProof/>
      </w:rPr>
      <w:drawing>
        <wp:inline distT="0" distB="0" distL="0" distR="0" wp14:anchorId="71DC501F" wp14:editId="2BFAB996">
          <wp:extent cx="5731510" cy="470411"/>
          <wp:effectExtent l="0" t="0" r="2540" b="6350"/>
          <wp:docPr id="1" name="Imagen 1" descr="C:\Users\jjrolon\AppData\Local\Microsoft\Windows\INetCache\Content.MSO\9CA985D3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jrolon\AppData\Local\Microsoft\Windows\INetCache\Content.MSO\9CA985D3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4704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30997A8" w14:textId="77777777" w:rsidR="00A72B12" w:rsidRDefault="00A72B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782022"/>
    <w:multiLevelType w:val="hybridMultilevel"/>
    <w:tmpl w:val="F708B42A"/>
    <w:lvl w:ilvl="0" w:tplc="4EC43BF0">
      <w:start w:val="1"/>
      <w:numFmt w:val="bullet"/>
      <w:lvlText w:val="●"/>
      <w:lvlJc w:val="left"/>
      <w:pPr>
        <w:ind w:left="720" w:hanging="360"/>
      </w:pPr>
    </w:lvl>
    <w:lvl w:ilvl="1" w:tplc="CFB268E8">
      <w:start w:val="1"/>
      <w:numFmt w:val="bullet"/>
      <w:lvlText w:val="○"/>
      <w:lvlJc w:val="left"/>
      <w:pPr>
        <w:ind w:left="1440" w:hanging="360"/>
      </w:pPr>
    </w:lvl>
    <w:lvl w:ilvl="2" w:tplc="E4646100">
      <w:start w:val="1"/>
      <w:numFmt w:val="bullet"/>
      <w:lvlText w:val="■"/>
      <w:lvlJc w:val="left"/>
      <w:pPr>
        <w:ind w:left="2160" w:hanging="360"/>
      </w:pPr>
    </w:lvl>
    <w:lvl w:ilvl="3" w:tplc="B1D6D714">
      <w:start w:val="1"/>
      <w:numFmt w:val="bullet"/>
      <w:lvlText w:val="●"/>
      <w:lvlJc w:val="left"/>
      <w:pPr>
        <w:ind w:left="2880" w:hanging="360"/>
      </w:pPr>
    </w:lvl>
    <w:lvl w:ilvl="4" w:tplc="BA443B56">
      <w:start w:val="1"/>
      <w:numFmt w:val="bullet"/>
      <w:lvlText w:val="○"/>
      <w:lvlJc w:val="left"/>
      <w:pPr>
        <w:ind w:left="3600" w:hanging="360"/>
      </w:pPr>
    </w:lvl>
    <w:lvl w:ilvl="5" w:tplc="D50CDB3A">
      <w:start w:val="1"/>
      <w:numFmt w:val="bullet"/>
      <w:lvlText w:val="■"/>
      <w:lvlJc w:val="left"/>
      <w:pPr>
        <w:ind w:left="4320" w:hanging="360"/>
      </w:pPr>
    </w:lvl>
    <w:lvl w:ilvl="6" w:tplc="C0B45D0A">
      <w:start w:val="1"/>
      <w:numFmt w:val="bullet"/>
      <w:lvlText w:val="●"/>
      <w:lvlJc w:val="left"/>
      <w:pPr>
        <w:ind w:left="5040" w:hanging="360"/>
      </w:pPr>
    </w:lvl>
    <w:lvl w:ilvl="7" w:tplc="BA7A5298">
      <w:start w:val="1"/>
      <w:numFmt w:val="bullet"/>
      <w:lvlText w:val="●"/>
      <w:lvlJc w:val="left"/>
      <w:pPr>
        <w:ind w:left="5760" w:hanging="360"/>
      </w:pPr>
    </w:lvl>
    <w:lvl w:ilvl="8" w:tplc="F2821E96">
      <w:start w:val="1"/>
      <w:numFmt w:val="bullet"/>
      <w:lvlText w:val="●"/>
      <w:lvlJc w:val="left"/>
      <w:pPr>
        <w:ind w:left="6480" w:hanging="360"/>
      </w:pPr>
    </w:lvl>
  </w:abstractNum>
  <w:num w:numId="1" w16cid:durableId="1566454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A24"/>
    <w:rsid w:val="000A1DA8"/>
    <w:rsid w:val="00307A19"/>
    <w:rsid w:val="00377134"/>
    <w:rsid w:val="003C3A24"/>
    <w:rsid w:val="008F0A68"/>
    <w:rsid w:val="009A6183"/>
    <w:rsid w:val="00A72B12"/>
    <w:rsid w:val="00AE786C"/>
    <w:rsid w:val="00D8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56209"/>
  <w15:docId w15:val="{AF51F400-B115-4C98-B23D-10DC1049D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Y" w:eastAsia="es-P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72B1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2B12"/>
  </w:style>
  <w:style w:type="paragraph" w:styleId="Piedepgina">
    <w:name w:val="footer"/>
    <w:basedOn w:val="Normal"/>
    <w:link w:val="PiedepginaCar"/>
    <w:uiPriority w:val="99"/>
    <w:unhideWhenUsed/>
    <w:rsid w:val="00A72B1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2B12"/>
  </w:style>
  <w:style w:type="paragraph" w:styleId="NormalWeb">
    <w:name w:val="Normal (Web)"/>
    <w:basedOn w:val="Normal"/>
    <w:uiPriority w:val="99"/>
    <w:semiHidden/>
    <w:unhideWhenUsed/>
    <w:rsid w:val="00A72B12"/>
    <w:pPr>
      <w:spacing w:before="100" w:beforeAutospacing="1" w:after="100" w:afterAutospacing="1"/>
    </w:pPr>
    <w:rPr>
      <w:sz w:val="24"/>
      <w:szCs w:val="24"/>
    </w:rPr>
  </w:style>
  <w:style w:type="character" w:customStyle="1" w:styleId="apple-tab-span">
    <w:name w:val="apple-tab-span"/>
    <w:basedOn w:val="Fuentedeprrafopredeter"/>
    <w:rsid w:val="00A72B12"/>
  </w:style>
  <w:style w:type="paragraph" w:styleId="Textodeglobo">
    <w:name w:val="Balloon Text"/>
    <w:basedOn w:val="Normal"/>
    <w:link w:val="TextodegloboCar"/>
    <w:uiPriority w:val="99"/>
    <w:semiHidden/>
    <w:unhideWhenUsed/>
    <w:rsid w:val="0037713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71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92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</cp:lastModifiedBy>
  <cp:revision>6</cp:revision>
  <cp:lastPrinted>2026-07-06T15:42:00Z</cp:lastPrinted>
  <dcterms:created xsi:type="dcterms:W3CDTF">2026-07-06T15:47:00Z</dcterms:created>
  <dcterms:modified xsi:type="dcterms:W3CDTF">2026-07-17T15:29:00Z</dcterms:modified>
</cp:coreProperties>
</file>