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evt3x5b0ol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ESPECIFICACIÓN TÉCNICA DE SOFTWARE (SRS)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mub1wsqihl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APLICATIVO RECEPTOR E INGESTOR DE TELEMETRÍA GPS OPERATIVA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Estándar Regulatorio:</w:t>
      </w:r>
      <w:r w:rsidDel="00000000" w:rsidR="00000000" w:rsidRPr="00000000">
        <w:rPr>
          <w:rtl w:val="0"/>
        </w:rPr>
        <w:t xml:space="preserve"> Resolución GVMT N° 065/2024 – Viceministerio de Transporte (Paraguay)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26 de septiembre de 2026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para Implementación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c6sxki8z2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OBJETIVO DEL DOCUMENTO Y ALCANCE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3unmy63v85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Propósito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Definir los requerimientos funcionales, no funcionales, protocolos de red, modelos de datos y arquitectura de microservicios para el componente </w:t>
      </w:r>
      <w:r w:rsidDel="00000000" w:rsidR="00000000" w:rsidRPr="00000000">
        <w:rPr>
          <w:b w:val="1"/>
          <w:bCs w:val="1"/>
          <w:rtl w:val="0"/>
        </w:rPr>
        <w:t xml:space="preserve">Receptor / Ingestor de Telemetría GPS</w:t>
      </w:r>
      <w:r w:rsidDel="00000000" w:rsidR="00000000" w:rsidRPr="00000000">
        <w:rPr>
          <w:rtl w:val="0"/>
        </w:rPr>
        <w:t xml:space="preserve">. Este servicio es responsable de capturar los flujos de datos transmitidos por las unidades de transporte público o sus plataformas de rastreo satelital satélite (</w:t>
      </w:r>
      <w:r w:rsidDel="00000000" w:rsidR="00000000" w:rsidRPr="00000000">
        <w:rPr>
          <w:i w:val="1"/>
          <w:iCs w:val="1"/>
          <w:rtl w:val="0"/>
        </w:rPr>
        <w:t xml:space="preserve">mirroring</w:t>
      </w:r>
      <w:r w:rsidDel="00000000" w:rsidR="00000000" w:rsidRPr="00000000">
        <w:rPr>
          <w:rtl w:val="0"/>
        </w:rPr>
        <w:t xml:space="preserve">), decodificar la carga binaria bajo el estándar </w:t>
      </w:r>
      <w:r w:rsidDel="00000000" w:rsidR="00000000" w:rsidRPr="00000000">
        <w:rPr>
          <w:b w:val="1"/>
          <w:bCs w:val="1"/>
          <w:rtl w:val="0"/>
        </w:rPr>
        <w:t xml:space="preserve">Protocol Buffers v3</w:t>
      </w:r>
      <w:r w:rsidDel="00000000" w:rsidR="00000000" w:rsidRPr="00000000">
        <w:rPr>
          <w:rtl w:val="0"/>
        </w:rPr>
        <w:t xml:space="preserve">, almacenar la serie temporal geoespacial en </w:t>
      </w:r>
      <w:r w:rsidDel="00000000" w:rsidR="00000000" w:rsidRPr="00000000">
        <w:rPr>
          <w:b w:val="1"/>
          <w:bCs w:val="1"/>
          <w:rtl w:val="0"/>
        </w:rPr>
        <w:t xml:space="preserve">PostgreSQL / PostGIS</w:t>
      </w:r>
      <w:r w:rsidDel="00000000" w:rsidR="00000000" w:rsidRPr="00000000">
        <w:rPr>
          <w:rtl w:val="0"/>
        </w:rPr>
        <w:t xml:space="preserve"> y sincronizar los eventos operativos críticos con el ERP </w:t>
      </w:r>
      <w:r w:rsidDel="00000000" w:rsidR="00000000" w:rsidRPr="00000000">
        <w:rPr>
          <w:b w:val="1"/>
          <w:bCs w:val="1"/>
          <w:rtl w:val="0"/>
        </w:rPr>
        <w:t xml:space="preserve">Odoo</w:t>
      </w:r>
      <w:r w:rsidDel="00000000" w:rsidR="00000000" w:rsidRPr="00000000">
        <w:rPr>
          <w:rtl w:val="0"/>
        </w:rPr>
        <w:t xml:space="preserve"> sin comprometer su rendimiento transaccional.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0ny02aoua2r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Alcance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Ingesta continua sobre el protocolo de mensajería </w:t>
      </w:r>
      <w:r w:rsidDel="00000000" w:rsidR="00000000" w:rsidRPr="00000000">
        <w:rPr>
          <w:b w:val="1"/>
          <w:bCs w:val="1"/>
          <w:rtl w:val="0"/>
        </w:rPr>
        <w:t xml:space="preserve">MQTT</w:t>
      </w:r>
      <w:r w:rsidDel="00000000" w:rsidR="00000000" w:rsidRPr="00000000">
        <w:rPr>
          <w:rtl w:val="0"/>
        </w:rPr>
        <w:t xml:space="preserve"> (Mosquitto).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Deserialización estricta del contrato binario </w:t>
      </w:r>
      <w:r w:rsidDel="00000000" w:rsidR="00000000" w:rsidRPr="00000000">
        <w:rPr>
          <w:color w:val="188038"/>
          <w:rtl w:val="0"/>
        </w:rPr>
        <w:t xml:space="preserve">Operation</w:t>
      </w:r>
      <w:r w:rsidDel="00000000" w:rsidR="00000000" w:rsidRPr="00000000">
        <w:rPr>
          <w:rtl w:val="0"/>
        </w:rPr>
        <w:t xml:space="preserve"> (Anexo 1, Res. GVMT N° 065/2024).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en memoria de baja latencia con </w:t>
      </w:r>
      <w:r w:rsidDel="00000000" w:rsidR="00000000" w:rsidRPr="00000000">
        <w:rPr>
          <w:b w:val="1"/>
          <w:bCs w:val="1"/>
          <w:rtl w:val="0"/>
        </w:rPr>
        <w:t xml:space="preserve">Redis 7</w:t>
      </w:r>
      <w:r w:rsidDel="00000000" w:rsidR="00000000" w:rsidRPr="00000000">
        <w:rPr>
          <w:rtl w:val="0"/>
        </w:rPr>
        <w:t xml:space="preserve"> (estado actual de flota para mapas en vivo y WebSockets).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Persistencia histórica particionada con funciones espaciales en </w:t>
      </w:r>
      <w:r w:rsidDel="00000000" w:rsidR="00000000" w:rsidRPr="00000000">
        <w:rPr>
          <w:b w:val="1"/>
          <w:bCs w:val="1"/>
          <w:rtl w:val="0"/>
        </w:rPr>
        <w:t xml:space="preserve">PostgreSQL 15 / PostGIS 3.4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Emisión selectiva de Webhooks HTTP hacia </w:t>
      </w:r>
      <w:r w:rsidDel="00000000" w:rsidR="00000000" w:rsidRPr="00000000">
        <w:rPr>
          <w:b w:val="1"/>
          <w:bCs w:val="1"/>
          <w:rtl w:val="0"/>
        </w:rPr>
        <w:t xml:space="preserve">Odoo 18</w:t>
      </w:r>
      <w:r w:rsidDel="00000000" w:rsidR="00000000" w:rsidRPr="00000000">
        <w:rPr>
          <w:rtl w:val="0"/>
        </w:rPr>
        <w:t xml:space="preserve"> para control de puntualidad en despacho e itinerarios.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pg3ig90w8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ARQUITECTURA DE LA SOLUCIÓN Y TOPOLOGÍA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El aplicativo se diseña bajo un patrón de </w:t>
      </w:r>
      <w:r w:rsidDel="00000000" w:rsidR="00000000" w:rsidRPr="00000000">
        <w:rPr>
          <w:b w:val="1"/>
          <w:bCs w:val="1"/>
          <w:rtl w:val="0"/>
        </w:rPr>
        <w:t xml:space="preserve">microservicios desacoplados</w:t>
      </w:r>
      <w:r w:rsidDel="00000000" w:rsidR="00000000" w:rsidRPr="00000000">
        <w:rPr>
          <w:rtl w:val="0"/>
        </w:rPr>
        <w:t xml:space="preserve"> para aislar el tráfico intensivo de red de la base de datos central de gestión: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[Buses / AVL / Gateway Externo]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│ Publicación binaria (QoS 1, cada 10 seg)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│     BROKER MQTT (Eclipse Mosquitto :1883)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│     Topic: transporte/flota/{agency_id}/operacion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│ Suscripción TCP local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│    MICROSERVICIO INGESTOR (Python / FastAPI)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│  - Deserializador Protobuf v3 (transit.proto)│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│  - Validador de rangos físicos y timestamps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└──────────────┬───────────────┬───────────────┘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│ 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(Escritura  │               │ (Actualización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en memoria) │               │  de estado en RAM)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▼               ▼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┌────────────────────┐   ┌─────────────────────┐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│  PostgreSQL/PostGIS│   │       Redis 7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│  Tabla Particionada│   │   Último Ping GPS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│  (telemetry_ping)  │   │  (Radar WebSockets)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└──────────────┬─────┘   └─────────────────────┘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│ (Webhook REST solo ante hito: salida, parada, llegada)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│         ERP ODOO (transit.dispatch)  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2xq8rvsb5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CONTRATO DE INTERFAZ Y PROTOCOLO DE MENSAJERÍA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t4vryvnm9fx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Transporte de Red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Protocolo:</w:t>
      </w:r>
      <w:r w:rsidDel="00000000" w:rsidR="00000000" w:rsidRPr="00000000">
        <w:rPr>
          <w:rtl w:val="0"/>
        </w:rPr>
        <w:t xml:space="preserve"> MQTT versión 3.1.1 o 5.0.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Puerto: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1883</w:t>
      </w:r>
      <w:r w:rsidDel="00000000" w:rsidR="00000000" w:rsidRPr="00000000">
        <w:rPr>
          <w:rtl w:val="0"/>
        </w:rPr>
        <w:t xml:space="preserve"> (Red interna / VPN) o </w:t>
      </w:r>
      <w:r w:rsidDel="00000000" w:rsidR="00000000" w:rsidRPr="00000000">
        <w:rPr>
          <w:color w:val="188038"/>
          <w:rtl w:val="0"/>
        </w:rPr>
        <w:t xml:space="preserve">8883</w:t>
      </w:r>
      <w:r w:rsidDel="00000000" w:rsidR="00000000" w:rsidRPr="00000000">
        <w:rPr>
          <w:rtl w:val="0"/>
        </w:rPr>
        <w:t xml:space="preserve"> (MQTTS con TLS v1.3).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Servicio (QoS):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QoS 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At least once</w:t>
      </w:r>
      <w:r w:rsidDel="00000000" w:rsidR="00000000" w:rsidRPr="00000000">
        <w:rPr>
          <w:rtl w:val="0"/>
        </w:rPr>
        <w:t xml:space="preserve"> / Al menos una vez).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jerárquica del Topic:</w:t>
        <w:br w:type="textWrapping"/>
      </w:r>
      <w:r w:rsidDel="00000000" w:rsidR="00000000" w:rsidRPr="00000000">
        <w:rPr>
          <w:rtl w:val="0"/>
        </w:rPr>
        <w:t xml:space="preserve">$$\text{transporte/flota/}\{\text{agency\_id}\}/\text{operacion}$$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transporte/flota/004B/operacion</w:t>
        <w:br w:type="textWrapping"/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s7o0yazogy9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 Formato del Payload: Protocol Buffers (proto3)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El cuerpo del mensaje recibido debe corresponder al binario serializado del siguiente esquema de contrato: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Protocol Buffers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syntax = "proto3";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package transit.telemetry;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import "google/protobuf/timestamp.proto";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message Operation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enum OperationType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INICIADO =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FINALIZADO = 1;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OPERANDO = 2;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SUSPENDIDO = 3;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// Identificadores y Requeridos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int32 identidad = 1;                     // Identificador de la entidad emisora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string agency_id = 2;                    // Identificador de la Empresa Operadora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string mean_id = 3;                      // Identificador del bus (interno o matrícula)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string route_id = 4;                     // Identificador de la ruta o ramal asignado[cite: 3]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string driver_id = 5;                    // Identificador del chofer (cédula o legajo)[cite: 3]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OperationType type = 6;                  // Estado operativo del servicio[cite: 3]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int32 accuracy = 7;                      // Precisión GPS en metros[cite: 3]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double latitude = 8;                     // Latitud en grados decimales (WGS 84)[cite: 3]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double longitude = 9;                    // Longitud en grados decimales (WGS 84)[cite: 3]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google.protobuf.Timestamp datetime = 13; // Fecha y hora UTC del envío del mensaje[cite: 3]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// Campos Opcionales / Cinemática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double altitude = 10;                    // Altitud en metros sobre el nivel del mar[cite: 3]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double bearing = 11;                     // Rumbo angular del vehículo (0° a 360°)[cite: 3]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double speed = 12;                       // Velocidad del vehículo en km/h[cite: 3]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1x1zeioj9um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 Frecuencia y Temporización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Transmisión obligatoria: </w:t>
      </w:r>
      <w:r w:rsidDel="00000000" w:rsidR="00000000" w:rsidRPr="00000000">
        <w:rPr>
          <w:b w:val="1"/>
          <w:bCs w:val="1"/>
          <w:rtl w:val="0"/>
        </w:rPr>
        <w:t xml:space="preserve">Un (1) mensaje cada diez (10) segundos</w:t>
      </w:r>
      <w:r w:rsidDel="00000000" w:rsidR="00000000" w:rsidRPr="00000000">
        <w:rPr>
          <w:rtl w:val="0"/>
        </w:rPr>
        <w:t xml:space="preserve"> por móvil en estado operativo[cite: 3].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Ventana máxima de tolerancia por </w:t>
      </w:r>
      <w:r w:rsidDel="00000000" w:rsidR="00000000" w:rsidRPr="00000000">
        <w:rPr>
          <w:i w:val="1"/>
          <w:iCs w:val="1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 sin reporte: 60 segundos (tras los cuales el móvil se marca en Redis como </w:t>
      </w:r>
      <w:r w:rsidDel="00000000" w:rsidR="00000000" w:rsidRPr="00000000">
        <w:rPr>
          <w:i w:val="1"/>
          <w:iCs w:val="1"/>
          <w:rtl w:val="0"/>
        </w:rPr>
        <w:t xml:space="preserve">Desconectado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Sin Señal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5dbivegxm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ESPECIFICACIÓN DEL MOTOR DE PERSISTENCIA (POSTGRESQL / POSTGIS)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Para evitar el crecimiento descontrolado de almacenamiento y la fragmentación (</w:t>
      </w:r>
      <w:r w:rsidDel="00000000" w:rsidR="00000000" w:rsidRPr="00000000">
        <w:rPr>
          <w:i w:val="1"/>
          <w:iCs w:val="1"/>
          <w:rtl w:val="0"/>
        </w:rPr>
        <w:t xml:space="preserve">table bloat</w:t>
      </w:r>
      <w:r w:rsidDel="00000000" w:rsidR="00000000" w:rsidRPr="00000000">
        <w:rPr>
          <w:rtl w:val="0"/>
        </w:rPr>
        <w:t xml:space="preserve">), los datos se insertan en una estructura </w:t>
      </w:r>
      <w:r w:rsidDel="00000000" w:rsidR="00000000" w:rsidRPr="00000000">
        <w:rPr>
          <w:b w:val="1"/>
          <w:bCs w:val="1"/>
          <w:rtl w:val="0"/>
        </w:rPr>
        <w:t xml:space="preserve">particionada por rangos de tiempo mensuales</w:t>
      </w:r>
      <w:r w:rsidDel="00000000" w:rsidR="00000000" w:rsidRPr="00000000">
        <w:rPr>
          <w:rtl w:val="0"/>
        </w:rPr>
        <w:t xml:space="preserve">[cite: 2]: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orcxcxexuc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Esquema DDL de Base de Datos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EXTENSION IF NOT EXISTS postgis;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TABLE telemetry_ping 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id BIGSERIAL,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agency_id VARCHAR(32) NOT NULL,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bus_internal_code VARCHAR(32) NOT NULL,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route_code VARCHAR(32) NOT NULL,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driver_id VARCHAR(32),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operation_type SMALLINT NOT NULL,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accuracy_m INTEGER,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geom GEOMETRY(Point, 4326) NOT NULL,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altitude_m NUMERIC(6, 2),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heading_deg NUMERIC(5, 2),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speed_kmh NUMERIC(5, 2),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recorded_at TIMESTAMPTZ NOT NULL,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created_at TIMESTAMPTZ DEFAULT CURRENT_TIMESTAMP,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PRIMARY KEY (id, recorded_at)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) PARTITION BY RANGE (recorded_at);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Índices optimizados para auditoría espacial y temporal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INDEX idx_telemetry_agency_bus_time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ON telemetry_ping (agency_id, bus_internal_code, recorded_at DESC);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CREATE INDEX idx_telemetry_geom_gist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ON telemetry_ping USING GIST (geom);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219ysh2nwxg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Algoritmo de Proyección sobre Trazados Históricos</w:t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>
          <w:rtl w:val="0"/>
        </w:rPr>
        <w:t xml:space="preserve">El receptor debe invocar la función espacial para calcular la posición sobre la ruta activa y el desvío ortogonal[cite: 2]: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ST_LineLocatePoint(s.geom, ST_SetSRID(ST_MakePoint(p_lon, p_lat), 4326)) * 100 AS progress_percent,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ST_Distance(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s.geom::geography,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ST_SetSRID(ST_MakePoint(p_lon, p_lat), 4326)::geography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) AS deviation_meters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FROM transit_route_shape 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WHERE s.route_code = p_route_id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AND s.agency_id = p_agency_id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AND p_timestamp BETWEEN s.valid_from AND COALESCE(s.valid_until, 'infinity'::timestamptz)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8jfbumvvr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REQUERIMIENTOS DEL APLICATIVO RECEPTOR (INGESTOR)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ghcxde9vzk4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 Manejo de Errores y Validación de Datos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de Coordenadas Geográficas:</w:t>
        <w:br w:type="textWrapping"/>
      </w:r>
      <w:r w:rsidDel="00000000" w:rsidR="00000000" w:rsidRPr="00000000">
        <w:rPr>
          <w:rtl w:val="0"/>
        </w:rPr>
        <w:t xml:space="preserve">Rechazar y loguear tramas con latitud fuera del rango </w:t>
      </w:r>
      <m:oMath>
        <m:r>
          <w:rPr/>
          <m:t xml:space="preserve">[-90.0,90.0]</m:t>
        </m:r>
      </m:oMath>
      <w:r w:rsidDel="00000000" w:rsidR="00000000" w:rsidRPr="00000000">
        <w:rPr>
          <w:rtl w:val="0"/>
        </w:rPr>
        <w:t xml:space="preserve"> o longitud fuera de </w:t>
      </w:r>
      <m:oMath>
        <m:r>
          <w:rPr/>
          <m:t xml:space="preserve">[-180.0,180.0]</m:t>
        </m:r>
      </m:oMath>
      <w:r w:rsidDel="00000000" w:rsidR="00000000" w:rsidRPr="00000000">
        <w:rPr>
          <w:rtl w:val="0"/>
        </w:rPr>
        <w:t xml:space="preserve">[cite: 3]. Descartar tramas con coordenadas </w:t>
      </w:r>
      <m:oMath>
        <m:r>
          <w:rPr/>
          <m:t xml:space="preserve">(0.0,0.0)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de Precisión GPS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accuracy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color w:val="188038"/>
          <w:rtl w:val="0"/>
        </w:rPr>
        <w:t xml:space="preserve">accuracy &gt; 50</w:t>
      </w:r>
      <w:r w:rsidDel="00000000" w:rsidR="00000000" w:rsidRPr="00000000">
        <w:rPr>
          <w:rtl w:val="0"/>
        </w:rPr>
        <w:t xml:space="preserve"> metros, almacenar el registro pero marcar una bandera de baja precisión para no disparar eventos de geocerca falsos[cite: 3].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Manejo de Desconexión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Buffer / Inserción Masiva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i w:val="1"/>
          <w:iCs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 de conexiones asíncronas (</w:t>
      </w:r>
      <w:r w:rsidDel="00000000" w:rsidR="00000000" w:rsidRPr="00000000">
        <w:rPr>
          <w:color w:val="188038"/>
          <w:rtl w:val="0"/>
        </w:rPr>
        <w:t xml:space="preserve">asyncpg</w:t>
      </w:r>
      <w:r w:rsidDel="00000000" w:rsidR="00000000" w:rsidRPr="00000000">
        <w:rPr>
          <w:rtl w:val="0"/>
        </w:rPr>
        <w:t xml:space="preserve">) e insertar en micro-lotes (</w:t>
      </w:r>
      <w:r w:rsidDel="00000000" w:rsidR="00000000" w:rsidRPr="00000000">
        <w:rPr>
          <w:i w:val="1"/>
          <w:iCs w:val="1"/>
          <w:rtl w:val="0"/>
        </w:rPr>
        <w:t xml:space="preserve">batch inserts</w:t>
      </w:r>
      <w:r w:rsidDel="00000000" w:rsidR="00000000" w:rsidRPr="00000000">
        <w:rPr>
          <w:rtl w:val="0"/>
        </w:rPr>
        <w:t xml:space="preserve"> cada 1 segundo o 100 registros) para minimizar transacciones por segundo en disco.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f1jfhrvlkiu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 Capa de Eventos hacia Odoo (Webhooks)</w:t>
      </w:r>
    </w:p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rPr>
          <w:rtl w:val="0"/>
        </w:rPr>
        <w:t xml:space="preserve">El ingestor únicamente llamará a la API de Odoo (</w:t>
      </w:r>
      <w:r w:rsidDel="00000000" w:rsidR="00000000" w:rsidRPr="00000000">
        <w:rPr>
          <w:color w:val="188038"/>
          <w:rtl w:val="0"/>
        </w:rPr>
        <w:t xml:space="preserve">POST /api/v1/transit/events</w:t>
      </w:r>
      <w:r w:rsidDel="00000000" w:rsidR="00000000" w:rsidRPr="00000000">
        <w:rPr>
          <w:rtl w:val="0"/>
        </w:rPr>
        <w:t xml:space="preserve">) cuando se cumpla alguna de las siguientes transiciones de estado[cite: 2]: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Cambio de </w:t>
      </w:r>
      <w:r w:rsidDel="00000000" w:rsidR="00000000" w:rsidRPr="00000000">
        <w:rPr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INICIADO</w:t>
      </w:r>
      <w:r w:rsidDel="00000000" w:rsidR="00000000" w:rsidRPr="00000000">
        <w:rPr>
          <w:rtl w:val="0"/>
        </w:rPr>
        <w:t xml:space="preserve"> (marca salida de cabecera).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Cruce validado de geocerca correspondiente a un punto de control (</w:t>
      </w:r>
      <w:r w:rsidDel="00000000" w:rsidR="00000000" w:rsidRPr="00000000">
        <w:rPr>
          <w:i w:val="1"/>
          <w:iCs w:val="1"/>
          <w:rtl w:val="0"/>
        </w:rPr>
        <w:t xml:space="preserve">checkpoint</w:t>
      </w:r>
      <w:r w:rsidDel="00000000" w:rsidR="00000000" w:rsidRPr="00000000">
        <w:rPr>
          <w:rtl w:val="0"/>
        </w:rPr>
        <w:t xml:space="preserve">)[cite: 2].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Cambio de </w:t>
      </w:r>
      <w:r w:rsidDel="00000000" w:rsidR="00000000" w:rsidRPr="00000000">
        <w:rPr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FINALIZADO</w:t>
      </w:r>
      <w:r w:rsidDel="00000000" w:rsidR="00000000" w:rsidRPr="00000000">
        <w:rPr>
          <w:rtl w:val="0"/>
        </w:rPr>
        <w:t xml:space="preserve"> (cierre de despacho y lectura de odómetro final).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Detección de desvío de itinerario superior a 150 metros sostenido por más de 60 segundos[cite: 2].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oo53fppj0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REQUERIMIENTOS NO FUNCIONALES Y SEGURIDAD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6270"/>
        <w:tblGridChange w:id="0">
          <w:tblGrid>
            <w:gridCol w:w="2565"/>
            <w:gridCol w:w="62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 de Concurrencia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Mínimo 500 mensajes/segundo sostenidos sin pérdida de paquetes ni encolamiento en RAM.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Latencia de Procesamiento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Tiempo entre la recepción del paquete MQTT y su disponibilidad en Redis &lt; 50 ms[cite: 2].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99.8%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uptime</w:t>
            </w:r>
            <w:r w:rsidDel="00000000" w:rsidR="00000000" w:rsidRPr="00000000">
              <w:rPr>
                <w:rtl w:val="0"/>
              </w:rPr>
              <w:t xml:space="preserve"> continuo con reinicio automático de contenedores vía Docker </w:t>
            </w:r>
            <w:r w:rsidDel="00000000" w:rsidR="00000000" w:rsidRPr="00000000">
              <w:rPr>
                <w:color w:val="188038"/>
                <w:rtl w:val="0"/>
              </w:rPr>
              <w:t xml:space="preserve">restart: always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MQTT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con contraseña hasheada (PBKDF2/SHA-512) y aislamiento por tópicos vía listas de control de acceso (ACLs)[cite: 2].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Resiliencia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Soporte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Exponential Backoff</w:t>
            </w:r>
            <w:r w:rsidDel="00000000" w:rsidR="00000000" w:rsidRPr="00000000">
              <w:rPr>
                <w:rtl w:val="0"/>
              </w:rPr>
              <w:t xml:space="preserve"> en la llamada a Odoo con reintentos automáticos ante caídas del ERP[cite: 2].</w:t>
            </w:r>
          </w:p>
        </w:tc>
      </w:tr>
    </w:tbl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k98m16qc3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PROCEDIMIENTO DE VERIFICACIÓN Y PRUEBAS DE HOMOLOGACIÓN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 de Decodificación Binaria:</w:t>
        <w:br w:type="textWrapping"/>
      </w:r>
      <w:r w:rsidDel="00000000" w:rsidR="00000000" w:rsidRPr="00000000">
        <w:rPr>
          <w:rtl w:val="0"/>
        </w:rPr>
        <w:t xml:space="preserve">Compilar el archivo </w:t>
      </w:r>
      <w:r w:rsidDel="00000000" w:rsidR="00000000" w:rsidRPr="00000000">
        <w:rPr>
          <w:color w:val="188038"/>
          <w:rtl w:val="0"/>
        </w:rPr>
        <w:t xml:space="preserve">transit.proto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color w:val="188038"/>
          <w:rtl w:val="0"/>
        </w:rPr>
        <w:t xml:space="preserve">protoc</w:t>
      </w:r>
      <w:r w:rsidDel="00000000" w:rsidR="00000000" w:rsidRPr="00000000">
        <w:rPr>
          <w:rtl w:val="0"/>
        </w:rPr>
        <w:t xml:space="preserve"> en Python y asegurar que la deserialización de tramas de prueba generadas por la herramienta oficial no arroje excepciones </w:t>
      </w:r>
      <w:r w:rsidDel="00000000" w:rsidR="00000000" w:rsidRPr="00000000">
        <w:rPr>
          <w:color w:val="188038"/>
          <w:rtl w:val="0"/>
        </w:rPr>
        <w:t xml:space="preserve">DecodeError</w:t>
      </w:r>
      <w:r w:rsidDel="00000000" w:rsidR="00000000" w:rsidRPr="00000000">
        <w:rPr>
          <w:rtl w:val="0"/>
        </w:rPr>
        <w:t xml:space="preserve">[cite: 2, 3].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 de Ingesta Masiva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Stress Test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  <w:t xml:space="preserve">Simular 50 unidades transmitiendo en concurrencia a través de scripts clientes MQTT durante 3 horas continuas. Verificar que el uso de CPU se mantenga &lt; 20% y memoria RAM &lt; 250 MB en el microservicio.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 de Integridad Espacial:</w:t>
        <w:br w:type="textWrapping"/>
      </w:r>
      <w:r w:rsidDel="00000000" w:rsidR="00000000" w:rsidRPr="00000000">
        <w:rPr>
          <w:rtl w:val="0"/>
        </w:rPr>
        <w:t xml:space="preserve">Verificar que la proyección de puntos geográficos sobre los ramales en PostGIS asigne correctamente la versión histórica del trazado según el timestamp de la trama[cite: 2, 3].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