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006CD" w:rsidRDefault="00D958AF">
      <w:r>
        <w:t>Lindsey Sample</w:t>
      </w:r>
    </w:p>
    <w:p w14:paraId="00000002" w14:textId="77777777" w:rsidR="005006CD" w:rsidRDefault="00D958AF">
      <w:r>
        <w:t xml:space="preserve">COGS 319 </w:t>
      </w:r>
    </w:p>
    <w:p w14:paraId="00000003" w14:textId="01F243C1" w:rsidR="005006CD" w:rsidRDefault="00D958AF">
      <w:r>
        <w:t>Introduction</w:t>
      </w:r>
    </w:p>
    <w:p w14:paraId="00000004" w14:textId="77777777" w:rsidR="005006CD" w:rsidRDefault="005006CD"/>
    <w:p w14:paraId="00000005" w14:textId="77777777" w:rsidR="005006CD" w:rsidRDefault="005006CD"/>
    <w:p w14:paraId="00000006" w14:textId="685705C1" w:rsidR="005006CD" w:rsidRDefault="00D958AF">
      <w:r>
        <w:t>What is the optimal architecture for neuro-controllers? How do brain structures evolve with respect to the behaviors that they support? What are the tradeoffs between efficiency and full access to input information? These are central questions in both Cognitive Science and Neuroscience, but it is difficult to address them given the complexity of animals. We can use models to examine hypotheses regarding brain architecture and the effect on fitness that variations can have.</w:t>
      </w:r>
      <w:r w:rsidR="000B31A2">
        <w:t xml:space="preserve"> Presently, we are interested in examining the differences in neural architectures that evolve in dynamic versus static environments</w:t>
      </w:r>
      <w:r w:rsidR="00FA3282">
        <w:t xml:space="preserve"> in evolved artificial neural networks (ANNs)</w:t>
      </w:r>
      <w:r w:rsidR="000B31A2">
        <w:t>.</w:t>
      </w:r>
      <w:r w:rsidR="00FA3282">
        <w:t xml:space="preserve"> Eventually, we hope to expand this project to include a comparison of ANNs with Weight Agnostic Neural Networks (WANNs), as well.</w:t>
      </w:r>
    </w:p>
    <w:p w14:paraId="090452A7" w14:textId="77777777" w:rsidR="000B31A2" w:rsidRDefault="000B31A2"/>
    <w:p w14:paraId="4613DABE" w14:textId="1CFDB720" w:rsidR="006039B1" w:rsidRDefault="0068412F" w:rsidP="00CF182A">
      <w:pPr>
        <w:ind w:firstLine="720"/>
      </w:pPr>
      <w:r>
        <w:t xml:space="preserve">Often, Cognitive Scientists have used neural networks to model the brain of biological organisms. The standard neural net features a suitable architecture of </w:t>
      </w:r>
      <w:proofErr w:type="gramStart"/>
      <w:r>
        <w:t>nodes, and</w:t>
      </w:r>
      <w:proofErr w:type="gramEnd"/>
      <w:r>
        <w:t xml:space="preserve"> requires the development of appropriate weights between nodes that yield optimal output or performance. </w:t>
      </w:r>
      <w:r w:rsidR="00CF182A">
        <w:t xml:space="preserve">When exploring architectures of </w:t>
      </w:r>
      <w:proofErr w:type="spellStart"/>
      <w:r w:rsidR="00CF182A">
        <w:t>neurocontroller</w:t>
      </w:r>
      <w:proofErr w:type="spellEnd"/>
      <w:r w:rsidR="00CF182A">
        <w:t xml:space="preserve">, a common method of describing and analyzing architecture is to examine modularity and sparsity. This attempts to quantify the degree to which the system is divided into modules, or is more fully-connected. </w:t>
      </w:r>
      <w:r w:rsidR="005B3F4F">
        <w:fldChar w:fldCharType="begin" w:fldLock="1"/>
      </w:r>
      <w: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Mouret, &amp; Lipson, 2013)","manualFormatting":"Clune, Mouret, &amp; Lipson (2013)","plainTextFormattedCitation":"(Clune, Mouret, &amp; Lipson, 2013)","previouslyFormattedCitation":"(Clune, Mouret, &amp; Lipson, 2013)"},"properties":{"noteIndex":0},"schema":"https://github.com/citation-style-language/schema/raw/master/csl-citation.json"}</w:instrText>
      </w:r>
      <w:r w:rsidR="005B3F4F">
        <w:fldChar w:fldCharType="separate"/>
      </w:r>
      <w:r w:rsidR="005B3F4F" w:rsidRPr="005B3F4F">
        <w:rPr>
          <w:noProof/>
        </w:rPr>
        <w:t xml:space="preserve">Clune, Mouret, &amp; Lipson </w:t>
      </w:r>
      <w:r w:rsidR="005B3F4F">
        <w:rPr>
          <w:noProof/>
        </w:rPr>
        <w:t>(</w:t>
      </w:r>
      <w:r w:rsidR="005B3F4F" w:rsidRPr="005B3F4F">
        <w:rPr>
          <w:noProof/>
        </w:rPr>
        <w:t>2013)</w:t>
      </w:r>
      <w:r w:rsidR="005B3F4F">
        <w:fldChar w:fldCharType="end"/>
      </w:r>
      <w:r w:rsidR="005B3F4F">
        <w:t xml:space="preserve">, </w:t>
      </w:r>
      <w:r w:rsidR="006039B1">
        <w:t>define modular</w:t>
      </w:r>
      <w:r w:rsidR="00BB6684">
        <w:t xml:space="preserve"> networks</w:t>
      </w:r>
      <w:r w:rsidR="006039B1">
        <w:t xml:space="preserve"> as those which </w:t>
      </w:r>
      <w:r w:rsidR="00BB6684">
        <w:t>“</w:t>
      </w:r>
      <w:r w:rsidR="006039B1" w:rsidRPr="006039B1">
        <w:t>contain highly connected clusters of nodes that are sparsely connected to nodes in other clusters.</w:t>
      </w:r>
      <w:r w:rsidR="006039B1">
        <w:t>”</w:t>
      </w:r>
      <w:r w:rsidR="00BB6684">
        <w:t xml:space="preserve"> Another way to conceptualize modularity is to examine how discrete or integrated communication is within the network between input (sensors) and output (motors).</w:t>
      </w:r>
    </w:p>
    <w:p w14:paraId="6D4F9631" w14:textId="77777777" w:rsidR="006039B1" w:rsidRDefault="006039B1" w:rsidP="00CF182A">
      <w:pPr>
        <w:ind w:firstLine="720"/>
      </w:pPr>
    </w:p>
    <w:p w14:paraId="70C26667" w14:textId="6F18D180" w:rsidR="006039B1" w:rsidRDefault="006039B1" w:rsidP="00BB6684">
      <w:pPr>
        <w:ind w:firstLine="720"/>
        <w:jc w:val="center"/>
      </w:pPr>
      <w:r>
        <w:rPr>
          <w:noProof/>
        </w:rPr>
        <w:drawing>
          <wp:inline distT="0" distB="0" distL="0" distR="0" wp14:anchorId="76A5C365" wp14:editId="391D98BA">
            <wp:extent cx="3048000" cy="1259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arVsNon-ModularNetworks_0_0.png"/>
                    <pic:cNvPicPr/>
                  </pic:nvPicPr>
                  <pic:blipFill rotWithShape="1">
                    <a:blip r:embed="rId8">
                      <a:extLst>
                        <a:ext uri="{28A0092B-C50C-407E-A947-70E740481C1C}">
                          <a14:useLocalDpi xmlns:a14="http://schemas.microsoft.com/office/drawing/2010/main" val="0"/>
                        </a:ext>
                      </a:extLst>
                    </a:blip>
                    <a:srcRect b="26531"/>
                    <a:stretch/>
                  </pic:blipFill>
                  <pic:spPr bwMode="auto">
                    <a:xfrm>
                      <a:off x="0" y="0"/>
                      <a:ext cx="3048000" cy="1259632"/>
                    </a:xfrm>
                    <a:prstGeom prst="rect">
                      <a:avLst/>
                    </a:prstGeom>
                    <a:ln>
                      <a:noFill/>
                    </a:ln>
                    <a:extLst>
                      <a:ext uri="{53640926-AAD7-44D8-BBD7-CCE9431645EC}">
                        <a14:shadowObscured xmlns:a14="http://schemas.microsoft.com/office/drawing/2010/main"/>
                      </a:ext>
                    </a:extLst>
                  </pic:spPr>
                </pic:pic>
              </a:graphicData>
            </a:graphic>
          </wp:inline>
        </w:drawing>
      </w:r>
    </w:p>
    <w:p w14:paraId="262A1AF4" w14:textId="69CFE353" w:rsidR="006039B1" w:rsidRDefault="008D004D" w:rsidP="00BB6684">
      <w:pPr>
        <w:ind w:firstLine="720"/>
        <w:jc w:val="center"/>
      </w:pPr>
      <w:r>
        <w:rPr>
          <w:b/>
        </w:rPr>
        <w:t xml:space="preserve">Figure 1. </w:t>
      </w:r>
      <w:r w:rsidRPr="008D004D">
        <w:t>Depiction of</w:t>
      </w:r>
      <w:r>
        <w:t xml:space="preserve"> ANNs with modularity and without modularity</w:t>
      </w:r>
      <w:r>
        <w:rPr>
          <w:b/>
        </w:rPr>
        <w:t xml:space="preserve"> </w:t>
      </w:r>
      <w:r w:rsidR="006039B1">
        <w:fldChar w:fldCharType="begin" w:fldLock="1"/>
      </w:r>
      <w:r w:rsidR="006039B1">
        <w:instrText>ADDIN CSL_CITATION {"citationItems":[{"id":"ITEM-1","itemData":{"DOI":"10.1145/2576768.2598232","ISBN":"9781450326629","abstract":"One of humanity's grand scientific challenges is to create artificially intelligent robots that rival natural animals in intelligence and agility. A key enabler of such animal complexity is the fact that animal brains are structurally organized in that they exhibit modularity and regularity, amongst other attributes. Modularity is the localization of function within an encapsulated unit. Regularity refers to the compressibility of the information describing a structure, and typically involves symmetries and repetition. These properties improve evolvability, but they rarely emerge in evolutionary algorithms without specific techniques to encourage them. It has been shown that (1) modularity can be evolved in neural networks by adding a cost for neural connections and, separately, (2) that the HyperNEAT algorithm produces neural networks with complex, functional regularities. In this paper we show that adding the connection cost technique to HyperNEAT produces neural networks that are signifficantly more modular, regular, and higher performing than Hyper-NEAT without a connection cost, even when compared to a variant of HyperNEAT that was specifically designed to encourage modularity. Our results represent a stepping stone towards the goal of producing artificial neural networks that share key organizational properties with the brains of natural animals. © 2014 is held by the owner/author(s).","author":[{"dropping-particle":"","family":"Huizinga","given":"Joost","non-dropping-particle":"","parse-names":false,"suffix":""},{"dropping-particle":"","family":"Mouret","given":"Jean Baptiste","non-dropping-particle":"","parse-names":false,"suffix":""},{"dropping-particle":"","family":"Clune","given":"Jeff","non-dropping-particle":"","parse-names":false,"suffix":""}],"container-title":"GECCO 2014 - Proceedings of the 2014 Genetic and Evolutionary Computation Conference","id":"ITEM-1","issued":{"date-parts":[["2014"]]},"page":"697-704","title":"Evolving neural networks that are both modular and regular: Hyperneat plus the connection cost technique","type":"article-journal"},"uris":["http://www.mendeley.com/documents/?uuid=500d97b6-72e8-479a-91d5-0ab5b5b7f8d7"]}],"mendeley":{"formattedCitation":"(Huizinga, Mouret, &amp; Clune, 2014)","plainTextFormattedCitation":"(Huizinga, Mouret, &amp; Clune, 2014)","previouslyFormattedCitation":"(Huizinga, Mouret, &amp; Clune, 2014)"},"properties":{"noteIndex":0},"schema":"https://github.com/citation-style-language/schema/raw/master/csl-citation.json"}</w:instrText>
      </w:r>
      <w:r w:rsidR="006039B1">
        <w:fldChar w:fldCharType="separate"/>
      </w:r>
      <w:r w:rsidR="006039B1" w:rsidRPr="006039B1">
        <w:rPr>
          <w:noProof/>
        </w:rPr>
        <w:t>(Huizinga, Mouret, &amp; Clune, 2014)</w:t>
      </w:r>
      <w:r w:rsidR="006039B1">
        <w:fldChar w:fldCharType="end"/>
      </w:r>
      <w:r w:rsidR="00380A18">
        <w:t>.</w:t>
      </w:r>
    </w:p>
    <w:p w14:paraId="1DE07A2C" w14:textId="77777777" w:rsidR="006039B1" w:rsidRDefault="006039B1" w:rsidP="00CF182A">
      <w:pPr>
        <w:ind w:firstLine="720"/>
      </w:pPr>
    </w:p>
    <w:p w14:paraId="2174F29D" w14:textId="2F18B872" w:rsidR="004E1AB9" w:rsidRDefault="004E1AB9" w:rsidP="00CF182A">
      <w:pPr>
        <w:ind w:firstLine="720"/>
      </w:pPr>
      <w:r>
        <w:t xml:space="preserve">Modularity is </w:t>
      </w:r>
      <w:r w:rsidR="0068412F">
        <w:t>believed</w:t>
      </w:r>
      <w:r>
        <w:t xml:space="preserve"> to evolve from selection</w:t>
      </w:r>
      <w:r w:rsidR="0068412F">
        <w:t xml:space="preserve"> pressure </w:t>
      </w:r>
      <w:r w:rsidR="0068412F" w:rsidRPr="00380A18">
        <w:rPr>
          <w:b/>
        </w:rPr>
        <w:t>to reduce connection costs</w:t>
      </w:r>
      <w:r w:rsidR="0068412F">
        <w:t xml:space="preserve"> </w:t>
      </w:r>
      <w:r w:rsidR="0068412F">
        <w:fldChar w:fldCharType="begin" w:fldLock="1"/>
      </w:r>
      <w:r w:rsidR="0068412F">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et al., 2013)","plainTextFormattedCitation":"(Clune et al., 2013)","previouslyFormattedCitation":"(Clune et al., 2013)"},"properties":{"noteIndex":0},"schema":"https://github.com/citation-style-language/schema/raw/master/csl-citation.json"}</w:instrText>
      </w:r>
      <w:r w:rsidR="0068412F">
        <w:fldChar w:fldCharType="separate"/>
      </w:r>
      <w:r w:rsidR="0068412F" w:rsidRPr="0068412F">
        <w:rPr>
          <w:noProof/>
        </w:rPr>
        <w:t>(Clune et al., 2013)</w:t>
      </w:r>
      <w:r w:rsidR="0068412F">
        <w:fldChar w:fldCharType="end"/>
      </w:r>
      <w:r w:rsidR="0068412F">
        <w:t xml:space="preserve">. It is important to note the distinction that modularity does not evolve from selection pressure on </w:t>
      </w:r>
      <w:r w:rsidR="0068412F" w:rsidRPr="0068412F">
        <w:t>performance</w:t>
      </w:r>
      <w:r w:rsidR="0068412F">
        <w:t xml:space="preserve"> alone, but specifically on pressure to reduce connection costs </w:t>
      </w:r>
      <w:r w:rsidR="0068412F">
        <w:fldChar w:fldCharType="begin" w:fldLock="1"/>
      </w:r>
      <w:r w:rsidR="00A12B27">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modularity","type":"article-journal"},"uris":["http://www.mendeley.com/documents/?uuid=ceea5d6c-0548-443c-8d38-63d5cc905af8"]},{"id":"ITEM-2","itemData":{"DOI":"10.3389/frobt.2016.00075","ISSN":"22969144","abstract":"While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AI","id":"ITEM-2","issue":"DEC","issued":{"date-parts":[["2016"]]},"page":"1-16","title":"Modularity and sparsity: Evolution of neural net controllers in physically embodied robots","type":"article-journal","volume":"3"},"uris":["http://www.mendeley.com/documents/?uuid=c013a75c-2e26-478b-b0fa-a9cc318e782c"]}],"mendeley":{"formattedCitation":"(Clune et al., 2013; Livingston et al., 2016)","plainTextFormattedCitation":"(Clune et al., 2013; Livingston et al., 2016)","previouslyFormattedCitation":"(Clune et al., 2013; Livingston et al., 2016)"},"properties":{"noteIndex":0},"schema":"https://github.com/citation-style-language/schema/raw/master/csl-citation.json"}</w:instrText>
      </w:r>
      <w:r w:rsidR="0068412F">
        <w:fldChar w:fldCharType="separate"/>
      </w:r>
      <w:r w:rsidR="0068412F" w:rsidRPr="0068412F">
        <w:rPr>
          <w:noProof/>
        </w:rPr>
        <w:t>(Clune et al., 2013; Livingston et al., 2016)</w:t>
      </w:r>
      <w:r w:rsidR="0068412F">
        <w:fldChar w:fldCharType="end"/>
      </w:r>
      <w:r w:rsidR="0068412F">
        <w:t>.</w:t>
      </w:r>
    </w:p>
    <w:p w14:paraId="5895C243" w14:textId="1C311164" w:rsidR="00CF182A" w:rsidRDefault="00CF182A" w:rsidP="00CF182A">
      <w:pPr>
        <w:ind w:firstLine="720"/>
      </w:pPr>
      <w:r>
        <w:t xml:space="preserve">The modularity of nervous systems is hypothesized to enhance evolutionary adaptation of a population by allowing selection to target regions separately. Previous research suggests modular networks are favorable for handling evolutionary goals. </w:t>
      </w:r>
      <w:r>
        <w:fldChar w:fldCharType="begin" w:fldLock="1"/>
      </w:r>
      <w:r w:rsidR="006039B1">
        <w:instrText>ADDIN CSL_CITATION {"citationItems":[{"id":"ITEM-1","itemData":{"DOI":"10.3389/frobt.2016.00075","ISSN":"22969144","abstract":"While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AI","id":"ITEM-1","issue":"DEC","issued":{"date-parts":[["2016"]]},"page":"1-16","title":"Modularity and sparsity: Evolution of neural net controllers in physically embodied robots","type":"article-journal","volume":"3"},"uris":["http://www.mendeley.com/documents/?uuid=c013a75c-2e26-478b-b0fa-a9cc318e782c"]}],"mendeley":{"formattedCitation":"(Livingston et al., 2016)","manualFormatting":"Livingston et al. (2016)","plainTextFormattedCitation":"(Livingston et al., 2016)","previouslyFormattedCitation":"(Livingston et al., 2016)"},"properties":{"noteIndex":0},"schema":"https://github.com/citation-style-language/schema/raw/master/csl-citation.json"}</w:instrText>
      </w:r>
      <w:r>
        <w:fldChar w:fldCharType="separate"/>
      </w:r>
      <w:r w:rsidRPr="00CF182A">
        <w:rPr>
          <w:noProof/>
        </w:rPr>
        <w:t xml:space="preserve">Livingston et al. </w:t>
      </w:r>
      <w:r>
        <w:rPr>
          <w:noProof/>
        </w:rPr>
        <w:t>(</w:t>
      </w:r>
      <w:r w:rsidRPr="00CF182A">
        <w:rPr>
          <w:noProof/>
        </w:rPr>
        <w:t>2016)</w:t>
      </w:r>
      <w:r>
        <w:fldChar w:fldCharType="end"/>
      </w:r>
      <w:r>
        <w:t xml:space="preserve">, </w:t>
      </w:r>
      <w:r>
        <w:lastRenderedPageBreak/>
        <w:t xml:space="preserve">suggests modularity can allow rapid response to environmental change, specialization without loss of useful sub-functions, and avoidance of “catastrophic forgetting.” </w:t>
      </w:r>
    </w:p>
    <w:p w14:paraId="5B7AAD43" w14:textId="6F00A7A8" w:rsidR="00CF182A" w:rsidRDefault="00CF182A" w:rsidP="00CF182A">
      <w:pPr>
        <w:ind w:firstLine="720"/>
      </w:pPr>
      <w:proofErr w:type="spellStart"/>
      <w:r>
        <w:t>Kashtan</w:t>
      </w:r>
      <w:proofErr w:type="spellEnd"/>
      <w:r>
        <w:t xml:space="preserve"> and Alon (2005) found that the evolutionary emergence of modularity was related to the environment</w:t>
      </w:r>
      <w:r w:rsidR="00A25FF1">
        <w:t xml:space="preserve"> faced</w:t>
      </w:r>
      <w:r>
        <w:t xml:space="preserve"> and evolutionary goal</w:t>
      </w:r>
      <w:r w:rsidR="00A25FF1">
        <w:t xml:space="preserve"> experienced</w:t>
      </w:r>
      <w:r>
        <w:t xml:space="preserve">. They found that when goals were repeatedly switched (with common </w:t>
      </w:r>
      <w:proofErr w:type="spellStart"/>
      <w:r>
        <w:t>subgoals</w:t>
      </w:r>
      <w:proofErr w:type="spellEnd"/>
      <w:r>
        <w:t>), the networks rapidly evolved to satisfy the different goals with only a few rewiring changes. They claim that these evolutionary forces favor modularity for its structural simplicity and ability to rapidly adapt (</w:t>
      </w:r>
      <w:proofErr w:type="spellStart"/>
      <w:r>
        <w:t>Kashtan</w:t>
      </w:r>
      <w:proofErr w:type="spellEnd"/>
      <w:r>
        <w:t xml:space="preserve"> and Alton, 2005). They found that when the varying goals contained no common sub</w:t>
      </w:r>
      <w:r w:rsidR="00792494">
        <w:t>-</w:t>
      </w:r>
      <w:r>
        <w:t>goals, modular structure</w:t>
      </w:r>
      <w:r w:rsidR="00C44CC3">
        <w:t>s</w:t>
      </w:r>
      <w:r>
        <w:t xml:space="preserve"> did not </w:t>
      </w:r>
      <w:proofErr w:type="gramStart"/>
      <w:r>
        <w:t>evolve</w:t>
      </w:r>
      <w:proofErr w:type="gramEnd"/>
      <w:r>
        <w:t xml:space="preserve"> and that adaptation was very slow </w:t>
      </w:r>
      <w:r w:rsidR="004D700A">
        <w:t>(</w:t>
      </w:r>
      <w:r>
        <w:t>since evolution was essentially starting from scratch</w:t>
      </w:r>
      <w:r w:rsidR="0068412F">
        <w:t xml:space="preserve"> each time there was a change</w:t>
      </w:r>
      <w:r w:rsidR="004D700A">
        <w:t>)</w:t>
      </w:r>
      <w:r>
        <w:t xml:space="preserve">. </w:t>
      </w:r>
    </w:p>
    <w:p w14:paraId="68E5F902" w14:textId="11253CA7" w:rsidR="0068412F" w:rsidRDefault="00CF182A" w:rsidP="00CF182A">
      <w:pPr>
        <w:ind w:firstLine="720"/>
      </w:pPr>
      <w:r>
        <w:t xml:space="preserve">The majority of research on this topic points to the claim that cognitive architectures develop with respect to their specific environments, or the tasks required of them. Modularity evolves with respect to </w:t>
      </w:r>
      <w:r w:rsidR="004D700A">
        <w:t xml:space="preserve">pressure to reduce connection costs in </w:t>
      </w:r>
      <w:proofErr w:type="gramStart"/>
      <w:r>
        <w:t>environments, and</w:t>
      </w:r>
      <w:proofErr w:type="gramEnd"/>
      <w:r>
        <w:t xml:space="preserve"> is a strategy for easily evolving to </w:t>
      </w:r>
      <w:r w:rsidR="004D700A">
        <w:t>changing</w:t>
      </w:r>
      <w:r>
        <w:t xml:space="preserve"> environments.</w:t>
      </w:r>
      <w:r w:rsidR="004D700A">
        <w:t xml:space="preserve"> This leads us to the hypothesis that modularity will be favored in </w:t>
      </w:r>
      <w:r w:rsidR="009C7684">
        <w:t xml:space="preserve">dynamic environments, more-so than in static environments. </w:t>
      </w:r>
      <w:r w:rsidR="0033067B">
        <w:t xml:space="preserve">We have developed </w:t>
      </w:r>
      <w:r w:rsidR="00857324">
        <w:t>a model to test this hypothesis.</w:t>
      </w:r>
      <w:r w:rsidR="009C7684">
        <w:t xml:space="preserve"> </w:t>
      </w:r>
    </w:p>
    <w:p w14:paraId="3B4C7471" w14:textId="7F1BEA30" w:rsidR="004D700A" w:rsidRDefault="004D700A" w:rsidP="00CF182A">
      <w:pPr>
        <w:ind w:firstLine="720"/>
      </w:pPr>
    </w:p>
    <w:p w14:paraId="6CF43D27" w14:textId="77777777" w:rsidR="004D700A" w:rsidRDefault="004D700A" w:rsidP="00CF182A">
      <w:pPr>
        <w:ind w:firstLine="720"/>
      </w:pPr>
    </w:p>
    <w:p w14:paraId="04E6FE8D" w14:textId="77777777" w:rsidR="0068412F" w:rsidRDefault="0068412F" w:rsidP="0068412F">
      <w:pPr>
        <w:ind w:firstLine="720"/>
      </w:pPr>
    </w:p>
    <w:p w14:paraId="10497D1C" w14:textId="77777777" w:rsidR="00A12B27" w:rsidRDefault="0068412F" w:rsidP="00F1793A">
      <w:pPr>
        <w:ind w:firstLine="720"/>
      </w:pPr>
      <w:proofErr w:type="spellStart"/>
      <w:r>
        <w:t>Gaier</w:t>
      </w:r>
      <w:proofErr w:type="spellEnd"/>
      <w:r>
        <w:t xml:space="preserve"> and Ha (2019) challenged the approach of traditional neural networks in their recent work, with what they call, Weight Agnostic Neural Networks (WANNs). </w:t>
      </w:r>
      <w:r w:rsidR="00F970A8">
        <w:t xml:space="preserve">Traditional </w:t>
      </w:r>
      <w:r>
        <w:t>neural networks</w:t>
      </w:r>
      <w:r w:rsidR="00F970A8">
        <w:t xml:space="preserve"> </w:t>
      </w:r>
      <w:r>
        <w:t xml:space="preserve">feature a set architecture of nodes and the connections between the nodes are varied. </w:t>
      </w:r>
      <w:r w:rsidR="00F1793A">
        <w:t xml:space="preserve">Instead of a set architecture, </w:t>
      </w:r>
      <w:r w:rsidR="00F970A8">
        <w:t xml:space="preserve">WANNs </w:t>
      </w:r>
      <w:r w:rsidR="00F1793A">
        <w:t xml:space="preserve">allow their architectures to develop and change. </w:t>
      </w:r>
      <w:r>
        <w:t xml:space="preserve">WANNs develop architectures </w:t>
      </w:r>
      <w:r w:rsidR="00F1793A">
        <w:t xml:space="preserve">by </w:t>
      </w:r>
      <w:r>
        <w:t xml:space="preserve">inserting nodes, adding connections, and changing activations with arbitrary weights, so that with any weight, the system is still suitable to the task. With random weights, shared random weights, aggregate tuned weights, and trained weights alike, their WANN performed comparably or better than traditional ANNs. </w:t>
      </w:r>
    </w:p>
    <w:p w14:paraId="58FE13E8" w14:textId="68FE944E" w:rsidR="0068412F" w:rsidRDefault="00A12B27" w:rsidP="00F1793A">
      <w:pPr>
        <w:ind w:firstLine="720"/>
      </w:pPr>
      <w:r>
        <w:t xml:space="preserve">This is done using a framework called </w:t>
      </w:r>
      <w:r w:rsidRPr="00A12B27">
        <w:rPr>
          <w:rFonts w:ascii="Calibri" w:hAnsi="Calibri" w:cs="Calibri"/>
        </w:rPr>
        <w:t>﻿</w:t>
      </w:r>
      <w:r w:rsidRPr="00A12B27">
        <w:t>Neuro</w:t>
      </w:r>
      <w:r w:rsidR="00540915">
        <w:t>-</w:t>
      </w:r>
      <w:r w:rsidRPr="00A12B27">
        <w:t>Evolution of Augmenting Topologies (NEAT)</w:t>
      </w:r>
      <w:r>
        <w:t xml:space="preserve"> </w:t>
      </w:r>
      <w:r>
        <w:fldChar w:fldCharType="begin" w:fldLock="1"/>
      </w:r>
      <w:r>
        <w:instrText>ADDIN CSL_CITATION {"citationItems":[{"id":"ITEM-1","itemData":{"DOI":"10.1162/106365602320169811","ISSN":"10636560","PMID":"12180173","abstract":"An important question in neuroevolution is how to gain an advantage from evolving neural network topologies along with weights. We present a method, NeuroEvolution of Augmenting Topologies (NEAT), which outperforms the best fixed-topology method on a challenging benchmark reinforcement learning task. We claim that the increased efficiency is due to (1) employing a principled method of crossover of different topologies, (2) protecting structural innovation using speciation, and (3) incrementally growing from minimal structure. We test this claim through a series of ablation studies that demonstrate that each component is necessary to the system as a whole and to each other. What results is significantly faster learning. NEAT is also an important contribution to GAs because it shows how it is possible for evolution to both optimize and complexify solutions simultaneously, offering the possibility of evolving increasingly complex solutions over generations, and strengthening the analogy with biological evolution.","author":[{"dropping-particle":"","family":"Stanley","given":"Kenneth O.","non-dropping-particle":"","parse-names":false,"suffix":""},{"dropping-particle":"","family":"Miikkulainen","given":"Risto","non-dropping-particle":"","parse-names":false,"suffix":""}],"container-title":"Evolutionary Computation","id":"ITEM-1","issue":"2","issued":{"date-parts":[["2002"]]},"page":"99-127","title":"Evolving neural networks through augmenting topologies","type":"article-journal","volume":"10"},"uris":["http://www.mendeley.com/documents/?uuid=dbe3b78d-0ab5-43ed-9086-29a59f4cbf9a"]}],"mendeley":{"formattedCitation":"(Stanley &amp; Miikkulainen, 2002)","plainTextFormattedCitation":"(Stanley &amp; Miikkulainen, 2002)"},"properties":{"noteIndex":0},"schema":"https://github.com/citation-style-language/schema/raw/master/csl-citation.json"}</w:instrText>
      </w:r>
      <w:r>
        <w:fldChar w:fldCharType="separate"/>
      </w:r>
      <w:r w:rsidRPr="00A12B27">
        <w:rPr>
          <w:noProof/>
        </w:rPr>
        <w:t>(Stanley &amp; Miikkulainen, 2002)</w:t>
      </w:r>
      <w:r>
        <w:fldChar w:fldCharType="end"/>
      </w:r>
      <w:r>
        <w:t>.</w:t>
      </w:r>
      <w:r w:rsidR="00521D02">
        <w:t xml:space="preserve"> </w:t>
      </w:r>
      <w:r w:rsidR="00D958AF">
        <w:t xml:space="preserve">NEAT is </w:t>
      </w:r>
    </w:p>
    <w:p w14:paraId="6427BAD8" w14:textId="6337CA4E" w:rsidR="00A12B27" w:rsidRDefault="00A12B27" w:rsidP="00F1793A">
      <w:pPr>
        <w:ind w:firstLine="720"/>
      </w:pPr>
    </w:p>
    <w:p w14:paraId="6E590A5E" w14:textId="77777777" w:rsidR="00A12B27" w:rsidRDefault="00A12B27" w:rsidP="00F1793A">
      <w:pPr>
        <w:ind w:firstLine="720"/>
      </w:pPr>
    </w:p>
    <w:p w14:paraId="264E9E13" w14:textId="77777777" w:rsidR="0068412F" w:rsidRDefault="0068412F" w:rsidP="0068412F">
      <w:pPr>
        <w:ind w:firstLine="720"/>
      </w:pPr>
      <w:r>
        <w:t>In the present study, we are interested in studying the evolution of cognitive architecture in a changing environment compared to a stable environment. Using the WANN framework, we hypothesize that the dominant cognitive architecture will favor learning in the changing environment.</w:t>
      </w:r>
    </w:p>
    <w:p w14:paraId="4FB6528E" w14:textId="77777777" w:rsidR="0068412F" w:rsidRDefault="0068412F" w:rsidP="00CF182A">
      <w:pPr>
        <w:ind w:firstLine="720"/>
      </w:pPr>
    </w:p>
    <w:p w14:paraId="6447DB38" w14:textId="77777777" w:rsidR="0068412F" w:rsidRDefault="0068412F" w:rsidP="00CF182A">
      <w:pPr>
        <w:ind w:firstLine="720"/>
      </w:pPr>
    </w:p>
    <w:p w14:paraId="0C55D5E9" w14:textId="2089DF4A" w:rsidR="00CF182A" w:rsidRDefault="00CF182A" w:rsidP="00CF182A">
      <w:pPr>
        <w:ind w:firstLine="720"/>
      </w:pPr>
      <w:r>
        <w:t xml:space="preserve"> </w:t>
      </w:r>
      <w:commentRangeStart w:id="0"/>
      <w:r>
        <w:t>WANNs</w:t>
      </w:r>
      <w:commentRangeEnd w:id="0"/>
      <w:r>
        <w:commentReference w:id="0"/>
      </w:r>
      <w:r>
        <w:t xml:space="preserve"> showed this same pattern of developing specific to their environment or task. </w:t>
      </w:r>
    </w:p>
    <w:p w14:paraId="1B77BC2C" w14:textId="77777777" w:rsidR="00CF182A" w:rsidRDefault="00CF182A"/>
    <w:p w14:paraId="0000000B" w14:textId="77777777" w:rsidR="005006CD" w:rsidRDefault="005006CD">
      <w:pPr>
        <w:ind w:firstLine="720"/>
      </w:pPr>
    </w:p>
    <w:p w14:paraId="0000000C" w14:textId="77777777" w:rsidR="005006CD" w:rsidRDefault="00D958AF">
      <w:commentRangeStart w:id="1"/>
      <w:commentRangeStart w:id="2"/>
      <w:proofErr w:type="spellStart"/>
      <w:r>
        <w:t>Cappelle</w:t>
      </w:r>
      <w:proofErr w:type="spellEnd"/>
      <w:r>
        <w:t xml:space="preserve"> et al. (2016) suggest that the number of environments needed to evolve a robot with a modular </w:t>
      </w:r>
      <w:proofErr w:type="spellStart"/>
      <w:r>
        <w:t>neurocontroller</w:t>
      </w:r>
      <w:proofErr w:type="spellEnd"/>
      <w:r>
        <w:t xml:space="preserve"> scales with the size of the environment (measured as the diagonal of the environment) linearly.</w:t>
      </w:r>
      <w:commentRangeEnd w:id="1"/>
      <w:r>
        <w:commentReference w:id="1"/>
      </w:r>
      <w:commentRangeEnd w:id="2"/>
      <w:r>
        <w:commentReference w:id="2"/>
      </w:r>
    </w:p>
    <w:p w14:paraId="0000000D" w14:textId="77777777" w:rsidR="005006CD" w:rsidRDefault="00D958AF">
      <w:r>
        <w:t xml:space="preserve"> </w:t>
      </w:r>
    </w:p>
    <w:p w14:paraId="0000000E" w14:textId="77777777" w:rsidR="005006CD" w:rsidRDefault="005006CD">
      <w:pPr>
        <w:ind w:firstLine="720"/>
      </w:pPr>
      <w:bookmarkStart w:id="3" w:name="_GoBack"/>
      <w:bookmarkEnd w:id="3"/>
    </w:p>
    <w:p w14:paraId="0000000F" w14:textId="77777777" w:rsidR="005006CD" w:rsidRDefault="00D958AF">
      <w:pPr>
        <w:ind w:firstLine="720"/>
      </w:pPr>
      <w:r>
        <w:t xml:space="preserve">We will test this hypothesis with a simulated robot called </w:t>
      </w:r>
      <w:proofErr w:type="spellStart"/>
      <w:r>
        <w:t>GridBot</w:t>
      </w:r>
      <w:proofErr w:type="spellEnd"/>
      <w:r>
        <w:t xml:space="preserve">. </w:t>
      </w:r>
      <w:proofErr w:type="spellStart"/>
      <w:proofErr w:type="gramStart"/>
      <w:r>
        <w:t>GridBot‘</w:t>
      </w:r>
      <w:proofErr w:type="gramEnd"/>
      <w:r>
        <w:t>s</w:t>
      </w:r>
      <w:proofErr w:type="spellEnd"/>
      <w:r>
        <w:t xml:space="preserve"> task is to traverse a </w:t>
      </w:r>
      <w:proofErr w:type="spellStart"/>
      <w:r>
        <w:t>GridWorld</w:t>
      </w:r>
      <w:proofErr w:type="spellEnd"/>
      <w:r>
        <w:t xml:space="preserve"> that features a light source and obstacles, which vary, in order to change what is expected of </w:t>
      </w:r>
      <w:commentRangeStart w:id="4"/>
      <w:proofErr w:type="spellStart"/>
      <w:r>
        <w:t>GridBot</w:t>
      </w:r>
      <w:commentRangeEnd w:id="4"/>
      <w:proofErr w:type="spellEnd"/>
      <w:r>
        <w:commentReference w:id="4"/>
      </w:r>
      <w:r>
        <w:t xml:space="preserve"> in the changing environment condition, and are stagnant in the stable condition. </w:t>
      </w:r>
      <w:proofErr w:type="spellStart"/>
      <w:r>
        <w:t>GridBot</w:t>
      </w:r>
      <w:proofErr w:type="spellEnd"/>
      <w:r>
        <w:t xml:space="preserve"> features simulated versions of </w:t>
      </w:r>
      <w:proofErr w:type="spellStart"/>
      <w:r>
        <w:t>of</w:t>
      </w:r>
      <w:proofErr w:type="spellEnd"/>
      <w:r>
        <w:t xml:space="preserve"> two photoresistor sensors, two infrared sensors, and one bumper, and navigates </w:t>
      </w:r>
      <w:proofErr w:type="spellStart"/>
      <w:r>
        <w:t>GridWorld</w:t>
      </w:r>
      <w:proofErr w:type="spellEnd"/>
      <w:r>
        <w:t xml:space="preserve"> autonomously, making movement decisions based on the values inputted and computed in its NN. </w:t>
      </w:r>
    </w:p>
    <w:p w14:paraId="00000010" w14:textId="77777777" w:rsidR="005006CD" w:rsidRDefault="00D958AF">
      <w:r>
        <w:tab/>
        <w:t>We will analyze and compare the best performing emergent architectures.</w:t>
      </w:r>
    </w:p>
    <w:p w14:paraId="00000011" w14:textId="77777777" w:rsidR="005006CD" w:rsidRDefault="005006CD"/>
    <w:p w14:paraId="00000012" w14:textId="77777777" w:rsidR="005006CD" w:rsidRDefault="005006CD"/>
    <w:p w14:paraId="00000013" w14:textId="77777777" w:rsidR="005006CD" w:rsidRDefault="00D958AF">
      <w:r>
        <w:t>What kinds of constraints are more likely to inform NNs?</w:t>
      </w:r>
    </w:p>
    <w:p w14:paraId="00000014" w14:textId="5C083BC5" w:rsidR="005006CD" w:rsidRDefault="005006CD"/>
    <w:p w14:paraId="42E9CBB5" w14:textId="1E38C21C" w:rsidR="00CF182A" w:rsidRDefault="00CF182A"/>
    <w:p w14:paraId="027B8078" w14:textId="56FC3C55" w:rsidR="00CF182A" w:rsidRDefault="00CF182A"/>
    <w:p w14:paraId="473F4265" w14:textId="77777777" w:rsidR="00CF182A" w:rsidRPr="00CF182A" w:rsidRDefault="00CF182A" w:rsidP="00CF182A">
      <w:pPr>
        <w:numPr>
          <w:ilvl w:val="1"/>
          <w:numId w:val="1"/>
        </w:numPr>
        <w:rPr>
          <w:lang w:val="en-US"/>
        </w:rPr>
      </w:pPr>
      <w:r w:rsidRPr="00CF182A">
        <w:rPr>
          <w:lang w:val="en-US"/>
        </w:rPr>
        <w:t>Discussion ~1 page, adaptations of brains to their environments, modularity</w:t>
      </w:r>
    </w:p>
    <w:p w14:paraId="60E2F554" w14:textId="77777777" w:rsidR="00CF182A" w:rsidRPr="00CF182A" w:rsidRDefault="00CF182A" w:rsidP="00CF182A">
      <w:pPr>
        <w:numPr>
          <w:ilvl w:val="1"/>
          <w:numId w:val="1"/>
        </w:numPr>
        <w:rPr>
          <w:lang w:val="en-US"/>
        </w:rPr>
      </w:pPr>
      <w:r w:rsidRPr="00CF182A">
        <w:rPr>
          <w:lang w:val="en-US"/>
        </w:rPr>
        <w:t>WANN approach</w:t>
      </w:r>
    </w:p>
    <w:p w14:paraId="7DEA9325" w14:textId="77777777" w:rsidR="00CF182A" w:rsidRPr="00CF182A" w:rsidRDefault="00CF182A" w:rsidP="00CF182A">
      <w:pPr>
        <w:numPr>
          <w:ilvl w:val="2"/>
          <w:numId w:val="1"/>
        </w:numPr>
        <w:rPr>
          <w:lang w:val="en-US"/>
        </w:rPr>
      </w:pPr>
      <w:r w:rsidRPr="00CF182A">
        <w:rPr>
          <w:lang w:val="en-US"/>
        </w:rPr>
        <w:t>Inductive bias</w:t>
      </w:r>
    </w:p>
    <w:p w14:paraId="2B1BE768" w14:textId="77777777" w:rsidR="00CF182A" w:rsidRPr="00CF182A" w:rsidRDefault="00CF182A" w:rsidP="00CF182A">
      <w:pPr>
        <w:numPr>
          <w:ilvl w:val="2"/>
          <w:numId w:val="1"/>
        </w:numPr>
        <w:rPr>
          <w:lang w:val="en-US"/>
        </w:rPr>
      </w:pPr>
      <w:r w:rsidRPr="00CF182A">
        <w:rPr>
          <w:lang w:val="en-US"/>
        </w:rPr>
        <w:t>Network structures good at learning the task</w:t>
      </w:r>
    </w:p>
    <w:p w14:paraId="68894916" w14:textId="77777777" w:rsidR="00CF182A" w:rsidRPr="00CF182A" w:rsidRDefault="00CF182A" w:rsidP="00CF182A">
      <w:pPr>
        <w:numPr>
          <w:ilvl w:val="1"/>
          <w:numId w:val="1"/>
        </w:numPr>
        <w:rPr>
          <w:lang w:val="en-US"/>
        </w:rPr>
      </w:pPr>
      <w:r w:rsidRPr="00CF182A">
        <w:rPr>
          <w:lang w:val="en-US"/>
        </w:rPr>
        <w:t>Rationale and setup of particular experiment</w:t>
      </w:r>
    </w:p>
    <w:p w14:paraId="75C5B5B1" w14:textId="77777777" w:rsidR="00CF182A" w:rsidRPr="00CF182A" w:rsidRDefault="00CF182A" w:rsidP="00CF182A">
      <w:pPr>
        <w:numPr>
          <w:ilvl w:val="2"/>
          <w:numId w:val="1"/>
        </w:numPr>
        <w:rPr>
          <w:lang w:val="en-US"/>
        </w:rPr>
      </w:pPr>
      <w:r w:rsidRPr="00CF182A">
        <w:rPr>
          <w:lang w:val="en-US"/>
        </w:rPr>
        <w:t>Not methods</w:t>
      </w:r>
    </w:p>
    <w:p w14:paraId="3CD84C4D" w14:textId="77777777" w:rsidR="00CF182A" w:rsidRPr="00CF182A" w:rsidRDefault="00CF182A" w:rsidP="00CF182A">
      <w:pPr>
        <w:numPr>
          <w:ilvl w:val="1"/>
          <w:numId w:val="1"/>
        </w:numPr>
        <w:rPr>
          <w:lang w:val="en-US"/>
        </w:rPr>
      </w:pPr>
      <w:r w:rsidRPr="00CF182A">
        <w:rPr>
          <w:lang w:val="en-US"/>
        </w:rPr>
        <w:t>Comparison of networks</w:t>
      </w:r>
    </w:p>
    <w:p w14:paraId="50F3E955" w14:textId="77777777" w:rsidR="00CF182A" w:rsidRPr="00CF182A" w:rsidRDefault="00CF182A" w:rsidP="00CF182A">
      <w:pPr>
        <w:numPr>
          <w:ilvl w:val="2"/>
          <w:numId w:val="1"/>
        </w:numPr>
        <w:rPr>
          <w:lang w:val="en-US"/>
        </w:rPr>
      </w:pPr>
      <w:r w:rsidRPr="00CF182A">
        <w:rPr>
          <w:lang w:val="en-US"/>
        </w:rPr>
        <w:t>Unbiassed presentation</w:t>
      </w:r>
    </w:p>
    <w:p w14:paraId="384B4708" w14:textId="77777777" w:rsidR="00CF182A" w:rsidRPr="00CF182A" w:rsidRDefault="00CF182A" w:rsidP="00CF182A">
      <w:pPr>
        <w:numPr>
          <w:ilvl w:val="2"/>
          <w:numId w:val="1"/>
        </w:numPr>
        <w:rPr>
          <w:lang w:val="en-US"/>
        </w:rPr>
      </w:pPr>
      <w:r w:rsidRPr="00CF182A">
        <w:rPr>
          <w:lang w:val="en-US"/>
        </w:rPr>
        <w:t>structural differences</w:t>
      </w:r>
    </w:p>
    <w:p w14:paraId="3AF0DFFD" w14:textId="77777777" w:rsidR="00CF182A" w:rsidRPr="00CF182A" w:rsidRDefault="00CF182A" w:rsidP="00CF182A">
      <w:pPr>
        <w:numPr>
          <w:ilvl w:val="3"/>
          <w:numId w:val="1"/>
        </w:numPr>
        <w:rPr>
          <w:lang w:val="en-US"/>
        </w:rPr>
      </w:pPr>
      <w:r w:rsidRPr="00CF182A">
        <w:rPr>
          <w:lang w:val="en-US"/>
        </w:rPr>
        <w:t>Modularity</w:t>
      </w:r>
    </w:p>
    <w:p w14:paraId="45CDBDD5" w14:textId="77777777" w:rsidR="00CF182A" w:rsidRPr="00CF182A" w:rsidRDefault="00CF182A" w:rsidP="00CF182A">
      <w:pPr>
        <w:numPr>
          <w:ilvl w:val="3"/>
          <w:numId w:val="1"/>
        </w:numPr>
        <w:rPr>
          <w:lang w:val="en-US"/>
        </w:rPr>
      </w:pPr>
      <w:r w:rsidRPr="00CF182A">
        <w:rPr>
          <w:lang w:val="en-US"/>
        </w:rPr>
        <w:t>Sparsity</w:t>
      </w:r>
    </w:p>
    <w:p w14:paraId="00F874D1" w14:textId="77777777" w:rsidR="00CF182A" w:rsidRPr="00CF182A" w:rsidRDefault="00CF182A" w:rsidP="00CF182A">
      <w:pPr>
        <w:numPr>
          <w:ilvl w:val="3"/>
          <w:numId w:val="1"/>
        </w:numPr>
        <w:rPr>
          <w:lang w:val="en-US"/>
        </w:rPr>
      </w:pPr>
      <w:r w:rsidRPr="00CF182A">
        <w:rPr>
          <w:lang w:val="en-US"/>
        </w:rPr>
        <w:t>Complexity</w:t>
      </w:r>
    </w:p>
    <w:p w14:paraId="56A620A2" w14:textId="77777777" w:rsidR="00CF182A" w:rsidRPr="00CF182A" w:rsidRDefault="00CF182A" w:rsidP="00CF182A">
      <w:pPr>
        <w:numPr>
          <w:ilvl w:val="4"/>
          <w:numId w:val="1"/>
        </w:numPr>
        <w:rPr>
          <w:lang w:val="en-US"/>
        </w:rPr>
      </w:pPr>
      <w:r w:rsidRPr="00CF182A">
        <w:rPr>
          <w:lang w:val="en-US"/>
        </w:rPr>
        <w:t>- methods of comparing neural nets</w:t>
      </w:r>
    </w:p>
    <w:p w14:paraId="3E3ED539" w14:textId="77777777" w:rsidR="00CF182A" w:rsidRPr="00CF182A" w:rsidRDefault="00CF182A" w:rsidP="00CF182A">
      <w:pPr>
        <w:numPr>
          <w:ilvl w:val="1"/>
          <w:numId w:val="1"/>
        </w:numPr>
        <w:rPr>
          <w:lang w:val="en-US"/>
        </w:rPr>
      </w:pPr>
      <w:r w:rsidRPr="00CF182A">
        <w:rPr>
          <w:lang w:val="en-US"/>
        </w:rPr>
        <w:t>Structural differences as a result of environmental differences</w:t>
      </w:r>
    </w:p>
    <w:p w14:paraId="0B86C001" w14:textId="77777777" w:rsidR="00CF182A" w:rsidRPr="00CF182A" w:rsidRDefault="00CF182A" w:rsidP="00CF182A">
      <w:pPr>
        <w:numPr>
          <w:ilvl w:val="1"/>
          <w:numId w:val="1"/>
        </w:numPr>
        <w:rPr>
          <w:lang w:val="en-US"/>
        </w:rPr>
      </w:pPr>
      <w:r w:rsidRPr="00CF182A">
        <w:rPr>
          <w:lang w:val="en-US"/>
        </w:rPr>
        <w:t>Dynamic and static/ fixed</w:t>
      </w:r>
    </w:p>
    <w:p w14:paraId="4B80A71A" w14:textId="77777777" w:rsidR="00CF182A" w:rsidRPr="00CF182A" w:rsidRDefault="00CF182A" w:rsidP="00CF182A">
      <w:pPr>
        <w:numPr>
          <w:ilvl w:val="1"/>
          <w:numId w:val="1"/>
        </w:numPr>
        <w:rPr>
          <w:lang w:val="en-US"/>
        </w:rPr>
      </w:pPr>
      <w:r w:rsidRPr="00CF182A">
        <w:rPr>
          <w:lang w:val="en-US"/>
        </w:rPr>
        <w:t xml:space="preserve">How do the WANNs handle </w:t>
      </w:r>
      <w:proofErr w:type="gramStart"/>
      <w:r w:rsidRPr="00CF182A">
        <w:rPr>
          <w:lang w:val="en-US"/>
        </w:rPr>
        <w:t>this</w:t>
      </w:r>
      <w:proofErr w:type="gramEnd"/>
    </w:p>
    <w:p w14:paraId="25A36053" w14:textId="77777777" w:rsidR="00CF182A" w:rsidRDefault="00CF182A"/>
    <w:p w14:paraId="00000015" w14:textId="27A3D160" w:rsidR="005006CD" w:rsidRDefault="005006CD"/>
    <w:p w14:paraId="52A42A2A" w14:textId="7EF2625F" w:rsidR="006A1A54" w:rsidRDefault="006A1A54"/>
    <w:p w14:paraId="33B4E3E7" w14:textId="0BB76175" w:rsidR="006A1A54" w:rsidRDefault="006A1A54">
      <w:r>
        <w:rPr>
          <w:b/>
        </w:rPr>
        <w:t>Methods</w:t>
      </w:r>
    </w:p>
    <w:p w14:paraId="1522801A" w14:textId="71DD4662" w:rsidR="006A1A54" w:rsidRDefault="006A1A54">
      <w:r>
        <w:tab/>
      </w:r>
      <w:proofErr w:type="spellStart"/>
      <w:r w:rsidR="00F8752C" w:rsidRPr="00AB0FEF">
        <w:rPr>
          <w:i/>
        </w:rPr>
        <w:t>GridBot</w:t>
      </w:r>
      <w:proofErr w:type="spellEnd"/>
      <w:r w:rsidR="00F8752C" w:rsidRPr="00AB0FEF">
        <w:rPr>
          <w:i/>
        </w:rPr>
        <w:t xml:space="preserve"> and </w:t>
      </w:r>
      <w:proofErr w:type="spellStart"/>
      <w:r w:rsidR="00F8752C">
        <w:rPr>
          <w:i/>
        </w:rPr>
        <w:t>GridWorld</w:t>
      </w:r>
      <w:proofErr w:type="spellEnd"/>
      <w:r>
        <w:rPr>
          <w:i/>
        </w:rPr>
        <w:t xml:space="preserve">. </w:t>
      </w:r>
      <w:r>
        <w:t xml:space="preserve">Presently, we develop a simulated world to emulate a toy world for a terrestrial bot to traverse. This bot, called </w:t>
      </w:r>
      <w:proofErr w:type="spellStart"/>
      <w:r>
        <w:t>GridBot</w:t>
      </w:r>
      <w:proofErr w:type="spellEnd"/>
      <w:r>
        <w:t xml:space="preserve">, has two light dependent resistors (LDRs), two </w:t>
      </w:r>
      <w:proofErr w:type="spellStart"/>
      <w:r>
        <w:t>infared</w:t>
      </w:r>
      <w:proofErr w:type="spellEnd"/>
      <w:r>
        <w:t xml:space="preserve"> sensors (IRs), and one bumper on its front. It can traverse a grid world by moving forward or backward, or by turning to the left or right. Each step, </w:t>
      </w:r>
      <w:proofErr w:type="spellStart"/>
      <w:r>
        <w:t>GridBot</w:t>
      </w:r>
      <w:proofErr w:type="spellEnd"/>
      <w:r>
        <w:t xml:space="preserve"> can make one move: stepping, or turning.</w:t>
      </w:r>
      <w:r w:rsidR="00351C7D">
        <w:t xml:space="preserve"> </w:t>
      </w:r>
      <w:proofErr w:type="spellStart"/>
      <w:r w:rsidR="00351C7D">
        <w:t>GridBot</w:t>
      </w:r>
      <w:proofErr w:type="spellEnd"/>
      <w:r w:rsidR="00351C7D">
        <w:t xml:space="preserve"> can make 100 moves in a trial, and move backwards, move forwards, turn clockwise, or turn counterclockwise on any given move. Each move is determined probabilistically based on its ANN, featuring 5 input nodes corresponding to its 5 sensors, and 4 output nodes, corresponding to its 4 move options.</w:t>
      </w:r>
    </w:p>
    <w:p w14:paraId="7EBD74E0" w14:textId="4CB5ED86" w:rsidR="004E252D" w:rsidRDefault="004E252D">
      <w:r>
        <w:lastRenderedPageBreak/>
        <w:tab/>
      </w:r>
      <w:proofErr w:type="spellStart"/>
      <w:r>
        <w:t>GridWorld</w:t>
      </w:r>
      <w:proofErr w:type="spellEnd"/>
      <w:r>
        <w:t xml:space="preserve"> is a grid, composed of a 1</w:t>
      </w:r>
      <w:r w:rsidR="00F7595C">
        <w:t>0</w:t>
      </w:r>
      <w:r>
        <w:t>x1</w:t>
      </w:r>
      <w:r w:rsidR="00F7595C">
        <w:t>0</w:t>
      </w:r>
      <w:r w:rsidR="00813CCB">
        <w:t xml:space="preserve"> (</w:t>
      </w:r>
      <w:proofErr w:type="spellStart"/>
      <w:proofErr w:type="gramStart"/>
      <w:r w:rsidR="00813CCB">
        <w:t>x,y</w:t>
      </w:r>
      <w:proofErr w:type="spellEnd"/>
      <w:proofErr w:type="gramEnd"/>
      <w:r w:rsidR="00813CCB">
        <w:t>)</w:t>
      </w:r>
      <w:r>
        <w:t xml:space="preserve"> matrix</w:t>
      </w:r>
      <w:r w:rsidR="00813CCB">
        <w:t xml:space="preserve"> (</w:t>
      </w:r>
      <w:r>
        <w:t>1</w:t>
      </w:r>
      <w:r w:rsidR="00DD047D">
        <w:t>0</w:t>
      </w:r>
      <w:r>
        <w:t xml:space="preserve">0 squares) in the stable condition, and a randomly determined </w:t>
      </w:r>
      <w:proofErr w:type="spellStart"/>
      <w:r>
        <w:t>NxN</w:t>
      </w:r>
      <w:proofErr w:type="spellEnd"/>
      <w:r>
        <w:t xml:space="preserve"> matrix (also equal to 1</w:t>
      </w:r>
      <w:r w:rsidR="00DD047D">
        <w:t>0</w:t>
      </w:r>
      <w:r>
        <w:t>0 squares) in the dynamic condition</w:t>
      </w:r>
      <w:r w:rsidR="00964333">
        <w:t xml:space="preserve"> (4x25, 25x4, 10x10, 20x5, or 5x20). </w:t>
      </w:r>
      <w:r>
        <w:t>Every square within the grid contains a value of light that can be collected by entering that square, and a binary value that indicates if there is an obstacle in that square</w:t>
      </w:r>
      <w:r w:rsidR="008E717B">
        <w:t xml:space="preserve">. </w:t>
      </w:r>
      <w:r w:rsidR="00652AAC">
        <w:t xml:space="preserve">In the static condition, there are </w:t>
      </w:r>
      <w:r w:rsidR="002742C0">
        <w:t>5</w:t>
      </w:r>
      <w:r w:rsidR="00652AAC">
        <w:t xml:space="preserve"> obstacles that form a square in the center of the </w:t>
      </w:r>
      <w:proofErr w:type="spellStart"/>
      <w:r w:rsidR="00652AAC">
        <w:t>GridWorld</w:t>
      </w:r>
      <w:proofErr w:type="spellEnd"/>
      <w:r w:rsidR="00652AAC">
        <w:t xml:space="preserve">. In the dynamic condition, there are </w:t>
      </w:r>
      <w:r w:rsidR="002742C0">
        <w:t>5</w:t>
      </w:r>
      <w:r w:rsidR="00652AAC">
        <w:t xml:space="preserve"> randomly placed obstacle squares. </w:t>
      </w:r>
      <w:proofErr w:type="spellStart"/>
      <w:r w:rsidR="000523CC">
        <w:t>GridBot</w:t>
      </w:r>
      <w:proofErr w:type="spellEnd"/>
      <w:r w:rsidR="000523CC">
        <w:t xml:space="preserve"> cannot step into a square that an obstacle </w:t>
      </w:r>
      <w:proofErr w:type="gramStart"/>
      <w:r w:rsidR="000523CC">
        <w:t>inhabits, and</w:t>
      </w:r>
      <w:proofErr w:type="gramEnd"/>
      <w:r w:rsidR="000523CC">
        <w:t xml:space="preserve"> cannot collect light from these squares. Light values are highest near the </w:t>
      </w:r>
      <w:proofErr w:type="gramStart"/>
      <w:r w:rsidR="000523CC">
        <w:t>source, and</w:t>
      </w:r>
      <w:proofErr w:type="gramEnd"/>
      <w:r w:rsidR="000523CC">
        <w:t xml:space="preserve"> fall off in a gradient (</w:t>
      </w:r>
      <w:r w:rsidR="006477CB" w:rsidRPr="006477CB">
        <w:t>255*</w:t>
      </w:r>
      <w:r w:rsidR="006477CB">
        <w:t>e^</w:t>
      </w:r>
      <w:r w:rsidR="006477CB" w:rsidRPr="006477CB">
        <w:t>(-distance*.5)</w:t>
      </w:r>
      <w:r w:rsidR="006477CB">
        <w:t xml:space="preserve"> </w:t>
      </w:r>
      <w:r w:rsidR="000523CC">
        <w:t xml:space="preserve">across the </w:t>
      </w:r>
      <w:proofErr w:type="spellStart"/>
      <w:r w:rsidR="000523CC">
        <w:t>GridWorld</w:t>
      </w:r>
      <w:proofErr w:type="spellEnd"/>
      <w:r w:rsidR="000523CC">
        <w:t xml:space="preserve">. </w:t>
      </w:r>
      <w:r w:rsidR="00813CCB">
        <w:t xml:space="preserve">In the static </w:t>
      </w:r>
      <w:r w:rsidR="002270B6">
        <w:t>condition</w:t>
      </w:r>
      <w:r w:rsidR="00E77BD0">
        <w:t xml:space="preserve">, the light source resides at the top of the </w:t>
      </w:r>
      <w:r w:rsidR="002270B6">
        <w:t>world</w:t>
      </w:r>
      <w:r w:rsidR="00E77BD0">
        <w:t xml:space="preserve"> (5,</w:t>
      </w:r>
      <w:r w:rsidR="00F7595C">
        <w:t>5)</w:t>
      </w:r>
      <w:r w:rsidR="002270B6">
        <w:t xml:space="preserve">. In the dynamic condition, the light source </w:t>
      </w:r>
      <w:r w:rsidR="00964333">
        <w:t>is in the center top as well, but this depends on which dynamic grid the bot is randomly in</w:t>
      </w:r>
      <w:r w:rsidR="00027544">
        <w:t xml:space="preserve"> (see </w:t>
      </w:r>
      <w:r w:rsidR="00027544">
        <w:rPr>
          <w:b/>
        </w:rPr>
        <w:t>Figure X)</w:t>
      </w:r>
      <w:r w:rsidR="00ED04BA">
        <w:t>.</w:t>
      </w:r>
      <w:r w:rsidR="00B304FB">
        <w:t xml:space="preserve"> </w:t>
      </w:r>
    </w:p>
    <w:p w14:paraId="5F7E2E52" w14:textId="77777777" w:rsidR="005A2F3F" w:rsidRDefault="005A2F3F"/>
    <w:p w14:paraId="19BF6FE5" w14:textId="77777777" w:rsidR="00027544" w:rsidRDefault="00027544"/>
    <w:p w14:paraId="310E0E7B" w14:textId="60345EEF" w:rsidR="000523CC" w:rsidRDefault="00027544" w:rsidP="00027544">
      <w:pPr>
        <w:jc w:val="center"/>
      </w:pPr>
      <w:r w:rsidRPr="00027544">
        <w:drawing>
          <wp:inline distT="0" distB="0" distL="0" distR="0" wp14:anchorId="3CC70848" wp14:editId="3A958F5E">
            <wp:extent cx="5080000" cy="332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000" cy="3327400"/>
                    </a:xfrm>
                    <a:prstGeom prst="rect">
                      <a:avLst/>
                    </a:prstGeom>
                  </pic:spPr>
                </pic:pic>
              </a:graphicData>
            </a:graphic>
          </wp:inline>
        </w:drawing>
      </w:r>
    </w:p>
    <w:p w14:paraId="542AE03F" w14:textId="37E8B7D6" w:rsidR="00027544" w:rsidRPr="00027544" w:rsidRDefault="00027544" w:rsidP="00027544">
      <w:pPr>
        <w:jc w:val="center"/>
      </w:pPr>
      <w:r>
        <w:rPr>
          <w:b/>
        </w:rPr>
        <w:t>Figure X.</w:t>
      </w:r>
      <w:r>
        <w:t xml:space="preserve"> Depiction of </w:t>
      </w:r>
      <w:proofErr w:type="spellStart"/>
      <w:r>
        <w:t>GridBot’s</w:t>
      </w:r>
      <w:proofErr w:type="spellEnd"/>
      <w:r>
        <w:t xml:space="preserve"> ANN</w:t>
      </w:r>
    </w:p>
    <w:p w14:paraId="21EF670F" w14:textId="77777777" w:rsidR="00027544" w:rsidRPr="00027544" w:rsidRDefault="00027544">
      <w:pPr>
        <w:rPr>
          <w:b/>
        </w:rPr>
      </w:pPr>
    </w:p>
    <w:p w14:paraId="3EEE12FC" w14:textId="5F7F9F73" w:rsidR="00B304FB" w:rsidRDefault="00324B51" w:rsidP="00180229">
      <w:pPr>
        <w:ind w:firstLine="720"/>
      </w:pPr>
      <w:r>
        <w:rPr>
          <w:i/>
        </w:rPr>
        <w:t xml:space="preserve">ANN. </w:t>
      </w:r>
      <w:r w:rsidR="00B304FB">
        <w:t xml:space="preserve">Each </w:t>
      </w:r>
      <w:proofErr w:type="spellStart"/>
      <w:r w:rsidR="00B304FB">
        <w:t>GridBot</w:t>
      </w:r>
      <w:proofErr w:type="spellEnd"/>
      <w:r w:rsidR="00B304FB">
        <w:t xml:space="preserve"> has a weight matrix, where weights can take on values of </w:t>
      </w:r>
      <w:r w:rsidR="00B304FB" w:rsidRPr="00B304FB">
        <w:t>-1, -.5, 0, .5,</w:t>
      </w:r>
      <w:r w:rsidR="00B304FB">
        <w:t xml:space="preserve"> and</w:t>
      </w:r>
      <w:r w:rsidR="00B304FB" w:rsidRPr="00B304FB">
        <w:t xml:space="preserve"> 1</w:t>
      </w:r>
      <w:r w:rsidR="00B304FB">
        <w:t xml:space="preserve">. On each turn, each output receives a value that is the dot product of the weight matrix (or the bot’s genome), and the input. The outputs are also scaled using a sigmoid function </w:t>
      </w:r>
      <w:r w:rsidR="00B304FB">
        <w:t>(1 / (1 + x^(-sum(input*weight</w:t>
      </w:r>
      <w:proofErr w:type="gramStart"/>
      <w:r w:rsidR="00B304FB">
        <w:t>[,</w:t>
      </w:r>
      <w:proofErr w:type="spellStart"/>
      <w:r w:rsidR="00B304FB">
        <w:t>i</w:t>
      </w:r>
      <w:proofErr w:type="spellEnd"/>
      <w:proofErr w:type="gramEnd"/>
      <w:r w:rsidR="00B304FB">
        <w:t>]))</w:t>
      </w:r>
      <w:r w:rsidR="00B304FB">
        <w:t xml:space="preserve"> and divided by the sum of outputs (to appropriately scale them for probabilistically choosing between them), and an output node is probabilistically chosen</w:t>
      </w:r>
      <w:r w:rsidR="00BA51B6">
        <w:t>. This action is then taken, sensors are updated, and the process repeats for 100 moves.</w:t>
      </w:r>
      <w:r w:rsidR="002D722A">
        <w:t xml:space="preserve"> At the end of a trial, a </w:t>
      </w:r>
      <w:proofErr w:type="spellStart"/>
      <w:r w:rsidR="002D722A">
        <w:t>GridBot</w:t>
      </w:r>
      <w:proofErr w:type="spellEnd"/>
      <w:r w:rsidR="002D722A">
        <w:t xml:space="preserve"> has the amount of light it has collected accumulated.</w:t>
      </w:r>
    </w:p>
    <w:p w14:paraId="135A1784" w14:textId="77777777" w:rsidR="00B304FB" w:rsidRDefault="00B304FB" w:rsidP="00B304FB">
      <w:r>
        <w:t xml:space="preserve">    </w:t>
      </w:r>
    </w:p>
    <w:p w14:paraId="38801C60" w14:textId="77777777" w:rsidR="00B304FB" w:rsidRDefault="00B304FB"/>
    <w:p w14:paraId="613510EA" w14:textId="75B02A2A" w:rsidR="00AB0FEF" w:rsidRDefault="00AB0FEF">
      <w:r w:rsidRPr="00AB0FEF">
        <w:rPr>
          <w:i/>
        </w:rPr>
        <w:tab/>
      </w:r>
      <w:r w:rsidR="00324B51">
        <w:rPr>
          <w:i/>
        </w:rPr>
        <w:t xml:space="preserve">Sensors and </w:t>
      </w:r>
      <w:r w:rsidRPr="00AB0FEF">
        <w:rPr>
          <w:i/>
        </w:rPr>
        <w:t>Action</w:t>
      </w:r>
      <w:r>
        <w:rPr>
          <w:i/>
        </w:rPr>
        <w:t xml:space="preserve">. </w:t>
      </w:r>
      <w:r w:rsidR="00D141FF">
        <w:t xml:space="preserve">IRs are calculated by searching the four spaces in front of the bot as depicted in </w:t>
      </w:r>
      <w:r w:rsidR="00D141FF" w:rsidRPr="00AB7E36">
        <w:rPr>
          <w:b/>
        </w:rPr>
        <w:t>Figure X</w:t>
      </w:r>
      <w:r w:rsidR="00CA716A">
        <w:t>.</w:t>
      </w:r>
      <w:r w:rsidR="00D141FF">
        <w:t xml:space="preserve"> The spaces are searched in order, and if an object is detected in the </w:t>
      </w:r>
      <w:r w:rsidR="00D141FF">
        <w:lastRenderedPageBreak/>
        <w:t>space, the IR value becomes the distance between the bot’s current location in the grid</w:t>
      </w:r>
      <w:r w:rsidR="002742C0">
        <w:t xml:space="preserve"> and the obstacle. </w:t>
      </w:r>
    </w:p>
    <w:p w14:paraId="560A48E6" w14:textId="639B7EA3" w:rsidR="00EF63C0" w:rsidRDefault="00EF63C0"/>
    <w:p w14:paraId="5F56204F" w14:textId="06226286" w:rsidR="00EF63C0" w:rsidRDefault="00EF63C0"/>
    <w:p w14:paraId="4FF118F4" w14:textId="576295FB" w:rsidR="00260852" w:rsidRDefault="00D141FF" w:rsidP="005A2F3F">
      <w:pPr>
        <w:jc w:val="center"/>
      </w:pPr>
      <w:r>
        <w:rPr>
          <w:noProof/>
        </w:rPr>
        <w:drawing>
          <wp:inline distT="0" distB="0" distL="0" distR="0" wp14:anchorId="43E6BB51" wp14:editId="03CEFE0D">
            <wp:extent cx="3419475" cy="2427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jpg"/>
                    <pic:cNvPicPr/>
                  </pic:nvPicPr>
                  <pic:blipFill rotWithShape="1">
                    <a:blip r:embed="rId13" cstate="print">
                      <a:extLst>
                        <a:ext uri="{28A0092B-C50C-407E-A947-70E740481C1C}">
                          <a14:useLocalDpi xmlns:a14="http://schemas.microsoft.com/office/drawing/2010/main" val="0"/>
                        </a:ext>
                      </a:extLst>
                    </a:blip>
                    <a:srcRect l="5817" t="6022" r="6068" b="13044"/>
                    <a:stretch/>
                  </pic:blipFill>
                  <pic:spPr bwMode="auto">
                    <a:xfrm>
                      <a:off x="0" y="0"/>
                      <a:ext cx="3430125" cy="2434670"/>
                    </a:xfrm>
                    <a:prstGeom prst="rect">
                      <a:avLst/>
                    </a:prstGeom>
                    <a:ln>
                      <a:noFill/>
                    </a:ln>
                    <a:extLst>
                      <a:ext uri="{53640926-AAD7-44D8-BBD7-CCE9431645EC}">
                        <a14:shadowObscured xmlns:a14="http://schemas.microsoft.com/office/drawing/2010/main"/>
                      </a:ext>
                    </a:extLst>
                  </pic:spPr>
                </pic:pic>
              </a:graphicData>
            </a:graphic>
          </wp:inline>
        </w:drawing>
      </w:r>
    </w:p>
    <w:p w14:paraId="7C20A8CE" w14:textId="448012AF" w:rsidR="00AB7E36" w:rsidRDefault="00AB7E36" w:rsidP="005A2F3F">
      <w:pPr>
        <w:jc w:val="center"/>
      </w:pPr>
      <w:r w:rsidRPr="00AB7E36">
        <w:rPr>
          <w:b/>
        </w:rPr>
        <w:t>Figure X</w:t>
      </w:r>
      <w:r>
        <w:t>. Specifications for LDR sensors (right and left).</w:t>
      </w:r>
    </w:p>
    <w:p w14:paraId="4818985F" w14:textId="77777777" w:rsidR="00AB7E36" w:rsidRDefault="00AB7E36"/>
    <w:p w14:paraId="7F0EA09E" w14:textId="4C974C50" w:rsidR="00260852" w:rsidRDefault="00260852">
      <w:r>
        <w:t xml:space="preserve">LDRs are calculated by taking the average of the space the bot is currently in and the 3 adjacent spaces (depicted in </w:t>
      </w:r>
      <w:r w:rsidRPr="00AB7E36">
        <w:rPr>
          <w:b/>
        </w:rPr>
        <w:t>Figure X</w:t>
      </w:r>
      <w:r>
        <w:t>)</w:t>
      </w:r>
      <w:r w:rsidR="00C07F73">
        <w:t xml:space="preserve">. </w:t>
      </w:r>
      <w:r w:rsidR="0019432A">
        <w:t>Each</w:t>
      </w:r>
      <w:r w:rsidR="00C07F73">
        <w:t xml:space="preserve"> LDR assumes the light value of the space it is sensing according to the specifications </w:t>
      </w:r>
      <w:r w:rsidR="006F745B">
        <w:t>described.</w:t>
      </w:r>
    </w:p>
    <w:p w14:paraId="4D8A26A1" w14:textId="77777777" w:rsidR="005A2F3F" w:rsidRDefault="005A2F3F"/>
    <w:p w14:paraId="702A70C4" w14:textId="0059AB81" w:rsidR="00EF63C0" w:rsidRDefault="00D141FF" w:rsidP="005A2F3F">
      <w:pPr>
        <w:jc w:val="center"/>
      </w:pPr>
      <w:r>
        <w:rPr>
          <w:noProof/>
        </w:rPr>
        <w:drawing>
          <wp:inline distT="0" distB="0" distL="0" distR="0" wp14:anchorId="56C4BECE" wp14:editId="1E1EFBBA">
            <wp:extent cx="3397105" cy="24146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DR.jpg"/>
                    <pic:cNvPicPr/>
                  </pic:nvPicPr>
                  <pic:blipFill rotWithShape="1">
                    <a:blip r:embed="rId14" cstate="print">
                      <a:extLst>
                        <a:ext uri="{28A0092B-C50C-407E-A947-70E740481C1C}">
                          <a14:useLocalDpi xmlns:a14="http://schemas.microsoft.com/office/drawing/2010/main" val="0"/>
                        </a:ext>
                      </a:extLst>
                    </a:blip>
                    <a:srcRect l="6109" t="6024" r="6339" b="13444"/>
                    <a:stretch/>
                  </pic:blipFill>
                  <pic:spPr bwMode="auto">
                    <a:xfrm>
                      <a:off x="0" y="0"/>
                      <a:ext cx="3422274" cy="2432513"/>
                    </a:xfrm>
                    <a:prstGeom prst="rect">
                      <a:avLst/>
                    </a:prstGeom>
                    <a:ln>
                      <a:noFill/>
                    </a:ln>
                    <a:extLst>
                      <a:ext uri="{53640926-AAD7-44D8-BBD7-CCE9431645EC}">
                        <a14:shadowObscured xmlns:a14="http://schemas.microsoft.com/office/drawing/2010/main"/>
                      </a:ext>
                    </a:extLst>
                  </pic:spPr>
                </pic:pic>
              </a:graphicData>
            </a:graphic>
          </wp:inline>
        </w:drawing>
      </w:r>
    </w:p>
    <w:p w14:paraId="0B1524DF" w14:textId="3015434E" w:rsidR="00AB7E36" w:rsidRPr="00AB7E36" w:rsidRDefault="00AB7E36" w:rsidP="005A2F3F">
      <w:pPr>
        <w:jc w:val="center"/>
      </w:pPr>
      <w:r>
        <w:rPr>
          <w:b/>
        </w:rPr>
        <w:t xml:space="preserve">Figure X. </w:t>
      </w:r>
      <w:r>
        <w:t>Specifications for LDR sensors</w:t>
      </w:r>
      <w:r w:rsidR="00351C7D">
        <w:t>.</w:t>
      </w:r>
    </w:p>
    <w:p w14:paraId="79E8202F" w14:textId="77777777" w:rsidR="00C07F73" w:rsidRDefault="00C07F73"/>
    <w:p w14:paraId="350DCF09" w14:textId="5B2BFA4A" w:rsidR="00EF63C0" w:rsidRDefault="00C07F73">
      <w:proofErr w:type="spellStart"/>
      <w:r>
        <w:t>GridBot</w:t>
      </w:r>
      <w:proofErr w:type="spellEnd"/>
      <w:r>
        <w:t xml:space="preserve"> also features a bumper, that returns 1 when there is an object directly in front of where </w:t>
      </w:r>
      <w:proofErr w:type="spellStart"/>
      <w:r>
        <w:t>GridBot</w:t>
      </w:r>
      <w:proofErr w:type="spellEnd"/>
      <w:r>
        <w:t xml:space="preserve"> is facing, and 0 when the space is unoccupied.</w:t>
      </w:r>
    </w:p>
    <w:p w14:paraId="54370033" w14:textId="77777777" w:rsidR="00EF63C0" w:rsidRPr="00A47217" w:rsidRDefault="00EF63C0"/>
    <w:p w14:paraId="0C682782" w14:textId="2F92C6A1" w:rsidR="000523CC" w:rsidRPr="000523CC" w:rsidRDefault="000523CC">
      <w:r>
        <w:tab/>
      </w:r>
      <w:r>
        <w:rPr>
          <w:i/>
        </w:rPr>
        <w:t>Selection.</w:t>
      </w:r>
      <w:r>
        <w:t xml:space="preserve"> </w:t>
      </w:r>
      <w:proofErr w:type="spellStart"/>
      <w:r>
        <w:t>GridBot</w:t>
      </w:r>
      <w:proofErr w:type="spellEnd"/>
      <w:r>
        <w:t xml:space="preserve"> survives by harvesting light. </w:t>
      </w:r>
      <w:r w:rsidR="006367DB">
        <w:t xml:space="preserve">Each move, </w:t>
      </w:r>
      <w:proofErr w:type="spellStart"/>
      <w:r w:rsidR="006367DB">
        <w:t>GridBot’s</w:t>
      </w:r>
      <w:proofErr w:type="spellEnd"/>
      <w:r w:rsidR="006367DB">
        <w:t xml:space="preserve"> light counter is updated by adding the light it has collected by moving into a new square</w:t>
      </w:r>
      <w:r w:rsidR="00CF68EE">
        <w:t xml:space="preserve">, and taking the mean of the light sensed in the square it is in, averaged with the 3 adjacent squares to the right (for </w:t>
      </w:r>
      <w:r w:rsidR="00CF68EE">
        <w:lastRenderedPageBreak/>
        <w:t>the right sensor) and left (for the left sensor)</w:t>
      </w:r>
      <w:r w:rsidR="006367DB">
        <w:t xml:space="preserve">. The total light collected over a trial (X moves) will serve as that bot’s fitness, where the most fit bots collect the </w:t>
      </w:r>
      <w:proofErr w:type="gramStart"/>
      <w:r w:rsidR="006367DB">
        <w:t>most light</w:t>
      </w:r>
      <w:proofErr w:type="gramEnd"/>
      <w:r w:rsidR="006367DB">
        <w:t xml:space="preserve">. </w:t>
      </w:r>
    </w:p>
    <w:p w14:paraId="43C7F849" w14:textId="5E9EB85A" w:rsidR="00080772" w:rsidRDefault="006A1A54" w:rsidP="007718A9">
      <w:r w:rsidRPr="006A1A54">
        <w:rPr>
          <w:i/>
        </w:rPr>
        <w:tab/>
      </w:r>
      <w:r w:rsidR="007718A9">
        <w:rPr>
          <w:lang w:val="en-US"/>
        </w:rPr>
        <w:t>The evolutionary</w:t>
      </w:r>
      <w:r w:rsidR="007718A9" w:rsidRPr="007718A9">
        <w:rPr>
          <w:lang w:val="en-US"/>
        </w:rPr>
        <w:t xml:space="preserve"> algorithm </w:t>
      </w:r>
      <w:r w:rsidR="00400078">
        <w:rPr>
          <w:lang w:val="en-US"/>
        </w:rPr>
        <w:t xml:space="preserve">uses a roulette style wheel to </w:t>
      </w:r>
      <w:proofErr w:type="spellStart"/>
      <w:r w:rsidR="00400078">
        <w:rPr>
          <w:lang w:val="en-US"/>
        </w:rPr>
        <w:t>probalistically</w:t>
      </w:r>
      <w:proofErr w:type="spellEnd"/>
      <w:r w:rsidR="00400078">
        <w:rPr>
          <w:lang w:val="en-US"/>
        </w:rPr>
        <w:t xml:space="preserve"> select the next generation of </w:t>
      </w:r>
      <w:proofErr w:type="spellStart"/>
      <w:r w:rsidR="00400078">
        <w:rPr>
          <w:lang w:val="en-US"/>
        </w:rPr>
        <w:t>GridBots</w:t>
      </w:r>
      <w:proofErr w:type="spellEnd"/>
      <w:r w:rsidR="00400078">
        <w:rPr>
          <w:lang w:val="en-US"/>
        </w:rPr>
        <w:t xml:space="preserve"> based on relative fitness of the previous generation.</w:t>
      </w:r>
      <w:r w:rsidR="007718A9" w:rsidRPr="007718A9">
        <w:rPr>
          <w:lang w:val="en-US"/>
        </w:rPr>
        <w:t xml:space="preserve"> </w:t>
      </w:r>
      <w:r w:rsidR="00400078">
        <w:rPr>
          <w:lang w:val="en-US"/>
        </w:rPr>
        <w:t>The corresponding bot numbers are sampled based on their relative fitness, and each bot’s weight matrix is mutated at a rate of 5%. This means 1/20 weights are changed at random</w:t>
      </w:r>
      <w:r w:rsidR="005B59CF">
        <w:rPr>
          <w:lang w:val="en-US"/>
        </w:rPr>
        <w:t xml:space="preserve"> (from the list of possible values: </w:t>
      </w:r>
      <w:r w:rsidR="005B59CF" w:rsidRPr="00B304FB">
        <w:t>-1, -.5, 0, .5,</w:t>
      </w:r>
      <w:r w:rsidR="005B59CF">
        <w:t xml:space="preserve"> and</w:t>
      </w:r>
      <w:r w:rsidR="005B59CF" w:rsidRPr="00B304FB">
        <w:t xml:space="preserve"> 1</w:t>
      </w:r>
      <w:r w:rsidR="005B59CF">
        <w:t>).</w:t>
      </w:r>
    </w:p>
    <w:p w14:paraId="0A132D30" w14:textId="5CB24E09" w:rsidR="00080772" w:rsidRPr="00080772" w:rsidRDefault="00080772" w:rsidP="007718A9">
      <w:r>
        <w:tab/>
        <w:t xml:space="preserve">The experiment is run for 100 generations, with 10 bots per generation, and 100 moves per </w:t>
      </w:r>
      <w:proofErr w:type="spellStart"/>
      <w:r>
        <w:t>bot</w:t>
      </w:r>
      <w:proofErr w:type="spellEnd"/>
      <w:r>
        <w:t xml:space="preserve">, per trial. </w:t>
      </w:r>
      <w:r w:rsidR="00E43289">
        <w:t>The experiment is run in the dynamic and simulated condition.</w:t>
      </w:r>
    </w:p>
    <w:p w14:paraId="0EAF8C9C" w14:textId="77777777" w:rsidR="007718A9" w:rsidRDefault="007718A9" w:rsidP="007718A9">
      <w:pPr>
        <w:rPr>
          <w:lang w:val="en-US"/>
        </w:rPr>
      </w:pPr>
    </w:p>
    <w:p w14:paraId="67CCB9AF" w14:textId="77777777" w:rsidR="007718A9" w:rsidRDefault="007718A9" w:rsidP="007718A9">
      <w:pPr>
        <w:rPr>
          <w:lang w:val="en-US"/>
        </w:rPr>
      </w:pPr>
    </w:p>
    <w:p w14:paraId="714D5259" w14:textId="77777777" w:rsidR="007718A9" w:rsidRDefault="007718A9" w:rsidP="007718A9">
      <w:pPr>
        <w:rPr>
          <w:lang w:val="en-US"/>
        </w:rPr>
      </w:pPr>
    </w:p>
    <w:p w14:paraId="14B34529" w14:textId="77777777" w:rsidR="007718A9" w:rsidRDefault="007718A9" w:rsidP="007718A9">
      <w:pPr>
        <w:rPr>
          <w:lang w:val="en-US"/>
        </w:rPr>
      </w:pPr>
    </w:p>
    <w:p w14:paraId="5A566069" w14:textId="3E5D19CB" w:rsidR="007718A9" w:rsidRPr="007718A9" w:rsidRDefault="007718A9" w:rsidP="007718A9">
      <w:pPr>
        <w:rPr>
          <w:lang w:val="en-US"/>
        </w:rPr>
      </w:pPr>
      <w:r w:rsidRPr="007718A9">
        <w:rPr>
          <w:lang w:val="en-US"/>
        </w:rPr>
        <w:t xml:space="preserve"> Phase 2 of this project will transition into a Senior </w:t>
      </w:r>
      <w:proofErr w:type="gramStart"/>
      <w:r w:rsidRPr="007718A9">
        <w:rPr>
          <w:lang w:val="en-US"/>
        </w:rPr>
        <w:t>Thesis, and</w:t>
      </w:r>
      <w:proofErr w:type="gramEnd"/>
      <w:r w:rsidRPr="007718A9">
        <w:rPr>
          <w:lang w:val="en-US"/>
        </w:rPr>
        <w:t xml:space="preserve"> involve implementing WANNs using NEAT (Stanley and </w:t>
      </w:r>
      <w:proofErr w:type="spellStart"/>
      <w:r w:rsidRPr="007718A9">
        <w:rPr>
          <w:lang w:val="en-US"/>
        </w:rPr>
        <w:t>Miikkulainen</w:t>
      </w:r>
      <w:proofErr w:type="spellEnd"/>
      <w:r w:rsidRPr="007718A9">
        <w:rPr>
          <w:lang w:val="en-US"/>
        </w:rPr>
        <w:t xml:space="preserve">, 2002). </w:t>
      </w:r>
    </w:p>
    <w:p w14:paraId="2D53460B" w14:textId="77777777" w:rsidR="008E717B" w:rsidRDefault="008E717B">
      <w:pPr>
        <w:rPr>
          <w:i/>
        </w:rPr>
      </w:pPr>
    </w:p>
    <w:p w14:paraId="49E744F9" w14:textId="4CCB4643" w:rsidR="006A1A54" w:rsidRPr="006A1A54" w:rsidRDefault="006A1A54" w:rsidP="008E717B">
      <w:pPr>
        <w:ind w:firstLine="720"/>
        <w:rPr>
          <w:i/>
        </w:rPr>
      </w:pPr>
      <w:r w:rsidRPr="006A1A54">
        <w:rPr>
          <w:i/>
        </w:rPr>
        <w:t>NEAT.</w:t>
      </w:r>
    </w:p>
    <w:p w14:paraId="424DE45B" w14:textId="31A44435" w:rsidR="006A1A54" w:rsidRPr="006A1A54" w:rsidRDefault="006A1A54">
      <w:pPr>
        <w:rPr>
          <w:i/>
        </w:rPr>
      </w:pPr>
      <w:r>
        <w:tab/>
      </w:r>
      <w:r>
        <w:rPr>
          <w:i/>
        </w:rPr>
        <w:t>Analysis.</w:t>
      </w:r>
    </w:p>
    <w:p w14:paraId="074AEA30" w14:textId="6006F2C0" w:rsidR="006A1A54" w:rsidRDefault="006A1A54"/>
    <w:p w14:paraId="059B9C40" w14:textId="77777777" w:rsidR="006A1A54" w:rsidRDefault="006A1A54"/>
    <w:p w14:paraId="00000016" w14:textId="77777777" w:rsidR="005006CD" w:rsidRDefault="00D958AF">
      <w:r>
        <w:rPr>
          <w:b/>
        </w:rPr>
        <w:t>References</w:t>
      </w:r>
    </w:p>
    <w:p w14:paraId="41BE2076" w14:textId="63112118" w:rsidR="00A12B27" w:rsidRPr="00A12B27" w:rsidRDefault="00CF182A" w:rsidP="00A12B27">
      <w:pPr>
        <w:widowControl w:val="0"/>
        <w:autoSpaceDE w:val="0"/>
        <w:autoSpaceDN w:val="0"/>
        <w:adjustRightInd w:val="0"/>
        <w:spacing w:before="240" w:after="240" w:line="240" w:lineRule="auto"/>
        <w:ind w:left="480" w:hanging="480"/>
        <w:rPr>
          <w:noProof/>
        </w:rPr>
      </w:pPr>
      <w:r>
        <w:fldChar w:fldCharType="begin" w:fldLock="1"/>
      </w:r>
      <w:r>
        <w:instrText xml:space="preserve">ADDIN Mendeley Bibliography CSL_BIBLIOGRAPHY </w:instrText>
      </w:r>
      <w:r>
        <w:fldChar w:fldCharType="separate"/>
      </w:r>
      <w:r w:rsidR="00A12B27" w:rsidRPr="00A12B27">
        <w:rPr>
          <w:noProof/>
        </w:rPr>
        <w:t xml:space="preserve">Cappelle, C. K., Bernatskiy, A., Livingston, K., Livingston, N., &amp; Bongard, J. (2016). Morphological modularity can enable the evolution of robot behavior to scale linearly with the number of environmental features. </w:t>
      </w:r>
      <w:r w:rsidR="00A12B27" w:rsidRPr="00A12B27">
        <w:rPr>
          <w:i/>
          <w:iCs/>
          <w:noProof/>
        </w:rPr>
        <w:t>Frontiers Robotics AI</w:t>
      </w:r>
      <w:r w:rsidR="00A12B27" w:rsidRPr="00A12B27">
        <w:rPr>
          <w:noProof/>
        </w:rPr>
        <w:t xml:space="preserve">, </w:t>
      </w:r>
      <w:r w:rsidR="00A12B27" w:rsidRPr="00A12B27">
        <w:rPr>
          <w:i/>
          <w:iCs/>
          <w:noProof/>
        </w:rPr>
        <w:t>3</w:t>
      </w:r>
      <w:r w:rsidR="00A12B27" w:rsidRPr="00A12B27">
        <w:rPr>
          <w:noProof/>
        </w:rPr>
        <w:t>(OCT), 1–10. https://doi.org/10.3389/frobt.2016.00059</w:t>
      </w:r>
    </w:p>
    <w:p w14:paraId="35F01E24" w14:textId="77777777" w:rsidR="00A12B27" w:rsidRPr="00A12B27" w:rsidRDefault="00A12B27" w:rsidP="00A12B27">
      <w:pPr>
        <w:widowControl w:val="0"/>
        <w:autoSpaceDE w:val="0"/>
        <w:autoSpaceDN w:val="0"/>
        <w:adjustRightInd w:val="0"/>
        <w:spacing w:before="240" w:after="240" w:line="240" w:lineRule="auto"/>
        <w:ind w:left="480" w:hanging="480"/>
        <w:rPr>
          <w:noProof/>
        </w:rPr>
      </w:pPr>
      <w:r w:rsidRPr="00A12B27">
        <w:rPr>
          <w:noProof/>
        </w:rPr>
        <w:t xml:space="preserve">Clune, J., Mouret, J. B., &amp; Lipson, H. (2013). Summary of the evolutionary origins of modularity. </w:t>
      </w:r>
      <w:r w:rsidRPr="00A12B27">
        <w:rPr>
          <w:i/>
          <w:iCs/>
          <w:noProof/>
        </w:rPr>
        <w:t>GECCO 2013 - Proceedings of the 2013 Genetic and Evolutionary Computation Conference Companion</w:t>
      </w:r>
      <w:r w:rsidRPr="00A12B27">
        <w:rPr>
          <w:noProof/>
        </w:rPr>
        <w:t>, 23. https://doi.org/10.1145/2464576.2464596</w:t>
      </w:r>
    </w:p>
    <w:p w14:paraId="57C12BA9" w14:textId="77777777" w:rsidR="00A12B27" w:rsidRPr="00A12B27" w:rsidRDefault="00A12B27" w:rsidP="00A12B27">
      <w:pPr>
        <w:widowControl w:val="0"/>
        <w:autoSpaceDE w:val="0"/>
        <w:autoSpaceDN w:val="0"/>
        <w:adjustRightInd w:val="0"/>
        <w:spacing w:before="240" w:after="240" w:line="240" w:lineRule="auto"/>
        <w:ind w:left="480" w:hanging="480"/>
        <w:rPr>
          <w:noProof/>
        </w:rPr>
      </w:pPr>
      <w:r w:rsidRPr="00A12B27">
        <w:rPr>
          <w:noProof/>
        </w:rPr>
        <w:t xml:space="preserve">Gaier, A., &amp; Ha, D. (2019). </w:t>
      </w:r>
      <w:r w:rsidRPr="00A12B27">
        <w:rPr>
          <w:i/>
          <w:iCs/>
          <w:noProof/>
        </w:rPr>
        <w:t>Weight Agnostic Neural Networks</w:t>
      </w:r>
      <w:r w:rsidRPr="00A12B27">
        <w:rPr>
          <w:noProof/>
        </w:rPr>
        <w:t>. (NeurIPS), 1–19. Retrieved from http://arxiv.org/abs/1906.04358</w:t>
      </w:r>
    </w:p>
    <w:p w14:paraId="28B4D168" w14:textId="77777777" w:rsidR="00A12B27" w:rsidRPr="00A12B27" w:rsidRDefault="00A12B27" w:rsidP="00A12B27">
      <w:pPr>
        <w:widowControl w:val="0"/>
        <w:autoSpaceDE w:val="0"/>
        <w:autoSpaceDN w:val="0"/>
        <w:adjustRightInd w:val="0"/>
        <w:spacing w:before="240" w:after="240" w:line="240" w:lineRule="auto"/>
        <w:ind w:left="480" w:hanging="480"/>
        <w:rPr>
          <w:noProof/>
        </w:rPr>
      </w:pPr>
      <w:r w:rsidRPr="00A12B27">
        <w:rPr>
          <w:noProof/>
        </w:rPr>
        <w:t xml:space="preserve">Huizinga, J., Mouret, J. B., &amp; Clune, J. (2014). Evolving neural networks that are both modular and regular: Hyperneat plus the connection cost technique. </w:t>
      </w:r>
      <w:r w:rsidRPr="00A12B27">
        <w:rPr>
          <w:i/>
          <w:iCs/>
          <w:noProof/>
        </w:rPr>
        <w:t>GECCO 2014 - Proceedings of the 2014 Genetic and Evolutionary Computation Conference</w:t>
      </w:r>
      <w:r w:rsidRPr="00A12B27">
        <w:rPr>
          <w:noProof/>
        </w:rPr>
        <w:t>, 697–704. https://doi.org/10.1145/2576768.2598232</w:t>
      </w:r>
    </w:p>
    <w:p w14:paraId="3BD2428C" w14:textId="77777777" w:rsidR="00A12B27" w:rsidRPr="00A12B27" w:rsidRDefault="00A12B27" w:rsidP="00A12B27">
      <w:pPr>
        <w:widowControl w:val="0"/>
        <w:autoSpaceDE w:val="0"/>
        <w:autoSpaceDN w:val="0"/>
        <w:adjustRightInd w:val="0"/>
        <w:spacing w:before="240" w:after="240" w:line="240" w:lineRule="auto"/>
        <w:ind w:left="480" w:hanging="480"/>
        <w:rPr>
          <w:noProof/>
        </w:rPr>
      </w:pPr>
      <w:r w:rsidRPr="00A12B27">
        <w:rPr>
          <w:noProof/>
        </w:rPr>
        <w:t xml:space="preserve">Kashtan, N., &amp; Alon, U. (2005). Spontaneous evolution of modularity and network motifs. </w:t>
      </w:r>
      <w:r w:rsidRPr="00A12B27">
        <w:rPr>
          <w:i/>
          <w:iCs/>
          <w:noProof/>
        </w:rPr>
        <w:t>Proceedings of the National Academy of Sciences of the United States of America</w:t>
      </w:r>
      <w:r w:rsidRPr="00A12B27">
        <w:rPr>
          <w:noProof/>
        </w:rPr>
        <w:t xml:space="preserve">, </w:t>
      </w:r>
      <w:r w:rsidRPr="00A12B27">
        <w:rPr>
          <w:i/>
          <w:iCs/>
          <w:noProof/>
        </w:rPr>
        <w:t>102</w:t>
      </w:r>
      <w:r w:rsidRPr="00A12B27">
        <w:rPr>
          <w:noProof/>
        </w:rPr>
        <w:t>(39), 13773–13778. https://doi.org/10.1073/pnas.0503610102</w:t>
      </w:r>
    </w:p>
    <w:p w14:paraId="0C4FBE71" w14:textId="77777777" w:rsidR="00A12B27" w:rsidRPr="00A12B27" w:rsidRDefault="00A12B27" w:rsidP="00A12B27">
      <w:pPr>
        <w:widowControl w:val="0"/>
        <w:autoSpaceDE w:val="0"/>
        <w:autoSpaceDN w:val="0"/>
        <w:adjustRightInd w:val="0"/>
        <w:spacing w:before="240" w:after="240" w:line="240" w:lineRule="auto"/>
        <w:ind w:left="480" w:hanging="480"/>
        <w:rPr>
          <w:noProof/>
        </w:rPr>
      </w:pPr>
      <w:r w:rsidRPr="00A12B27">
        <w:rPr>
          <w:noProof/>
        </w:rPr>
        <w:t xml:space="preserve">Livingston, N., Bernatskiy, A., Livingston, K., Smith, M. L., Schwarz, J., Bongard, J. C., … Long, J. H. (2016). Modularity and sparsity: Evolution of neural net controllers in physically embodied robots. </w:t>
      </w:r>
      <w:r w:rsidRPr="00A12B27">
        <w:rPr>
          <w:i/>
          <w:iCs/>
          <w:noProof/>
        </w:rPr>
        <w:t>Frontiers Robotics AI</w:t>
      </w:r>
      <w:r w:rsidRPr="00A12B27">
        <w:rPr>
          <w:noProof/>
        </w:rPr>
        <w:t xml:space="preserve">, </w:t>
      </w:r>
      <w:r w:rsidRPr="00A12B27">
        <w:rPr>
          <w:i/>
          <w:iCs/>
          <w:noProof/>
        </w:rPr>
        <w:t>3</w:t>
      </w:r>
      <w:r w:rsidRPr="00A12B27">
        <w:rPr>
          <w:noProof/>
        </w:rPr>
        <w:t>(DEC), 1–16. https://doi.org/10.3389/frobt.2016.00075</w:t>
      </w:r>
    </w:p>
    <w:p w14:paraId="6A49B6C3" w14:textId="321A6708" w:rsidR="00A12B27" w:rsidRPr="00A12B27" w:rsidRDefault="00A12B27" w:rsidP="00A12B27">
      <w:pPr>
        <w:widowControl w:val="0"/>
        <w:autoSpaceDE w:val="0"/>
        <w:autoSpaceDN w:val="0"/>
        <w:adjustRightInd w:val="0"/>
        <w:spacing w:before="240" w:after="240" w:line="240" w:lineRule="auto"/>
        <w:ind w:left="480" w:hanging="480"/>
        <w:rPr>
          <w:noProof/>
        </w:rPr>
      </w:pPr>
      <w:r w:rsidRPr="00A12B27">
        <w:rPr>
          <w:noProof/>
        </w:rPr>
        <w:lastRenderedPageBreak/>
        <w:t xml:space="preserve">Stanley, K. O., &amp; Miikkulainen, R. (2002). Evolving neural networks through augmenting topologies. </w:t>
      </w:r>
      <w:r w:rsidRPr="00A12B27">
        <w:rPr>
          <w:i/>
          <w:iCs/>
          <w:noProof/>
        </w:rPr>
        <w:t>Evolutionary Computation</w:t>
      </w:r>
      <w:r w:rsidRPr="00A12B27">
        <w:rPr>
          <w:noProof/>
        </w:rPr>
        <w:t xml:space="preserve">, </w:t>
      </w:r>
      <w:r w:rsidRPr="00A12B27">
        <w:rPr>
          <w:i/>
          <w:iCs/>
          <w:noProof/>
        </w:rPr>
        <w:t>10</w:t>
      </w:r>
      <w:r w:rsidRPr="00A12B27">
        <w:rPr>
          <w:noProof/>
        </w:rPr>
        <w:t>(2), 99–127. https://doi.org/10.1162/106365602320169811</w:t>
      </w:r>
      <w:r w:rsidR="0081104E">
        <w:rPr>
          <w:noProof/>
        </w:rPr>
        <w:t xml:space="preserve">, </w:t>
      </w:r>
      <w:r w:rsidR="0081104E" w:rsidRPr="0090389D">
        <w:rPr>
          <w:noProof/>
        </w:rPr>
        <w:t>http://www.cs.ucf.edu/~kstanley/neat.html</w:t>
      </w:r>
    </w:p>
    <w:p w14:paraId="675AFA31" w14:textId="7CCEFEA9" w:rsidR="00CF182A" w:rsidRDefault="00CF182A" w:rsidP="00A12B27">
      <w:pPr>
        <w:widowControl w:val="0"/>
        <w:autoSpaceDE w:val="0"/>
        <w:autoSpaceDN w:val="0"/>
        <w:adjustRightInd w:val="0"/>
        <w:spacing w:before="240" w:after="240" w:line="240" w:lineRule="auto"/>
        <w:ind w:left="480" w:hanging="480"/>
      </w:pPr>
      <w:r>
        <w:fldChar w:fldCharType="end"/>
      </w:r>
    </w:p>
    <w:p w14:paraId="2AC115BB" w14:textId="77777777" w:rsidR="004F469F" w:rsidRDefault="00D03B82" w:rsidP="004F469F">
      <w:hyperlink r:id="rId15" w:history="1">
        <w:r w:rsidR="004F469F">
          <w:rPr>
            <w:rStyle w:val="Hyperlink"/>
          </w:rPr>
          <w:t>https://github.com/ahunteruk/RNeat/</w:t>
        </w:r>
      </w:hyperlink>
    </w:p>
    <w:p w14:paraId="001E0AD3" w14:textId="1B91DEA0" w:rsidR="00CF182A" w:rsidRDefault="00CF182A">
      <w:pPr>
        <w:spacing w:before="240" w:after="240"/>
        <w:ind w:left="720"/>
      </w:pPr>
    </w:p>
    <w:p w14:paraId="46166CC7" w14:textId="6F539908" w:rsidR="00CF182A" w:rsidRDefault="00CF182A">
      <w:pPr>
        <w:spacing w:before="240" w:after="240"/>
        <w:ind w:left="720"/>
      </w:pPr>
      <w:r>
        <w:fldChar w:fldCharType="begin" w:fldLock="1"/>
      </w:r>
      <w:r>
        <w:instrText>ADDIN CSL_CITATION {"citationItems":[{"id":"ITEM-1","itemData":{"DOI":"10.3389/frobt.2016.00059","ISSN":"22969144","abstract":"In evolutionary robotics, populations of robots are typically trained in simulation before one or more of them are instantiated as physical robots. However, in order to evolve robust behavior, each robot must be evaluated in multiple environments. If an environment is characterized by f free parameters, each of which can take one of n p features, each robot must be evaluated in all npf environments to ensure robustness. Here, we show that if the robots are constrained to have modular morphologies and controllers, they only need to be evaluated in n p environments to reach the same level of robustness. This becomes possible because the robots evolve such that each module of the morphology allows the controller to independently recognize a familiar percept in the environment, and each percept corresponds to one of the environmental free parameters. When exposed to a new environment, the robot perceives it as a novel combination of familiar percepts which it can solve without requiring further training. A non-modular morphology and controller however perceives the same environment as a completely novel environment, requiring further training. This acceleration in evolvability - the rate of the evolution of adaptive and robust behavior - suggests that evolutionary robotics may become a scalable approach for automatically creating complex autonomous machines, if the evolution of neural and morphological modularity is taken into account.","author":[{"dropping-particle":"","family":"Cappelle","given":"Collin K.","non-dropping-particle":"","parse-names":false,"suffix":""},{"dropping-particle":"","family":"Bernatskiy","given":"Anton","non-dropping-particle":"","parse-names":false,"suffix":""},{"dropping-particle":"","family":"Livingston","given":"Kenneth","non-dropping-particle":"","parse-names":false,"suffix":""},{"dropping-particle":"","family":"Livingston","given":"Nicholas","non-dropping-particle":"","parse-names":false,"suffix":""},{"dropping-particle":"","family":"Bongard","given":"Josh","non-dropping-particle":"","parse-names":false,"suffix":""}],"container-title":"Frontiers Robotics AI","id":"ITEM-1","issue":"OCT","issued":{"date-parts":[["2016"]]},"page":"1-10","title":"Morphological modularity can enable the evolution of robot behavior to scale linearly with the number of environmental features","type":"article-journal","volume":"3"},"uris":["http://www.mendeley.com/documents/?uuid=6e35e95f-4010-4c7a-9e9b-88ba737b4a02"]}],"mendeley":{"formattedCitation":"(Cappelle, Bernatskiy, Livingston, Livingston, &amp; Bongard, 2016)","plainTextFormattedCitation":"(Cappelle, Bernatskiy, Livingston, Livingston, &amp; Bongard, 2016)","previouslyFormattedCitation":"(Cappelle, Bernatskiy, Livingston, Livingston, &amp; Bongard, 2016)"},"properties":{"noteIndex":0},"schema":"https://github.com/citation-style-language/schema/raw/master/csl-citation.json"}</w:instrText>
      </w:r>
      <w:r>
        <w:fldChar w:fldCharType="separate"/>
      </w:r>
      <w:r w:rsidRPr="00CF182A">
        <w:rPr>
          <w:noProof/>
        </w:rPr>
        <w:t>(Cappelle, Bernatskiy, Livingston, Livingston, &amp; Bongard, 2016)</w:t>
      </w:r>
      <w:r>
        <w:fldChar w:fldCharType="end"/>
      </w:r>
    </w:p>
    <w:p w14:paraId="1160C8A0" w14:textId="24D57426" w:rsidR="00CF182A" w:rsidRDefault="00CF182A">
      <w:pPr>
        <w:spacing w:before="240" w:after="240"/>
        <w:ind w:left="720"/>
      </w:pPr>
      <w:r>
        <w:fldChar w:fldCharType="begin" w:fldLock="1"/>
      </w:r>
      <w:r>
        <w:instrText>ADDIN CSL_CITATION {"citationItems":[{"id":"ITEM-1","itemData":{"abstract":"Not all neural network architectures are created equal, some perform much better than others for certain tasks. But how important are the weight parameters of a neural network compared to its architecture? In this work, we question to what extent neural network architectures alone, without learning any weight parameters, can encode solutions for a given task. We propose a search method for neural network architectures that can already perform a task without any explicit weight training. To evaluate these networks, we populate the connections with a single shared weight parameter sampled from a uniform random distribution, and measure the expected performance. We demonstrate that our method can find minimal neural network architectures that can perform several reinforcement learning tasks without weight training. On a supervised learning domain, we find network architectures that achieve much higher than chance accuracy on MNIST using random weights. Interactive version of this paper at https://weightagnostic.github.io/","author":[{"dropping-particle":"","family":"Gaier","given":"Adam","non-dropping-particle":"","parse-names":false,"suffix":""},{"dropping-particle":"","family":"Ha","given":"David","non-dropping-particle":"","parse-names":false,"suffix":""}],"id":"ITEM-1","issue":"NeurIPS","issued":{"date-parts":[["2019"]]},"page":"1-19","title":"Weight Agnostic Neural Networks","type":"article-journal"},"uris":["http://www.mendeley.com/documents/?uuid=7e6bcb56-44dc-499d-bc21-ba497a07e56f"]}],"mendeley":{"formattedCitation":"(Gaier &amp; Ha, 2019)","plainTextFormattedCitation":"(Gaier &amp; Ha, 2019)","previouslyFormattedCitation":"(Gaier &amp; Ha, 2019)"},"properties":{"noteIndex":0},"schema":"https://github.com/citation-style-language/schema/raw/master/csl-citation.json"}</w:instrText>
      </w:r>
      <w:r>
        <w:fldChar w:fldCharType="separate"/>
      </w:r>
      <w:r w:rsidRPr="00CF182A">
        <w:rPr>
          <w:noProof/>
        </w:rPr>
        <w:t>(Gaier &amp; Ha, 2019)</w:t>
      </w:r>
      <w:r>
        <w:fldChar w:fldCharType="end"/>
      </w:r>
    </w:p>
    <w:p w14:paraId="7455E144" w14:textId="7742E2EB" w:rsidR="00CF182A" w:rsidRDefault="00CF182A">
      <w:pPr>
        <w:spacing w:before="240" w:after="240"/>
        <w:ind w:left="720"/>
      </w:pPr>
      <w:r>
        <w:fldChar w:fldCharType="begin" w:fldLock="1"/>
      </w:r>
      <w:r>
        <w:instrText>ADDIN CSL_CITATION {"citationItems":[{"id":"ITEM-1","itemData":{"DOI":"10.1073/pnas.0503610102","ISSN":"00278424","PMID":"16174729","abstract":"Biological networks have an inherent simplicity: they are modular with a design that can be separated into units that perform almost independently. Furthermore, they show reuse of recurring patterns termed network motifs. Little is known about the evolutionary origin of these properties. Current models of biological evolution typically produce networks that are highly nonmodular and lack understandable motifs. Here, we suggest a possible explanation for the origin of modularity and network motifs in biology. We use standard evolutionary algorithms to evolve networks. A key feature in this study is evolution under an environment (evolutionary goal) that changes in a modular fashion. That is, we repeatedly switch between several goals, each made of a different combination of subgoals. We find that such \"modularly varying goals\" lead to the spontaneous evolution of modular network structure and network motifs. The resulting networks rapidly evolve to satisfy each of the different goals. Such switching between related goals may represent biological evolution in a changing environment that requires different combinations of a set of basic biological functions. The present study may shed light on the evolutionary forces that promote structural simplicity in biological networks and offers ways to improve the evolutionary design of engineered systems. © 2005 by The National Academy of Sciences of the USA.","author":[{"dropping-particle":"","family":"Kashtan","given":"Nadav","non-dropping-particle":"","parse-names":false,"suffix":""},{"dropping-particle":"","family":"Alon","given":"Uri","non-dropping-particle":"","parse-names":false,"suffix":""}],"container-title":"Proceedings of the National Academy of Sciences of the United States of America","id":"ITEM-1","issue":"39","issued":{"date-parts":[["2005"]]},"page":"13773-13778","title":"Spontaneous evolution of modularity and network motifs","type":"article-journal","volume":"102"},"uris":["http://www.mendeley.com/documents/?uuid=648b423e-a1d9-4e07-b0a4-6e7db0e5f2e6"]}],"mendeley":{"formattedCitation":"(Kashtan &amp; Alon, 2005)","plainTextFormattedCitation":"(Kashtan &amp; Alon, 2005)","previouslyFormattedCitation":"(Kashtan &amp; Alon, 2005)"},"properties":{"noteIndex":0},"schema":"https://github.com/citation-style-language/schema/raw/master/csl-citation.json"}</w:instrText>
      </w:r>
      <w:r>
        <w:fldChar w:fldCharType="separate"/>
      </w:r>
      <w:r w:rsidRPr="00CF182A">
        <w:rPr>
          <w:noProof/>
        </w:rPr>
        <w:t>(Kashtan &amp; Alon, 2005)</w:t>
      </w:r>
      <w:r>
        <w:fldChar w:fldCharType="end"/>
      </w:r>
    </w:p>
    <w:sectPr w:rsidR="00CF182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ndsey Sample" w:date="2019-11-05T03:09:00Z" w:initials="">
    <w:p w14:paraId="53FBF4B4" w14:textId="77777777" w:rsidR="00CF182A" w:rsidRDefault="00CF182A" w:rsidP="00CF182A">
      <w:pPr>
        <w:widowControl w:val="0"/>
        <w:pBdr>
          <w:top w:val="nil"/>
          <w:left w:val="nil"/>
          <w:bottom w:val="nil"/>
          <w:right w:val="nil"/>
          <w:between w:val="nil"/>
        </w:pBdr>
        <w:spacing w:line="240" w:lineRule="auto"/>
        <w:rPr>
          <w:color w:val="000000"/>
        </w:rPr>
      </w:pPr>
      <w:r>
        <w:rPr>
          <w:color w:val="000000"/>
        </w:rPr>
        <w:t>**ASK ABOUT TAKEAWAY FROM WANN W DIFF TASKS</w:t>
      </w:r>
    </w:p>
  </w:comment>
  <w:comment w:id="1" w:author="Lindsey Sample" w:date="2019-11-05T03:23:00Z" w:initials="">
    <w:p w14:paraId="0000001D" w14:textId="77777777" w:rsidR="005006CD" w:rsidRDefault="00D958AF">
      <w:pPr>
        <w:widowControl w:val="0"/>
        <w:pBdr>
          <w:top w:val="nil"/>
          <w:left w:val="nil"/>
          <w:bottom w:val="nil"/>
          <w:right w:val="nil"/>
          <w:between w:val="nil"/>
        </w:pBdr>
        <w:spacing w:line="240" w:lineRule="auto"/>
        <w:rPr>
          <w:color w:val="000000"/>
        </w:rPr>
      </w:pPr>
      <w:r>
        <w:rPr>
          <w:color w:val="000000"/>
        </w:rPr>
        <w:t>what to do with this information</w:t>
      </w:r>
    </w:p>
  </w:comment>
  <w:comment w:id="2" w:author="Lindsey Sample" w:date="2019-11-07T02:49:00Z" w:initials="">
    <w:p w14:paraId="0000001E" w14:textId="77777777" w:rsidR="005006CD" w:rsidRDefault="00D958AF">
      <w:pPr>
        <w:widowControl w:val="0"/>
        <w:pBdr>
          <w:top w:val="nil"/>
          <w:left w:val="nil"/>
          <w:bottom w:val="nil"/>
          <w:right w:val="nil"/>
          <w:between w:val="nil"/>
        </w:pBdr>
        <w:spacing w:line="240" w:lineRule="auto"/>
        <w:rPr>
          <w:color w:val="000000"/>
        </w:rPr>
      </w:pPr>
      <w:r>
        <w:rPr>
          <w:color w:val="000000"/>
        </w:rPr>
        <w:t>Out of scope?</w:t>
      </w:r>
    </w:p>
  </w:comment>
  <w:comment w:id="4" w:author="Lindsey Sample" w:date="2019-11-05T03:09:00Z" w:initials="">
    <w:p w14:paraId="0000001F" w14:textId="77777777" w:rsidR="005006CD" w:rsidRDefault="00D958AF">
      <w:pPr>
        <w:widowControl w:val="0"/>
        <w:pBdr>
          <w:top w:val="nil"/>
          <w:left w:val="nil"/>
          <w:bottom w:val="nil"/>
          <w:right w:val="nil"/>
          <w:between w:val="nil"/>
        </w:pBdr>
        <w:spacing w:line="240" w:lineRule="auto"/>
        <w:rPr>
          <w:color w:val="000000"/>
        </w:rPr>
      </w:pPr>
      <w:proofErr w:type="spellStart"/>
      <w:r>
        <w:rPr>
          <w:color w:val="000000"/>
        </w:rPr>
        <w:t>Isnt</w:t>
      </w:r>
      <w:proofErr w:type="spellEnd"/>
      <w:r>
        <w:rPr>
          <w:color w:val="000000"/>
        </w:rPr>
        <w:t xml:space="preserve"> this still the same task? obstacle avoidance?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FBF4B4" w15:done="0"/>
  <w15:commentEx w15:paraId="0000001D" w15:done="0"/>
  <w15:commentEx w15:paraId="0000001E" w15:done="0"/>
  <w15:commentEx w15:paraId="000000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FBF4B4" w16cid:durableId="217414AB"/>
  <w16cid:commentId w16cid:paraId="0000001D" w16cid:durableId="217414AC"/>
  <w16cid:commentId w16cid:paraId="0000001E" w16cid:durableId="217414AD"/>
  <w16cid:commentId w16cid:paraId="0000001F" w16cid:durableId="217414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C16E1" w14:textId="77777777" w:rsidR="00D03B82" w:rsidRDefault="00D03B82" w:rsidP="007718A9">
      <w:pPr>
        <w:spacing w:line="240" w:lineRule="auto"/>
      </w:pPr>
      <w:r>
        <w:separator/>
      </w:r>
    </w:p>
  </w:endnote>
  <w:endnote w:type="continuationSeparator" w:id="0">
    <w:p w14:paraId="1BD70B45" w14:textId="77777777" w:rsidR="00D03B82" w:rsidRDefault="00D03B82" w:rsidP="00771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A5332" w14:textId="77777777" w:rsidR="00D03B82" w:rsidRDefault="00D03B82" w:rsidP="007718A9">
      <w:pPr>
        <w:spacing w:line="240" w:lineRule="auto"/>
      </w:pPr>
      <w:r>
        <w:separator/>
      </w:r>
    </w:p>
  </w:footnote>
  <w:footnote w:type="continuationSeparator" w:id="0">
    <w:p w14:paraId="46DFB462" w14:textId="77777777" w:rsidR="00D03B82" w:rsidRDefault="00D03B82" w:rsidP="007718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dsey Sample">
    <w15:presenceInfo w15:providerId="AD" w15:userId="S::lpsample@vassar.edu::c59fa014-d7c3-444d-98fc-fc09ed5a09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CD"/>
    <w:rsid w:val="00027544"/>
    <w:rsid w:val="000523CC"/>
    <w:rsid w:val="00080772"/>
    <w:rsid w:val="000B31A2"/>
    <w:rsid w:val="000D1B2F"/>
    <w:rsid w:val="00180229"/>
    <w:rsid w:val="0019432A"/>
    <w:rsid w:val="002270B6"/>
    <w:rsid w:val="00260852"/>
    <w:rsid w:val="002742C0"/>
    <w:rsid w:val="002D722A"/>
    <w:rsid w:val="00324B51"/>
    <w:rsid w:val="0033067B"/>
    <w:rsid w:val="00351C7D"/>
    <w:rsid w:val="00380A18"/>
    <w:rsid w:val="00400078"/>
    <w:rsid w:val="004D700A"/>
    <w:rsid w:val="004E1AB9"/>
    <w:rsid w:val="004E252D"/>
    <w:rsid w:val="004F469F"/>
    <w:rsid w:val="005006CD"/>
    <w:rsid w:val="00521D02"/>
    <w:rsid w:val="00540915"/>
    <w:rsid w:val="005A2F3F"/>
    <w:rsid w:val="005B3F4F"/>
    <w:rsid w:val="005B59CF"/>
    <w:rsid w:val="006039B1"/>
    <w:rsid w:val="006367DB"/>
    <w:rsid w:val="006477CB"/>
    <w:rsid w:val="00652AAC"/>
    <w:rsid w:val="0068412F"/>
    <w:rsid w:val="006A1A54"/>
    <w:rsid w:val="006F745B"/>
    <w:rsid w:val="007718A9"/>
    <w:rsid w:val="00783E1F"/>
    <w:rsid w:val="00792494"/>
    <w:rsid w:val="0081104E"/>
    <w:rsid w:val="00813CCB"/>
    <w:rsid w:val="00857324"/>
    <w:rsid w:val="008D004D"/>
    <w:rsid w:val="008E717B"/>
    <w:rsid w:val="0090389D"/>
    <w:rsid w:val="00964333"/>
    <w:rsid w:val="009C7684"/>
    <w:rsid w:val="00A12B27"/>
    <w:rsid w:val="00A201B0"/>
    <w:rsid w:val="00A25FF1"/>
    <w:rsid w:val="00A47217"/>
    <w:rsid w:val="00AB0FEF"/>
    <w:rsid w:val="00AB7E36"/>
    <w:rsid w:val="00B304FB"/>
    <w:rsid w:val="00BA51B6"/>
    <w:rsid w:val="00BB6684"/>
    <w:rsid w:val="00C07F73"/>
    <w:rsid w:val="00C44CC3"/>
    <w:rsid w:val="00CA716A"/>
    <w:rsid w:val="00CF182A"/>
    <w:rsid w:val="00CF68EE"/>
    <w:rsid w:val="00D03B82"/>
    <w:rsid w:val="00D141FF"/>
    <w:rsid w:val="00D4207E"/>
    <w:rsid w:val="00D958AF"/>
    <w:rsid w:val="00DD047D"/>
    <w:rsid w:val="00E43289"/>
    <w:rsid w:val="00E77BD0"/>
    <w:rsid w:val="00E900DF"/>
    <w:rsid w:val="00ED04BA"/>
    <w:rsid w:val="00EE741F"/>
    <w:rsid w:val="00EF63C0"/>
    <w:rsid w:val="00F1793A"/>
    <w:rsid w:val="00F7595C"/>
    <w:rsid w:val="00F8255D"/>
    <w:rsid w:val="00F8752C"/>
    <w:rsid w:val="00F970A8"/>
    <w:rsid w:val="00FA3282"/>
    <w:rsid w:val="00FF2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7E34"/>
  <w15:docId w15:val="{A7C45918-FC85-C04F-8DE6-4A59F400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F182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182A"/>
    <w:rPr>
      <w:rFonts w:ascii="Times New Roman" w:hAnsi="Times New Roman" w:cs="Times New Roman"/>
      <w:sz w:val="18"/>
      <w:szCs w:val="18"/>
    </w:rPr>
  </w:style>
  <w:style w:type="character" w:styleId="Hyperlink">
    <w:name w:val="Hyperlink"/>
    <w:basedOn w:val="DefaultParagraphFont"/>
    <w:uiPriority w:val="99"/>
    <w:unhideWhenUsed/>
    <w:rsid w:val="00CF182A"/>
    <w:rPr>
      <w:color w:val="0000FF" w:themeColor="hyperlink"/>
      <w:u w:val="single"/>
    </w:rPr>
  </w:style>
  <w:style w:type="character" w:styleId="UnresolvedMention">
    <w:name w:val="Unresolved Mention"/>
    <w:basedOn w:val="DefaultParagraphFont"/>
    <w:uiPriority w:val="99"/>
    <w:semiHidden/>
    <w:unhideWhenUsed/>
    <w:rsid w:val="00CF182A"/>
    <w:rPr>
      <w:color w:val="605E5C"/>
      <w:shd w:val="clear" w:color="auto" w:fill="E1DFDD"/>
    </w:rPr>
  </w:style>
  <w:style w:type="character" w:styleId="FollowedHyperlink">
    <w:name w:val="FollowedHyperlink"/>
    <w:basedOn w:val="DefaultParagraphFont"/>
    <w:uiPriority w:val="99"/>
    <w:semiHidden/>
    <w:unhideWhenUsed/>
    <w:rsid w:val="004F469F"/>
    <w:rPr>
      <w:color w:val="800080" w:themeColor="followedHyperlink"/>
      <w:u w:val="single"/>
    </w:rPr>
  </w:style>
  <w:style w:type="paragraph" w:styleId="NormalWeb">
    <w:name w:val="Normal (Web)"/>
    <w:basedOn w:val="Normal"/>
    <w:uiPriority w:val="99"/>
    <w:semiHidden/>
    <w:unhideWhenUsed/>
    <w:rsid w:val="007718A9"/>
    <w:rPr>
      <w:rFonts w:ascii="Times New Roman" w:hAnsi="Times New Roman" w:cs="Times New Roman"/>
      <w:sz w:val="24"/>
      <w:szCs w:val="24"/>
    </w:rPr>
  </w:style>
  <w:style w:type="paragraph" w:styleId="Header">
    <w:name w:val="header"/>
    <w:basedOn w:val="Normal"/>
    <w:link w:val="HeaderChar"/>
    <w:uiPriority w:val="99"/>
    <w:unhideWhenUsed/>
    <w:rsid w:val="007718A9"/>
    <w:pPr>
      <w:tabs>
        <w:tab w:val="center" w:pos="4680"/>
        <w:tab w:val="right" w:pos="9360"/>
      </w:tabs>
      <w:spacing w:line="240" w:lineRule="auto"/>
    </w:pPr>
  </w:style>
  <w:style w:type="character" w:customStyle="1" w:styleId="HeaderChar">
    <w:name w:val="Header Char"/>
    <w:basedOn w:val="DefaultParagraphFont"/>
    <w:link w:val="Header"/>
    <w:uiPriority w:val="99"/>
    <w:rsid w:val="007718A9"/>
  </w:style>
  <w:style w:type="paragraph" w:styleId="Footer">
    <w:name w:val="footer"/>
    <w:basedOn w:val="Normal"/>
    <w:link w:val="FooterChar"/>
    <w:uiPriority w:val="99"/>
    <w:unhideWhenUsed/>
    <w:rsid w:val="007718A9"/>
    <w:pPr>
      <w:tabs>
        <w:tab w:val="center" w:pos="4680"/>
        <w:tab w:val="right" w:pos="9360"/>
      </w:tabs>
      <w:spacing w:line="240" w:lineRule="auto"/>
    </w:pPr>
  </w:style>
  <w:style w:type="character" w:customStyle="1" w:styleId="FooterChar">
    <w:name w:val="Footer Char"/>
    <w:basedOn w:val="DefaultParagraphFont"/>
    <w:link w:val="Footer"/>
    <w:uiPriority w:val="99"/>
    <w:rsid w:val="00771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93823">
      <w:bodyDiv w:val="1"/>
      <w:marLeft w:val="0"/>
      <w:marRight w:val="0"/>
      <w:marTop w:val="0"/>
      <w:marBottom w:val="0"/>
      <w:divBdr>
        <w:top w:val="none" w:sz="0" w:space="0" w:color="auto"/>
        <w:left w:val="none" w:sz="0" w:space="0" w:color="auto"/>
        <w:bottom w:val="none" w:sz="0" w:space="0" w:color="auto"/>
        <w:right w:val="none" w:sz="0" w:space="0" w:color="auto"/>
      </w:divBdr>
    </w:div>
    <w:div w:id="747069914">
      <w:bodyDiv w:val="1"/>
      <w:marLeft w:val="0"/>
      <w:marRight w:val="0"/>
      <w:marTop w:val="0"/>
      <w:marBottom w:val="0"/>
      <w:divBdr>
        <w:top w:val="none" w:sz="0" w:space="0" w:color="auto"/>
        <w:left w:val="none" w:sz="0" w:space="0" w:color="auto"/>
        <w:bottom w:val="none" w:sz="0" w:space="0" w:color="auto"/>
        <w:right w:val="none" w:sz="0" w:space="0" w:color="auto"/>
      </w:divBdr>
      <w:divsChild>
        <w:div w:id="236012403">
          <w:marLeft w:val="0"/>
          <w:marRight w:val="0"/>
          <w:marTop w:val="0"/>
          <w:marBottom w:val="0"/>
          <w:divBdr>
            <w:top w:val="none" w:sz="0" w:space="0" w:color="auto"/>
            <w:left w:val="none" w:sz="0" w:space="0" w:color="auto"/>
            <w:bottom w:val="none" w:sz="0" w:space="0" w:color="auto"/>
            <w:right w:val="none" w:sz="0" w:space="0" w:color="auto"/>
          </w:divBdr>
          <w:divsChild>
            <w:div w:id="907227877">
              <w:marLeft w:val="0"/>
              <w:marRight w:val="0"/>
              <w:marTop w:val="0"/>
              <w:marBottom w:val="0"/>
              <w:divBdr>
                <w:top w:val="none" w:sz="0" w:space="0" w:color="auto"/>
                <w:left w:val="none" w:sz="0" w:space="0" w:color="auto"/>
                <w:bottom w:val="none" w:sz="0" w:space="0" w:color="auto"/>
                <w:right w:val="none" w:sz="0" w:space="0" w:color="auto"/>
              </w:divBdr>
              <w:divsChild>
                <w:div w:id="239564529">
                  <w:marLeft w:val="0"/>
                  <w:marRight w:val="0"/>
                  <w:marTop w:val="0"/>
                  <w:marBottom w:val="0"/>
                  <w:divBdr>
                    <w:top w:val="none" w:sz="0" w:space="0" w:color="auto"/>
                    <w:left w:val="none" w:sz="0" w:space="0" w:color="auto"/>
                    <w:bottom w:val="none" w:sz="0" w:space="0" w:color="auto"/>
                    <w:right w:val="none" w:sz="0" w:space="0" w:color="auto"/>
                  </w:divBdr>
                  <w:divsChild>
                    <w:div w:id="19839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128918">
      <w:bodyDiv w:val="1"/>
      <w:marLeft w:val="0"/>
      <w:marRight w:val="0"/>
      <w:marTop w:val="0"/>
      <w:marBottom w:val="0"/>
      <w:divBdr>
        <w:top w:val="none" w:sz="0" w:space="0" w:color="auto"/>
        <w:left w:val="none" w:sz="0" w:space="0" w:color="auto"/>
        <w:bottom w:val="none" w:sz="0" w:space="0" w:color="auto"/>
        <w:right w:val="none" w:sz="0" w:space="0" w:color="auto"/>
      </w:divBdr>
    </w:div>
    <w:div w:id="1465349209">
      <w:bodyDiv w:val="1"/>
      <w:marLeft w:val="0"/>
      <w:marRight w:val="0"/>
      <w:marTop w:val="0"/>
      <w:marBottom w:val="0"/>
      <w:divBdr>
        <w:top w:val="none" w:sz="0" w:space="0" w:color="auto"/>
        <w:left w:val="none" w:sz="0" w:space="0" w:color="auto"/>
        <w:bottom w:val="none" w:sz="0" w:space="0" w:color="auto"/>
        <w:right w:val="none" w:sz="0" w:space="0" w:color="auto"/>
      </w:divBdr>
    </w:div>
    <w:div w:id="1619217962">
      <w:bodyDiv w:val="1"/>
      <w:marLeft w:val="0"/>
      <w:marRight w:val="0"/>
      <w:marTop w:val="0"/>
      <w:marBottom w:val="0"/>
      <w:divBdr>
        <w:top w:val="none" w:sz="0" w:space="0" w:color="auto"/>
        <w:left w:val="none" w:sz="0" w:space="0" w:color="auto"/>
        <w:bottom w:val="none" w:sz="0" w:space="0" w:color="auto"/>
        <w:right w:val="none" w:sz="0" w:space="0" w:color="auto"/>
      </w:divBdr>
    </w:div>
    <w:div w:id="1814299008">
      <w:bodyDiv w:val="1"/>
      <w:marLeft w:val="0"/>
      <w:marRight w:val="0"/>
      <w:marTop w:val="0"/>
      <w:marBottom w:val="0"/>
      <w:divBdr>
        <w:top w:val="none" w:sz="0" w:space="0" w:color="auto"/>
        <w:left w:val="none" w:sz="0" w:space="0" w:color="auto"/>
        <w:bottom w:val="none" w:sz="0" w:space="0" w:color="auto"/>
        <w:right w:val="none" w:sz="0" w:space="0" w:color="auto"/>
      </w:divBdr>
      <w:divsChild>
        <w:div w:id="1564217485">
          <w:marLeft w:val="0"/>
          <w:marRight w:val="0"/>
          <w:marTop w:val="0"/>
          <w:marBottom w:val="0"/>
          <w:divBdr>
            <w:top w:val="none" w:sz="0" w:space="0" w:color="auto"/>
            <w:left w:val="none" w:sz="0" w:space="0" w:color="auto"/>
            <w:bottom w:val="none" w:sz="0" w:space="0" w:color="auto"/>
            <w:right w:val="none" w:sz="0" w:space="0" w:color="auto"/>
          </w:divBdr>
          <w:divsChild>
            <w:div w:id="540172033">
              <w:marLeft w:val="0"/>
              <w:marRight w:val="0"/>
              <w:marTop w:val="0"/>
              <w:marBottom w:val="0"/>
              <w:divBdr>
                <w:top w:val="none" w:sz="0" w:space="0" w:color="auto"/>
                <w:left w:val="none" w:sz="0" w:space="0" w:color="auto"/>
                <w:bottom w:val="none" w:sz="0" w:space="0" w:color="auto"/>
                <w:right w:val="none" w:sz="0" w:space="0" w:color="auto"/>
              </w:divBdr>
              <w:divsChild>
                <w:div w:id="1112554671">
                  <w:marLeft w:val="0"/>
                  <w:marRight w:val="0"/>
                  <w:marTop w:val="0"/>
                  <w:marBottom w:val="0"/>
                  <w:divBdr>
                    <w:top w:val="none" w:sz="0" w:space="0" w:color="auto"/>
                    <w:left w:val="none" w:sz="0" w:space="0" w:color="auto"/>
                    <w:bottom w:val="none" w:sz="0" w:space="0" w:color="auto"/>
                    <w:right w:val="none" w:sz="0" w:space="0" w:color="auto"/>
                  </w:divBdr>
                  <w:divsChild>
                    <w:div w:id="10271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github.com/ahunteruk/RNeat/"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C3782-6652-8141-BBD7-FFE3254D6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5838</Words>
  <Characters>33278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Sample</dc:creator>
  <cp:keywords/>
  <dc:description/>
  <cp:lastModifiedBy>Lindsey Sample</cp:lastModifiedBy>
  <cp:revision>2</cp:revision>
  <dcterms:created xsi:type="dcterms:W3CDTF">2019-12-18T03:22:00Z</dcterms:created>
  <dcterms:modified xsi:type="dcterms:W3CDTF">2019-12-18T03:22:00Z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30e9c08d-6f4a-33a0-bf4b-c1ee08a1d4f2</vt:lpwstr>
  </property>
</Properties>
</file>