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Default="00EF159A">
      <w:r>
        <w:t>Lindsey Sample</w:t>
      </w:r>
    </w:p>
    <w:p w:rsidR="00EF159A" w:rsidRDefault="00EF159A">
      <w:proofErr w:type="spellStart"/>
      <w:r>
        <w:t>GridBot</w:t>
      </w:r>
      <w:proofErr w:type="spellEnd"/>
      <w:r>
        <w:t>: a comparison of Evolutionary Algorithms in Dynamic and Static Environments</w:t>
      </w:r>
    </w:p>
    <w:p w:rsidR="00EF159A" w:rsidRDefault="00EF159A"/>
    <w:p w:rsidR="00EF159A" w:rsidRDefault="00EF159A"/>
    <w:p w:rsidR="00EF159A" w:rsidRDefault="00EF159A">
      <w:r>
        <w:t>Table of Contents</w:t>
      </w:r>
    </w:p>
    <w:p w:rsidR="00EF159A" w:rsidRDefault="00EF159A" w:rsidP="00EF159A">
      <w:pPr>
        <w:ind w:left="720"/>
      </w:pPr>
      <w:r>
        <w:t>Acknowledgements</w:t>
      </w:r>
    </w:p>
    <w:p w:rsidR="00EF159A" w:rsidRDefault="00EF159A" w:rsidP="00EF159A">
      <w:pPr>
        <w:ind w:left="720"/>
      </w:pPr>
      <w:r>
        <w:t>Introduction</w:t>
      </w:r>
    </w:p>
    <w:p w:rsidR="00EF159A" w:rsidRDefault="00EF159A" w:rsidP="00EF159A">
      <w:pPr>
        <w:ind w:left="720"/>
      </w:pPr>
      <w:r>
        <w:t>Methods</w:t>
      </w:r>
    </w:p>
    <w:p w:rsidR="00EF159A" w:rsidRDefault="00EF159A" w:rsidP="00EF159A">
      <w:pPr>
        <w:ind w:left="720"/>
      </w:pPr>
      <w:r>
        <w:t>Results</w:t>
      </w:r>
    </w:p>
    <w:p w:rsidR="00EF159A" w:rsidRDefault="00EF159A" w:rsidP="00EF159A">
      <w:pPr>
        <w:ind w:left="720"/>
      </w:pPr>
      <w:r>
        <w:t>Discussion</w:t>
      </w:r>
    </w:p>
    <w:p w:rsidR="00EF159A" w:rsidRDefault="00EF159A" w:rsidP="00EF159A">
      <w:pPr>
        <w:ind w:left="720"/>
      </w:pPr>
      <w:r>
        <w:t>References</w:t>
      </w:r>
    </w:p>
    <w:p w:rsidR="00EF159A" w:rsidRDefault="00EF159A" w:rsidP="00EF159A"/>
    <w:p w:rsidR="00EF159A" w:rsidRDefault="00EF159A" w:rsidP="00EF159A">
      <w:r>
        <w:t>Table of Contents</w:t>
      </w:r>
    </w:p>
    <w:p w:rsidR="00EF159A" w:rsidRPr="008B3D63" w:rsidRDefault="00EF159A" w:rsidP="00EF159A">
      <w:pPr>
        <w:ind w:left="720"/>
        <w:rPr>
          <w:b/>
        </w:rPr>
      </w:pPr>
      <w:r w:rsidRPr="008B3D63">
        <w:rPr>
          <w:b/>
        </w:rPr>
        <w:t>Acknowledgements</w:t>
      </w:r>
    </w:p>
    <w:p w:rsidR="00EF159A" w:rsidRDefault="0020674B" w:rsidP="00EF159A">
      <w:pPr>
        <w:ind w:left="720"/>
      </w:pPr>
      <w:r w:rsidRPr="008B3D63">
        <w:rPr>
          <w:b/>
        </w:rPr>
        <w:t>Chapter 1:</w:t>
      </w:r>
      <w:r>
        <w:t xml:space="preserve"> </w:t>
      </w:r>
      <w:r w:rsidR="00EF159A">
        <w:t>Introduction</w:t>
      </w:r>
    </w:p>
    <w:p w:rsidR="00EF159A" w:rsidRDefault="0020674B" w:rsidP="00EF159A">
      <w:pPr>
        <w:ind w:left="720"/>
      </w:pPr>
      <w:r w:rsidRPr="008B3D63">
        <w:rPr>
          <w:b/>
        </w:rPr>
        <w:t>Chapter 2:</w:t>
      </w:r>
      <w:r>
        <w:t xml:space="preserve"> </w:t>
      </w:r>
      <w:r w:rsidR="00EF159A">
        <w:t>Methods</w:t>
      </w:r>
    </w:p>
    <w:p w:rsidR="00EF159A" w:rsidRDefault="0020674B" w:rsidP="00EF159A">
      <w:pPr>
        <w:ind w:left="720"/>
      </w:pPr>
      <w:r w:rsidRPr="008B3D63">
        <w:rPr>
          <w:b/>
        </w:rPr>
        <w:t>Chapter 3:</w:t>
      </w:r>
      <w:r>
        <w:t xml:space="preserve"> </w:t>
      </w:r>
      <w:r w:rsidR="00EF159A">
        <w:t>Results</w:t>
      </w:r>
    </w:p>
    <w:p w:rsidR="00EF159A" w:rsidRDefault="0020674B" w:rsidP="00EF159A">
      <w:pPr>
        <w:ind w:left="720"/>
      </w:pPr>
      <w:r w:rsidRPr="008B3D63">
        <w:rPr>
          <w:b/>
        </w:rPr>
        <w:t>Chapter 4:</w:t>
      </w:r>
      <w:r>
        <w:t xml:space="preserve"> </w:t>
      </w:r>
      <w:r w:rsidR="00EF159A">
        <w:t>Discussion</w:t>
      </w:r>
    </w:p>
    <w:p w:rsidR="00EF159A" w:rsidRDefault="0020674B" w:rsidP="00EF159A">
      <w:pPr>
        <w:ind w:left="720"/>
      </w:pPr>
      <w:r w:rsidRPr="008B3D63">
        <w:rPr>
          <w:b/>
        </w:rPr>
        <w:t>Chapter 5:</w:t>
      </w:r>
      <w:r>
        <w:t xml:space="preserve"> </w:t>
      </w:r>
      <w:r w:rsidR="00EF159A">
        <w:t>References</w:t>
      </w:r>
    </w:p>
    <w:p w:rsidR="00EF159A" w:rsidRDefault="00EF159A" w:rsidP="00EF159A"/>
    <w:p w:rsidR="00FA460E" w:rsidRDefault="00FA460E" w:rsidP="00EF159A"/>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spacing w:line="480" w:lineRule="auto"/>
        <w:rPr>
          <w:b/>
          <w:sz w:val="22"/>
          <w:szCs w:val="22"/>
        </w:rPr>
      </w:pPr>
    </w:p>
    <w:p w:rsidR="00FA460E" w:rsidRDefault="00FA460E" w:rsidP="00FA460E">
      <w:pPr>
        <w:pStyle w:val="Title"/>
      </w:pPr>
      <w:r>
        <w:lastRenderedPageBreak/>
        <w:t>Chapter 1: Introduction</w:t>
      </w:r>
    </w:p>
    <w:p w:rsidR="00FA460E" w:rsidRPr="00FA460E" w:rsidRDefault="00FA460E" w:rsidP="00FA460E"/>
    <w:p w:rsidR="0076524A" w:rsidRDefault="00FA460E" w:rsidP="002F41E6">
      <w:pPr>
        <w:spacing w:line="480" w:lineRule="auto"/>
        <w:rPr>
          <w:sz w:val="22"/>
          <w:szCs w:val="22"/>
        </w:rPr>
      </w:pPr>
      <w:r w:rsidRPr="00C80EE1">
        <w:rPr>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C80EE1">
        <w:rPr>
          <w:b/>
          <w:sz w:val="22"/>
          <w:szCs w:val="22"/>
        </w:rPr>
        <w:t xml:space="preserve">Presently, we are interested in examining the differences in neural architectures that evolve in dynamic versus static environments in evolved </w:t>
      </w:r>
      <w:r w:rsidR="00FB45F8">
        <w:rPr>
          <w:b/>
          <w:sz w:val="22"/>
          <w:szCs w:val="22"/>
        </w:rPr>
        <w:t xml:space="preserve">fixed topology </w:t>
      </w:r>
      <w:r w:rsidRPr="00C80EE1">
        <w:rPr>
          <w:b/>
          <w:sz w:val="22"/>
          <w:szCs w:val="22"/>
        </w:rPr>
        <w:t>artificial neural network</w:t>
      </w:r>
      <w:r w:rsidR="007951F0">
        <w:rPr>
          <w:b/>
          <w:sz w:val="22"/>
          <w:szCs w:val="22"/>
        </w:rPr>
        <w:t>s</w:t>
      </w:r>
      <w:r w:rsidRPr="00C80EE1">
        <w:rPr>
          <w:b/>
          <w:sz w:val="22"/>
          <w:szCs w:val="22"/>
        </w:rPr>
        <w:t xml:space="preserve"> (ANN</w:t>
      </w:r>
      <w:r w:rsidR="007951F0">
        <w:rPr>
          <w:b/>
          <w:sz w:val="22"/>
          <w:szCs w:val="22"/>
        </w:rPr>
        <w:t>s</w:t>
      </w:r>
      <w:r w:rsidRPr="00C80EE1">
        <w:rPr>
          <w:b/>
          <w:sz w:val="22"/>
          <w:szCs w:val="22"/>
        </w:rPr>
        <w:t>)</w:t>
      </w:r>
      <w:r w:rsidR="00AE0527">
        <w:rPr>
          <w:b/>
          <w:sz w:val="22"/>
          <w:szCs w:val="22"/>
        </w:rPr>
        <w:t xml:space="preserve">, compared to </w:t>
      </w:r>
      <w:r w:rsidR="007951F0">
        <w:rPr>
          <w:b/>
          <w:sz w:val="22"/>
          <w:szCs w:val="22"/>
        </w:rPr>
        <w:t xml:space="preserve">networks evolved using Neuroevolution of Augmenting Topologies (NEAT) </w:t>
      </w:r>
      <w:r w:rsidR="007951F0">
        <w:rPr>
          <w:b/>
          <w:sz w:val="22"/>
          <w:szCs w:val="22"/>
        </w:rPr>
        <w:fldChar w:fldCharType="begin" w:fldLock="1"/>
      </w:r>
      <w:r w:rsidR="00B44C6C">
        <w:rPr>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Pr>
          <w:b/>
          <w:sz w:val="22"/>
          <w:szCs w:val="22"/>
        </w:rPr>
        <w:fldChar w:fldCharType="separate"/>
      </w:r>
      <w:r w:rsidR="007951F0" w:rsidRPr="007951F0">
        <w:rPr>
          <w:noProof/>
          <w:sz w:val="22"/>
          <w:szCs w:val="22"/>
        </w:rPr>
        <w:t>(Stanley &amp; Miikkulainen, 2002)</w:t>
      </w:r>
      <w:r w:rsidR="007951F0">
        <w:rPr>
          <w:b/>
          <w:sz w:val="22"/>
          <w:szCs w:val="22"/>
        </w:rPr>
        <w:fldChar w:fldCharType="end"/>
      </w:r>
      <w:r w:rsidRPr="00C80EE1">
        <w:rPr>
          <w:b/>
          <w:sz w:val="22"/>
          <w:szCs w:val="22"/>
        </w:rPr>
        <w:t>.</w:t>
      </w:r>
      <w:r w:rsidR="00572E7D">
        <w:rPr>
          <w:b/>
          <w:sz w:val="22"/>
          <w:szCs w:val="22"/>
        </w:rPr>
        <w:t xml:space="preserve"> </w:t>
      </w:r>
      <w:r w:rsidR="00572E7D">
        <w:rPr>
          <w:sz w:val="22"/>
          <w:szCs w:val="22"/>
        </w:rPr>
        <w:t>Thus, there are two main topics of this study</w:t>
      </w:r>
      <w:r w:rsidR="0076524A">
        <w:rPr>
          <w:sz w:val="22"/>
          <w:szCs w:val="22"/>
        </w:rPr>
        <w:t xml:space="preserve">: </w:t>
      </w:r>
      <w:r w:rsidR="00572E7D">
        <w:rPr>
          <w:sz w:val="22"/>
          <w:szCs w:val="22"/>
        </w:rPr>
        <w:t xml:space="preserve">the environment’s impact on evolution, and the method </w:t>
      </w:r>
      <w:r w:rsidR="0076524A">
        <w:rPr>
          <w:sz w:val="22"/>
          <w:szCs w:val="22"/>
        </w:rPr>
        <w:t xml:space="preserve">of </w:t>
      </w:r>
      <w:r w:rsidR="00572E7D">
        <w:rPr>
          <w:sz w:val="22"/>
          <w:szCs w:val="22"/>
        </w:rPr>
        <w:t>modeling</w:t>
      </w:r>
      <w:r w:rsidR="0076524A">
        <w:rPr>
          <w:sz w:val="22"/>
          <w:szCs w:val="22"/>
        </w:rPr>
        <w:t xml:space="preserve"> chosen</w:t>
      </w:r>
      <w:r w:rsidR="00572E7D">
        <w:rPr>
          <w:sz w:val="22"/>
          <w:szCs w:val="22"/>
        </w:rPr>
        <w:t>.</w:t>
      </w:r>
    </w:p>
    <w:p w:rsidR="00A34176" w:rsidRPr="00A34176" w:rsidRDefault="00A34176" w:rsidP="00A34176">
      <w:pPr>
        <w:pStyle w:val="ListParagraph"/>
        <w:numPr>
          <w:ilvl w:val="0"/>
          <w:numId w:val="1"/>
        </w:numPr>
        <w:spacing w:line="480" w:lineRule="auto"/>
        <w:rPr>
          <w:sz w:val="22"/>
          <w:szCs w:val="22"/>
        </w:rPr>
      </w:pPr>
      <w:r>
        <w:rPr>
          <w:sz w:val="22"/>
          <w:szCs w:val="22"/>
        </w:rPr>
        <w:t>Modularity and Sparsity: Adapting to Environments</w:t>
      </w:r>
    </w:p>
    <w:p w:rsidR="00FA460E" w:rsidRPr="00C80EE1" w:rsidRDefault="00FA460E" w:rsidP="00EE7B45">
      <w:pPr>
        <w:spacing w:line="480" w:lineRule="auto"/>
        <w:rPr>
          <w:sz w:val="22"/>
          <w:szCs w:val="22"/>
        </w:rPr>
      </w:pPr>
      <w:r w:rsidRPr="00C80EE1">
        <w:rPr>
          <w:sz w:val="22"/>
          <w:szCs w:val="22"/>
        </w:rPr>
        <w:t xml:space="preserve">Often, Cognitive Scientists have used neural networks to model the brain of biological organisms. The standard neural net features a suitable architecture of </w:t>
      </w:r>
      <w:proofErr w:type="gramStart"/>
      <w:r w:rsidRPr="00C80EE1">
        <w:rPr>
          <w:sz w:val="22"/>
          <w:szCs w:val="22"/>
        </w:rPr>
        <w:t>nodes, and</w:t>
      </w:r>
      <w:proofErr w:type="gramEnd"/>
      <w:r w:rsidRPr="00C80EE1">
        <w:rPr>
          <w:sz w:val="22"/>
          <w:szCs w:val="22"/>
        </w:rPr>
        <w:t xml:space="preserve"> requires the development of appropriate weights between nodes that yield optimal output or performance. When exploring architectures of </w:t>
      </w:r>
      <w:proofErr w:type="spellStart"/>
      <w:r w:rsidRPr="00C80EE1">
        <w:rPr>
          <w:sz w:val="22"/>
          <w:szCs w:val="22"/>
        </w:rPr>
        <w:t>neurocontroller</w:t>
      </w:r>
      <w:proofErr w:type="spellEnd"/>
      <w:r w:rsidRPr="00C80EE1">
        <w:rPr>
          <w:sz w:val="22"/>
          <w:szCs w:val="22"/>
        </w:rPr>
        <w:t xml:space="preserve">, a common method of describing and analyzing architecture is to examine modularity and sparsity </w:t>
      </w:r>
      <w:r w:rsidRPr="00C80EE1">
        <w:rPr>
          <w:sz w:val="22"/>
          <w:szCs w:val="22"/>
        </w:rPr>
        <w:fldChar w:fldCharType="begin" w:fldLock="1"/>
      </w:r>
      <w:r w:rsidR="007951F0">
        <w:rPr>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C80EE1">
        <w:rPr>
          <w:sz w:val="22"/>
          <w:szCs w:val="22"/>
        </w:rPr>
        <w:fldChar w:fldCharType="separate"/>
      </w:r>
      <w:r w:rsidRPr="00C80EE1">
        <w:rPr>
          <w:noProof/>
          <w:sz w:val="22"/>
          <w:szCs w:val="22"/>
        </w:rPr>
        <w:t>(Cappelle, Bernatskiy, Livingston, Livingston, &amp; Bongard, 2016)</w:t>
      </w:r>
      <w:r w:rsidRPr="00C80EE1">
        <w:rPr>
          <w:sz w:val="22"/>
          <w:szCs w:val="22"/>
        </w:rPr>
        <w:fldChar w:fldCharType="end"/>
      </w:r>
      <w:r w:rsidRPr="00C80EE1">
        <w:rPr>
          <w:sz w:val="22"/>
          <w:szCs w:val="22"/>
        </w:rPr>
        <w:t xml:space="preserve">. This attempts to quantify the degree to which the system is divided into modules, or is more fully-connected.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C80EE1">
        <w:rPr>
          <w:sz w:val="22"/>
          <w:szCs w:val="22"/>
        </w:rPr>
        <w:fldChar w:fldCharType="separate"/>
      </w:r>
      <w:r w:rsidRPr="00C80EE1">
        <w:rPr>
          <w:noProof/>
          <w:sz w:val="22"/>
          <w:szCs w:val="22"/>
        </w:rPr>
        <w:t>Clune, Mouret, &amp; Lipson (2013)</w:t>
      </w:r>
      <w:r w:rsidRPr="00C80EE1">
        <w:rPr>
          <w:sz w:val="22"/>
          <w:szCs w:val="22"/>
        </w:rPr>
        <w:fldChar w:fldCharType="end"/>
      </w:r>
      <w:r w:rsidRPr="00C80EE1">
        <w:rPr>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C80EE1" w:rsidRDefault="00FA460E" w:rsidP="00FA460E">
      <w:pPr>
        <w:spacing w:line="480" w:lineRule="auto"/>
        <w:ind w:firstLine="720"/>
        <w:jc w:val="center"/>
        <w:rPr>
          <w:sz w:val="22"/>
          <w:szCs w:val="22"/>
        </w:rPr>
      </w:pPr>
      <w:r w:rsidRPr="00C80EE1">
        <w:rPr>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6">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ind w:firstLine="720"/>
        <w:jc w:val="center"/>
        <w:rPr>
          <w:sz w:val="22"/>
          <w:szCs w:val="22"/>
        </w:rPr>
      </w:pPr>
      <w:r w:rsidRPr="00C80EE1">
        <w:rPr>
          <w:b/>
          <w:sz w:val="22"/>
          <w:szCs w:val="22"/>
        </w:rPr>
        <w:t xml:space="preserve">Figure 1. </w:t>
      </w:r>
      <w:r w:rsidRPr="00C80EE1">
        <w:rPr>
          <w:sz w:val="22"/>
          <w:szCs w:val="22"/>
        </w:rPr>
        <w:t>Depiction of ANNs with modularity and without modularity</w:t>
      </w:r>
      <w:r w:rsidRPr="00C80EE1">
        <w:rPr>
          <w:b/>
          <w:sz w:val="22"/>
          <w:szCs w:val="22"/>
        </w:rPr>
        <w:t xml:space="preserve"> </w:t>
      </w:r>
      <w:r w:rsidRPr="00C80EE1">
        <w:rPr>
          <w:sz w:val="22"/>
          <w:szCs w:val="22"/>
        </w:rPr>
        <w:fldChar w:fldCharType="begin" w:fldLock="1"/>
      </w:r>
      <w:r w:rsidRPr="00C80EE1">
        <w:rPr>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C80EE1">
        <w:rPr>
          <w:sz w:val="22"/>
          <w:szCs w:val="22"/>
        </w:rPr>
        <w:fldChar w:fldCharType="separate"/>
      </w:r>
      <w:r w:rsidRPr="00C80EE1">
        <w:rPr>
          <w:noProof/>
          <w:sz w:val="22"/>
          <w:szCs w:val="22"/>
        </w:rPr>
        <w:t>(Huizinga, Mouret, &amp; Clune, 2014)</w:t>
      </w:r>
      <w:r w:rsidRPr="00C80EE1">
        <w:rPr>
          <w:sz w:val="22"/>
          <w:szCs w:val="22"/>
        </w:rPr>
        <w:fldChar w:fldCharType="end"/>
      </w:r>
      <w:r w:rsidRPr="00C80EE1">
        <w:rPr>
          <w:sz w:val="22"/>
          <w:szCs w:val="22"/>
        </w:rPr>
        <w:t>.</w:t>
      </w:r>
    </w:p>
    <w:p w:rsidR="00FA460E" w:rsidRPr="00C80EE1" w:rsidRDefault="00FA460E" w:rsidP="00FA460E">
      <w:pPr>
        <w:spacing w:line="480" w:lineRule="auto"/>
        <w:ind w:firstLine="720"/>
        <w:rPr>
          <w:sz w:val="22"/>
          <w:szCs w:val="22"/>
        </w:rPr>
      </w:pPr>
    </w:p>
    <w:p w:rsidR="00FA460E" w:rsidRPr="00C80EE1" w:rsidRDefault="00FA460E" w:rsidP="00A34176">
      <w:pPr>
        <w:spacing w:line="480" w:lineRule="auto"/>
        <w:ind w:firstLine="720"/>
        <w:rPr>
          <w:sz w:val="22"/>
          <w:szCs w:val="22"/>
        </w:rPr>
      </w:pPr>
      <w:r w:rsidRPr="00C80EE1">
        <w:rPr>
          <w:sz w:val="22"/>
          <w:szCs w:val="22"/>
        </w:rPr>
        <w:t xml:space="preserve">Modularity is believed to evolve from selection pressure </w:t>
      </w:r>
      <w:r w:rsidRPr="00C80EE1">
        <w:rPr>
          <w:b/>
          <w:sz w:val="22"/>
          <w:szCs w:val="22"/>
        </w:rPr>
        <w:t>to reduce connection costs</w:t>
      </w:r>
      <w:r w:rsidRPr="00C80EE1">
        <w:rPr>
          <w:sz w:val="22"/>
          <w:szCs w:val="22"/>
        </w:rPr>
        <w:t xml:space="preserve">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C80EE1">
        <w:rPr>
          <w:sz w:val="22"/>
          <w:szCs w:val="22"/>
        </w:rPr>
        <w:fldChar w:fldCharType="separate"/>
      </w:r>
      <w:r w:rsidRPr="00C80EE1">
        <w:rPr>
          <w:noProof/>
          <w:sz w:val="22"/>
          <w:szCs w:val="22"/>
        </w:rPr>
        <w:t>(Clune et al., 2013)</w:t>
      </w:r>
      <w:r w:rsidRPr="00C80EE1">
        <w:rPr>
          <w:sz w:val="22"/>
          <w:szCs w:val="22"/>
        </w:rPr>
        <w:fldChar w:fldCharType="end"/>
      </w:r>
      <w:r w:rsidRPr="00C80EE1">
        <w:rPr>
          <w:sz w:val="22"/>
          <w:szCs w:val="22"/>
        </w:rPr>
        <w:t xml:space="preserve">. It is important to note the distinction that modularity does not evolve from selection pressure on performance alone, but specifically on pressure to reduce connection costs </w:t>
      </w:r>
      <w:r w:rsidRPr="00C80EE1">
        <w:rPr>
          <w:sz w:val="22"/>
          <w:szCs w:val="22"/>
        </w:rPr>
        <w:fldChar w:fldCharType="begin" w:fldLock="1"/>
      </w:r>
      <w:r w:rsidRPr="00C80EE1">
        <w:rPr>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C80EE1">
        <w:rPr>
          <w:sz w:val="22"/>
          <w:szCs w:val="22"/>
        </w:rPr>
        <w:fldChar w:fldCharType="separate"/>
      </w:r>
      <w:r w:rsidRPr="00C80EE1">
        <w:rPr>
          <w:noProof/>
          <w:sz w:val="22"/>
          <w:szCs w:val="22"/>
        </w:rPr>
        <w:t>(Clune et al., 2013; Livingston et al., 2016)</w:t>
      </w:r>
      <w:r w:rsidRPr="00C80EE1">
        <w:rPr>
          <w:sz w:val="22"/>
          <w:szCs w:val="22"/>
        </w:rPr>
        <w:fldChar w:fldCharType="end"/>
      </w:r>
      <w:r w:rsidRPr="00C80EE1">
        <w:rPr>
          <w:sz w:val="22"/>
          <w:szCs w:val="22"/>
        </w:rPr>
        <w:t>.</w:t>
      </w:r>
      <w:r w:rsidR="00425E0F">
        <w:rPr>
          <w:sz w:val="22"/>
          <w:szCs w:val="22"/>
        </w:rPr>
        <w:t xml:space="preserve"> This can often occur in environments that are changing and dynamic, which </w:t>
      </w:r>
      <w:r w:rsidR="00645B16">
        <w:rPr>
          <w:sz w:val="22"/>
          <w:szCs w:val="22"/>
        </w:rPr>
        <w:t xml:space="preserve">it is not surprising to </w:t>
      </w:r>
      <w:r w:rsidR="00425E0F">
        <w:rPr>
          <w:sz w:val="22"/>
          <w:szCs w:val="22"/>
        </w:rPr>
        <w:t>require dynamic change of the agent</w:t>
      </w:r>
      <w:r w:rsidR="00645B16">
        <w:rPr>
          <w:sz w:val="22"/>
          <w:szCs w:val="22"/>
        </w:rPr>
        <w:t>, in turn</w:t>
      </w:r>
      <w:r w:rsidR="00425E0F">
        <w:rPr>
          <w:sz w:val="22"/>
          <w:szCs w:val="22"/>
        </w:rPr>
        <w:t>.</w:t>
      </w:r>
      <w:r w:rsidR="00A34176">
        <w:rPr>
          <w:sz w:val="22"/>
          <w:szCs w:val="22"/>
        </w:rPr>
        <w:t xml:space="preserve"> </w:t>
      </w:r>
      <w:r w:rsidRPr="00C80EE1">
        <w:rPr>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C80EE1">
        <w:rPr>
          <w:sz w:val="22"/>
          <w:szCs w:val="22"/>
        </w:rPr>
        <w:fldChar w:fldCharType="begin" w:fldLock="1"/>
      </w:r>
      <w:r w:rsidRPr="00C80EE1">
        <w:rPr>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C80EE1">
        <w:rPr>
          <w:sz w:val="22"/>
          <w:szCs w:val="22"/>
        </w:rPr>
        <w:fldChar w:fldCharType="separate"/>
      </w:r>
      <w:r w:rsidRPr="00C80EE1">
        <w:rPr>
          <w:noProof/>
          <w:sz w:val="22"/>
          <w:szCs w:val="22"/>
        </w:rPr>
        <w:t>Livingston et al. (2016)</w:t>
      </w:r>
      <w:r w:rsidRPr="00C80EE1">
        <w:rPr>
          <w:sz w:val="22"/>
          <w:szCs w:val="22"/>
        </w:rPr>
        <w:fldChar w:fldCharType="end"/>
      </w:r>
      <w:r w:rsidRPr="00C80EE1">
        <w:rPr>
          <w:sz w:val="22"/>
          <w:szCs w:val="22"/>
        </w:rPr>
        <w:t xml:space="preserve">, suggests modularity can allow rapid response to environmental change, specialization without loss of useful sub-functions, and avoidance of “catastrophic forgetting.” </w:t>
      </w:r>
    </w:p>
    <w:p w:rsidR="00FA460E" w:rsidRPr="00C80EE1" w:rsidRDefault="00FA460E" w:rsidP="00FA460E">
      <w:pPr>
        <w:spacing w:line="480" w:lineRule="auto"/>
        <w:ind w:firstLine="720"/>
        <w:rPr>
          <w:sz w:val="22"/>
          <w:szCs w:val="22"/>
        </w:rPr>
      </w:pPr>
      <w:proofErr w:type="spellStart"/>
      <w:r w:rsidRPr="00C80EE1">
        <w:rPr>
          <w:sz w:val="22"/>
          <w:szCs w:val="22"/>
        </w:rPr>
        <w:t>Kashtan</w:t>
      </w:r>
      <w:proofErr w:type="spellEnd"/>
      <w:r w:rsidRPr="00C80EE1">
        <w:rPr>
          <w:sz w:val="22"/>
          <w:szCs w:val="22"/>
        </w:rPr>
        <w:t xml:space="preserve"> and Alon (2005) found that the evolutionary emergence of modularity was related to the environment faced and evolutionary goal experienced. They found that when goals were repeatedly switched (with common </w:t>
      </w:r>
      <w:proofErr w:type="spellStart"/>
      <w:r w:rsidRPr="00C80EE1">
        <w:rPr>
          <w:sz w:val="22"/>
          <w:szCs w:val="22"/>
        </w:rPr>
        <w:t>subgoals</w:t>
      </w:r>
      <w:proofErr w:type="spellEnd"/>
      <w:r w:rsidRPr="00C80EE1">
        <w:rPr>
          <w:sz w:val="22"/>
          <w:szCs w:val="22"/>
        </w:rPr>
        <w:t>), the networks rapidly evolved to satisfy the different goals with only a few rewiring changes. They claim that these evolutionary forces favor modularity for its structural simplicity and ability to rapidly adapt (</w:t>
      </w:r>
      <w:proofErr w:type="spellStart"/>
      <w:r w:rsidRPr="00C80EE1">
        <w:rPr>
          <w:sz w:val="22"/>
          <w:szCs w:val="22"/>
        </w:rPr>
        <w:t>Kashtan</w:t>
      </w:r>
      <w:proofErr w:type="spellEnd"/>
      <w:r w:rsidRPr="00C80EE1">
        <w:rPr>
          <w:sz w:val="22"/>
          <w:szCs w:val="22"/>
        </w:rPr>
        <w:t xml:space="preserve"> and Alton, 2005). They found that when the varying goals contained no common sub-goals, modular structures did not </w:t>
      </w:r>
      <w:proofErr w:type="gramStart"/>
      <w:r w:rsidRPr="00C80EE1">
        <w:rPr>
          <w:sz w:val="22"/>
          <w:szCs w:val="22"/>
        </w:rPr>
        <w:t>evolve</w:t>
      </w:r>
      <w:proofErr w:type="gramEnd"/>
      <w:r w:rsidRPr="00C80EE1">
        <w:rPr>
          <w:sz w:val="22"/>
          <w:szCs w:val="22"/>
        </w:rPr>
        <w:t xml:space="preserve"> and that adaptation was very slow (since evolution was essentially starting from scratch each time there was a change). </w:t>
      </w:r>
    </w:p>
    <w:p w:rsidR="00FA460E" w:rsidRDefault="00FA460E" w:rsidP="00FA460E">
      <w:pPr>
        <w:spacing w:line="480" w:lineRule="auto"/>
        <w:ind w:firstLine="720"/>
        <w:rPr>
          <w:sz w:val="22"/>
          <w:szCs w:val="22"/>
        </w:rPr>
      </w:pPr>
      <w:r w:rsidRPr="00C80EE1">
        <w:rPr>
          <w:sz w:val="22"/>
          <w:szCs w:val="22"/>
        </w:rPr>
        <w:t xml:space="preserve">The majority of research on this topic points to the claim that cognitive architectures develop with respect to their specific environments, or the tasks required of them. Modularity evolves with respect to </w:t>
      </w:r>
      <w:r w:rsidRPr="00C80EE1">
        <w:rPr>
          <w:sz w:val="22"/>
          <w:szCs w:val="22"/>
        </w:rPr>
        <w:lastRenderedPageBreak/>
        <w:t xml:space="preserve">pressure to reduce connection costs in </w:t>
      </w:r>
      <w:proofErr w:type="gramStart"/>
      <w:r w:rsidRPr="00C80EE1">
        <w:rPr>
          <w:sz w:val="22"/>
          <w:szCs w:val="22"/>
        </w:rPr>
        <w:t>environments, and</w:t>
      </w:r>
      <w:proofErr w:type="gramEnd"/>
      <w:r w:rsidRPr="00C80EE1">
        <w:rPr>
          <w:sz w:val="22"/>
          <w:szCs w:val="22"/>
        </w:rPr>
        <w:t xml:space="preserve"> is a strategy for easily evolving to changing environments. This leads us to the hypothesis that modularity will be favored in dynamic environments, more-so than in static environments. We have developed a model to test this hypothesis. </w:t>
      </w:r>
    </w:p>
    <w:p w:rsidR="00EE7B45" w:rsidRDefault="00EE7B45" w:rsidP="00EE7B45">
      <w:pPr>
        <w:pStyle w:val="ListParagraph"/>
        <w:numPr>
          <w:ilvl w:val="0"/>
          <w:numId w:val="1"/>
        </w:numPr>
        <w:spacing w:line="480" w:lineRule="auto"/>
        <w:rPr>
          <w:sz w:val="22"/>
          <w:szCs w:val="22"/>
        </w:rPr>
      </w:pPr>
      <w:r>
        <w:rPr>
          <w:sz w:val="22"/>
          <w:szCs w:val="22"/>
        </w:rPr>
        <w:t>Methods of Modeling Neuro</w:t>
      </w:r>
      <w:r w:rsidR="007D7C31">
        <w:rPr>
          <w:sz w:val="22"/>
          <w:szCs w:val="22"/>
        </w:rPr>
        <w:t>-</w:t>
      </w:r>
      <w:r>
        <w:rPr>
          <w:sz w:val="22"/>
          <w:szCs w:val="22"/>
        </w:rPr>
        <w:t>controllers</w:t>
      </w:r>
    </w:p>
    <w:p w:rsidR="00EE7B45" w:rsidRDefault="00B32059" w:rsidP="00B32059">
      <w:pPr>
        <w:spacing w:line="480" w:lineRule="auto"/>
        <w:rPr>
          <w:sz w:val="22"/>
          <w:szCs w:val="22"/>
        </w:rPr>
      </w:pPr>
      <w:r>
        <w:rPr>
          <w:sz w:val="22"/>
          <w:szCs w:val="22"/>
        </w:rPr>
        <w:t>Typically, network topology features a single hidden layer of neurons</w:t>
      </w:r>
      <w:r w:rsidR="00B44C6C">
        <w:rPr>
          <w:sz w:val="22"/>
          <w:szCs w:val="22"/>
        </w:rPr>
        <w:t xml:space="preserve"> which connect to an input and an output layer node. These networks are essentially searched by the means of evolution to find optimal or suitable connection weights, allowing high performing networks to arise. This is the goal in a fixed topology network </w:t>
      </w:r>
      <w:r w:rsidR="00B44C6C">
        <w:rPr>
          <w:sz w:val="22"/>
          <w:szCs w:val="22"/>
        </w:rPr>
        <w:fldChar w:fldCharType="begin" w:fldLock="1"/>
      </w:r>
      <w:r w:rsidR="00B74A48">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Pr>
          <w:sz w:val="22"/>
          <w:szCs w:val="22"/>
        </w:rPr>
        <w:fldChar w:fldCharType="separate"/>
      </w:r>
      <w:r w:rsidR="00B44C6C" w:rsidRPr="00B44C6C">
        <w:rPr>
          <w:noProof/>
          <w:sz w:val="22"/>
          <w:szCs w:val="22"/>
        </w:rPr>
        <w:t>(Stanley &amp; Miikkulainen, 2002)</w:t>
      </w:r>
      <w:r w:rsidR="00B44C6C">
        <w:rPr>
          <w:sz w:val="22"/>
          <w:szCs w:val="22"/>
        </w:rPr>
        <w:fldChar w:fldCharType="end"/>
      </w:r>
      <w:r w:rsidR="00B44C6C">
        <w:rPr>
          <w:sz w:val="22"/>
          <w:szCs w:val="22"/>
        </w:rPr>
        <w:t xml:space="preserve">. </w:t>
      </w:r>
      <w:proofErr w:type="gramStart"/>
      <w:r w:rsidR="00FB45F8">
        <w:rPr>
          <w:sz w:val="22"/>
          <w:szCs w:val="22"/>
        </w:rPr>
        <w:t>But,</w:t>
      </w:r>
      <w:proofErr w:type="gramEnd"/>
      <w:r w:rsidR="00FB45F8">
        <w:rPr>
          <w:sz w:val="22"/>
          <w:szCs w:val="22"/>
        </w:rPr>
        <w:t xml:space="preserve"> what is often overlooked is that the topology itself, or structure, of the network is another factor that affects functionality, not weights alone. In traditional fixed-topology ANNs, this is overlooked.  </w:t>
      </w:r>
      <w:r w:rsidR="00B74A48">
        <w:rPr>
          <w:sz w:val="22"/>
          <w:szCs w:val="22"/>
        </w:rPr>
        <w:t xml:space="preserve">This idea has been around for many years </w:t>
      </w:r>
      <w:r w:rsidR="00B74A48">
        <w:rPr>
          <w:sz w:val="22"/>
          <w:szCs w:val="22"/>
        </w:rPr>
        <w:fldChar w:fldCharType="begin" w:fldLock="1"/>
      </w:r>
      <w:r w:rsidR="00C77E79">
        <w:rPr>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Pr>
          <w:sz w:val="22"/>
          <w:szCs w:val="22"/>
        </w:rPr>
        <w:fldChar w:fldCharType="separate"/>
      </w:r>
      <w:r w:rsidR="00B74A48" w:rsidRPr="00B74A48">
        <w:rPr>
          <w:noProof/>
          <w:sz w:val="22"/>
          <w:szCs w:val="22"/>
        </w:rPr>
        <w:t>(Gruau, 1995)</w:t>
      </w:r>
      <w:r w:rsidR="00B74A48">
        <w:rPr>
          <w:sz w:val="22"/>
          <w:szCs w:val="22"/>
        </w:rPr>
        <w:fldChar w:fldCharType="end"/>
      </w:r>
      <w:r w:rsidR="00B74A48">
        <w:rPr>
          <w:sz w:val="22"/>
          <w:szCs w:val="22"/>
        </w:rPr>
        <w:t xml:space="preserve">, and there are several possible advantages. Evolving structures can save time, compared to fixed-topology systems that require a trial-and-error process to determine the optimal </w:t>
      </w:r>
      <w:proofErr w:type="gramStart"/>
      <w:r w:rsidR="00B74A48">
        <w:rPr>
          <w:sz w:val="22"/>
          <w:szCs w:val="22"/>
        </w:rPr>
        <w:t>amount</w:t>
      </w:r>
      <w:proofErr w:type="gramEnd"/>
      <w:r w:rsidR="00B74A48">
        <w:rPr>
          <w:sz w:val="22"/>
          <w:szCs w:val="22"/>
        </w:rPr>
        <w:t xml:space="preserve"> of hidden nodes. </w:t>
      </w:r>
      <w:r w:rsidR="007271A4">
        <w:rPr>
          <w:sz w:val="22"/>
          <w:szCs w:val="22"/>
        </w:rPr>
        <w:t xml:space="preserve"> </w:t>
      </w:r>
      <w:r w:rsidR="00C77E79">
        <w:rPr>
          <w:sz w:val="22"/>
          <w:szCs w:val="22"/>
        </w:rPr>
        <w:fldChar w:fldCharType="begin" w:fldLock="1"/>
      </w:r>
      <w:r w:rsidR="005C7448">
        <w:rPr>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Pr>
          <w:sz w:val="22"/>
          <w:szCs w:val="22"/>
        </w:rPr>
        <w:fldChar w:fldCharType="separate"/>
      </w:r>
      <w:r w:rsidR="00C77E79" w:rsidRPr="00C77E79">
        <w:rPr>
          <w:noProof/>
          <w:sz w:val="22"/>
          <w:szCs w:val="22"/>
        </w:rPr>
        <w:t xml:space="preserve">Gomez &amp; Miikkulainen </w:t>
      </w:r>
      <w:r w:rsidR="00C77E79">
        <w:rPr>
          <w:noProof/>
          <w:sz w:val="22"/>
          <w:szCs w:val="22"/>
        </w:rPr>
        <w:t>(</w:t>
      </w:r>
      <w:r w:rsidR="00C77E79" w:rsidRPr="00C77E79">
        <w:rPr>
          <w:noProof/>
          <w:sz w:val="22"/>
          <w:szCs w:val="22"/>
        </w:rPr>
        <w:t>1999)</w:t>
      </w:r>
      <w:r w:rsidR="00C77E79">
        <w:rPr>
          <w:sz w:val="22"/>
          <w:szCs w:val="22"/>
        </w:rPr>
        <w:fldChar w:fldCharType="end"/>
      </w:r>
      <w:r w:rsidR="00C77E79">
        <w:rPr>
          <w:sz w:val="22"/>
          <w:szCs w:val="22"/>
        </w:rPr>
        <w:t xml:space="preserve"> showed that a pole balancing task problem could be solved 5 times faster using an algorithm that spawned a random number of hidden layer neurons when it became stagnant.</w:t>
      </w:r>
      <w:r w:rsidR="005C7448">
        <w:rPr>
          <w:sz w:val="22"/>
          <w:szCs w:val="22"/>
        </w:rPr>
        <w:t xml:space="preserve"> </w:t>
      </w:r>
      <w:r w:rsidR="005C7448">
        <w:rPr>
          <w:sz w:val="22"/>
          <w:szCs w:val="22"/>
        </w:rPr>
        <w:fldChar w:fldCharType="begin" w:fldLock="1"/>
      </w:r>
      <w:r w:rsidR="00D5158B">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Pr>
          <w:sz w:val="22"/>
          <w:szCs w:val="22"/>
        </w:rPr>
        <w:fldChar w:fldCharType="separate"/>
      </w:r>
      <w:r w:rsidR="005C7448" w:rsidRPr="005C7448">
        <w:rPr>
          <w:noProof/>
          <w:sz w:val="22"/>
          <w:szCs w:val="22"/>
        </w:rPr>
        <w:t xml:space="preserve">Stanley &amp; Miikkulainen </w:t>
      </w:r>
      <w:r w:rsidR="005C7448">
        <w:rPr>
          <w:noProof/>
          <w:sz w:val="22"/>
          <w:szCs w:val="22"/>
        </w:rPr>
        <w:t>(</w:t>
      </w:r>
      <w:r w:rsidR="005C7448" w:rsidRPr="005C7448">
        <w:rPr>
          <w:noProof/>
          <w:sz w:val="22"/>
          <w:szCs w:val="22"/>
        </w:rPr>
        <w:t>2002)</w:t>
      </w:r>
      <w:r w:rsidR="005C7448">
        <w:rPr>
          <w:sz w:val="22"/>
          <w:szCs w:val="22"/>
        </w:rPr>
        <w:fldChar w:fldCharType="end"/>
      </w:r>
      <w:r w:rsidR="005C7448">
        <w:rPr>
          <w:sz w:val="22"/>
          <w:szCs w:val="22"/>
        </w:rPr>
        <w:t xml:space="preserve"> showed that not only can non-fixed topology networks improve speed, but also provide an overall more efficient and higher performing alternative by taking advantage of structure as the means to minimize the search space of connection weights. This is achieved by </w:t>
      </w:r>
      <w:r w:rsidR="003C151F">
        <w:rPr>
          <w:sz w:val="22"/>
          <w:szCs w:val="22"/>
        </w:rPr>
        <w:t xml:space="preserve">minimizing and </w:t>
      </w:r>
      <w:r w:rsidR="005C7448">
        <w:rPr>
          <w:sz w:val="22"/>
          <w:szCs w:val="22"/>
        </w:rPr>
        <w:t>incrementally growing the topology, which minimizes excess burden on the network throughout the evolution process, rather than at the end.</w:t>
      </w:r>
      <w:r w:rsidR="001847E9">
        <w:rPr>
          <w:sz w:val="22"/>
          <w:szCs w:val="22"/>
        </w:rPr>
        <w:t xml:space="preserve"> In this manner, structures become more and more complex as they are optimized, </w:t>
      </w:r>
      <w:r w:rsidR="007F588D">
        <w:rPr>
          <w:sz w:val="22"/>
          <w:szCs w:val="22"/>
        </w:rPr>
        <w:t>more accurately mirroring and reflecting</w:t>
      </w:r>
      <w:r w:rsidR="001847E9">
        <w:rPr>
          <w:sz w:val="22"/>
          <w:szCs w:val="22"/>
        </w:rPr>
        <w:t xml:space="preserve"> genetic algorithms and natural evolution.</w:t>
      </w:r>
    </w:p>
    <w:p w:rsidR="003E04B4" w:rsidRDefault="003E04B4" w:rsidP="00B32059">
      <w:pPr>
        <w:spacing w:line="480" w:lineRule="auto"/>
        <w:rPr>
          <w:sz w:val="22"/>
          <w:szCs w:val="22"/>
        </w:rPr>
      </w:pPr>
      <w:r>
        <w:rPr>
          <w:sz w:val="22"/>
          <w:szCs w:val="22"/>
        </w:rPr>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Pr>
          <w:sz w:val="22"/>
          <w:szCs w:val="22"/>
        </w:rPr>
        <w:t>, therefore, too heavily restricting evolution</w:t>
      </w:r>
      <w:r>
        <w:rPr>
          <w:sz w:val="22"/>
          <w:szCs w:val="22"/>
        </w:rPr>
        <w:t>.</w:t>
      </w:r>
      <w:r w:rsidR="00B2578F">
        <w:rPr>
          <w:sz w:val="22"/>
          <w:szCs w:val="22"/>
        </w:rPr>
        <w:t xml:space="preserve"> The NEAT algorithm calls upon </w:t>
      </w:r>
      <w:r w:rsidR="00B2578F">
        <w:rPr>
          <w:sz w:val="22"/>
          <w:szCs w:val="22"/>
        </w:rPr>
        <w:lastRenderedPageBreak/>
        <w:t>many biological ideas, such as genetic encoding, historically marking genetic crossover (and emulating this crossover, which is challenging in computational neuroscience), genotype/ phenotype distinction, and speciation.</w:t>
      </w:r>
    </w:p>
    <w:p w:rsidR="00A1037C" w:rsidRDefault="00A1037C" w:rsidP="00B32059">
      <w:pPr>
        <w:spacing w:line="480" w:lineRule="auto"/>
        <w:rPr>
          <w:sz w:val="22"/>
          <w:szCs w:val="22"/>
        </w:rPr>
      </w:pPr>
      <w:r>
        <w:rPr>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Pr>
          <w:sz w:val="22"/>
          <w:szCs w:val="22"/>
        </w:rPr>
        <w:t xml:space="preserve"> (active or not)</w:t>
      </w:r>
      <w:r>
        <w:rPr>
          <w:sz w:val="22"/>
          <w:szCs w:val="22"/>
        </w:rPr>
        <w:t>, and the innovation number</w:t>
      </w:r>
      <w:r w:rsidR="000039C8">
        <w:rPr>
          <w:sz w:val="22"/>
          <w:szCs w:val="22"/>
        </w:rPr>
        <w:t xml:space="preserve"> (used for crossover)</w:t>
      </w:r>
      <w:r>
        <w:rPr>
          <w:sz w:val="22"/>
          <w:szCs w:val="22"/>
        </w:rPr>
        <w:t xml:space="preserve">. </w:t>
      </w:r>
    </w:p>
    <w:p w:rsidR="00A1037C" w:rsidRDefault="00A1037C" w:rsidP="00B32059">
      <w:pPr>
        <w:spacing w:line="480" w:lineRule="auto"/>
        <w:rPr>
          <w:sz w:val="22"/>
          <w:szCs w:val="22"/>
        </w:rPr>
      </w:pPr>
      <w:r>
        <w:rPr>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7"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0039C8" w:rsidRDefault="000039C8" w:rsidP="00D5158B">
      <w:pPr>
        <w:spacing w:line="480" w:lineRule="auto"/>
        <w:jc w:val="center"/>
        <w:rPr>
          <w:sz w:val="22"/>
          <w:szCs w:val="22"/>
        </w:rPr>
      </w:pPr>
      <w:r>
        <w:rPr>
          <w:b/>
          <w:sz w:val="22"/>
          <w:szCs w:val="22"/>
        </w:rPr>
        <w:t xml:space="preserve">Figure 2. </w:t>
      </w:r>
      <w:r w:rsidR="00573B04">
        <w:rPr>
          <w:sz w:val="22"/>
          <w:szCs w:val="22"/>
        </w:rPr>
        <w:t xml:space="preserve">Genotype to Phenotype mapping. The genome, featuring the node gene </w:t>
      </w:r>
      <w:r w:rsidR="00D5158B">
        <w:rPr>
          <w:sz w:val="22"/>
          <w:szCs w:val="22"/>
        </w:rPr>
        <w:t xml:space="preserve">and connection gene sets (top), and a depiction of the network (bottom) </w:t>
      </w:r>
      <w:r w:rsidR="00D5158B">
        <w:rPr>
          <w:sz w:val="22"/>
          <w:szCs w:val="22"/>
        </w:rPr>
        <w:fldChar w:fldCharType="begin" w:fldLock="1"/>
      </w:r>
      <w:r w:rsidR="006846E2">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Pr>
          <w:sz w:val="22"/>
          <w:szCs w:val="22"/>
        </w:rPr>
        <w:fldChar w:fldCharType="separate"/>
      </w:r>
      <w:r w:rsidR="00D5158B" w:rsidRPr="00D5158B">
        <w:rPr>
          <w:noProof/>
          <w:sz w:val="22"/>
          <w:szCs w:val="22"/>
        </w:rPr>
        <w:t>(Stanley &amp; Miikkulainen, 2002)</w:t>
      </w:r>
      <w:r w:rsidR="00D5158B">
        <w:rPr>
          <w:sz w:val="22"/>
          <w:szCs w:val="22"/>
        </w:rPr>
        <w:fldChar w:fldCharType="end"/>
      </w:r>
      <w:r w:rsidR="00D5158B">
        <w:rPr>
          <w:sz w:val="22"/>
          <w:szCs w:val="22"/>
        </w:rPr>
        <w:t>.</w:t>
      </w:r>
    </w:p>
    <w:p w:rsidR="003B15F1" w:rsidRDefault="003B15F1" w:rsidP="00B32059">
      <w:pPr>
        <w:spacing w:line="480" w:lineRule="auto"/>
        <w:rPr>
          <w:sz w:val="22"/>
          <w:szCs w:val="22"/>
        </w:rPr>
      </w:pPr>
    </w:p>
    <w:p w:rsidR="009824C8" w:rsidRDefault="003B15F1" w:rsidP="00B32059">
      <w:pPr>
        <w:spacing w:line="480" w:lineRule="auto"/>
        <w:rPr>
          <w:sz w:val="22"/>
          <w:szCs w:val="22"/>
        </w:rPr>
      </w:pPr>
      <w:r>
        <w:rPr>
          <w:sz w:val="22"/>
          <w:szCs w:val="22"/>
        </w:rPr>
        <w:t xml:space="preserve">During the mutation step, following evaluation, the network can either add a connection or add a node. </w:t>
      </w:r>
      <w:r w:rsidR="006846E2">
        <w:rPr>
          <w:sz w:val="22"/>
          <w:szCs w:val="22"/>
        </w:rPr>
        <w:t xml:space="preserve">When the algorithm adds a node or connection, this step is given a number, called the innovation number (see top of boxes in </w:t>
      </w:r>
      <w:r w:rsidR="006846E2" w:rsidRPr="006846E2">
        <w:rPr>
          <w:b/>
          <w:sz w:val="22"/>
          <w:szCs w:val="22"/>
        </w:rPr>
        <w:t>Figure 3</w:t>
      </w:r>
      <w:r w:rsidR="006846E2">
        <w:rPr>
          <w:sz w:val="22"/>
          <w:szCs w:val="22"/>
        </w:rPr>
        <w:t xml:space="preserve"> below). </w:t>
      </w:r>
    </w:p>
    <w:p w:rsidR="003B15F1" w:rsidRDefault="003B15F1" w:rsidP="00B32059">
      <w:pPr>
        <w:spacing w:line="480" w:lineRule="auto"/>
        <w:rPr>
          <w:sz w:val="22"/>
          <w:szCs w:val="22"/>
        </w:rPr>
      </w:pPr>
      <w:r>
        <w:rPr>
          <w:noProof/>
          <w:sz w:val="22"/>
          <w:szCs w:val="22"/>
        </w:rPr>
        <w:lastRenderedPageBreak/>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8"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Default="006846E2" w:rsidP="006846E2">
      <w:pPr>
        <w:spacing w:line="480" w:lineRule="auto"/>
        <w:jc w:val="center"/>
        <w:rPr>
          <w:sz w:val="22"/>
          <w:szCs w:val="22"/>
        </w:rPr>
      </w:pPr>
      <w:r>
        <w:rPr>
          <w:b/>
          <w:sz w:val="22"/>
          <w:szCs w:val="22"/>
        </w:rPr>
        <w:t xml:space="preserve">Figure 3. </w:t>
      </w:r>
      <w:r>
        <w:rPr>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connection genes are added to the end of the genome, along with a new node gene (not shown) </w:t>
      </w:r>
      <w:r>
        <w:rPr>
          <w:sz w:val="22"/>
          <w:szCs w:val="22"/>
        </w:rPr>
        <w:fldChar w:fldCharType="begin" w:fldLock="1"/>
      </w:r>
      <w:r>
        <w:rPr>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Pr>
          <w:sz w:val="22"/>
          <w:szCs w:val="22"/>
        </w:rPr>
        <w:fldChar w:fldCharType="separate"/>
      </w:r>
      <w:r w:rsidRPr="006846E2">
        <w:rPr>
          <w:noProof/>
          <w:sz w:val="22"/>
          <w:szCs w:val="22"/>
        </w:rPr>
        <w:t>(Stanley &amp; Miikkulainen, 2002)</w:t>
      </w:r>
      <w:r>
        <w:rPr>
          <w:sz w:val="22"/>
          <w:szCs w:val="22"/>
        </w:rPr>
        <w:fldChar w:fldCharType="end"/>
      </w:r>
      <w:r>
        <w:rPr>
          <w:sz w:val="22"/>
          <w:szCs w:val="22"/>
        </w:rPr>
        <w:t>.</w:t>
      </w:r>
    </w:p>
    <w:p w:rsidR="00664233" w:rsidRDefault="00664233" w:rsidP="00664233">
      <w:pPr>
        <w:spacing w:line="480" w:lineRule="auto"/>
        <w:rPr>
          <w:sz w:val="22"/>
          <w:szCs w:val="22"/>
        </w:rPr>
      </w:pPr>
    </w:p>
    <w:p w:rsidR="00664233" w:rsidRDefault="00664233" w:rsidP="00664233">
      <w:pPr>
        <w:spacing w:line="480" w:lineRule="auto"/>
        <w:rPr>
          <w:sz w:val="22"/>
          <w:szCs w:val="22"/>
        </w:rPr>
      </w:pPr>
      <w:r>
        <w:rPr>
          <w:sz w:val="22"/>
          <w:szCs w:val="22"/>
        </w:rPr>
        <w:t xml:space="preserve">In order to protect new complexities evolving from being penalized, NEAT uses speciation. This allows </w:t>
      </w:r>
      <w:r w:rsidR="0013079E">
        <w:rPr>
          <w:sz w:val="22"/>
          <w:szCs w:val="22"/>
        </w:rPr>
        <w:t xml:space="preserve">similar networks to compete in evaluation, while allowing new innovations to develop without competing by dividing them into different species. </w:t>
      </w:r>
    </w:p>
    <w:p w:rsidR="0013079E" w:rsidRDefault="0013079E" w:rsidP="0013079E">
      <w:pPr>
        <w:spacing w:line="480" w:lineRule="auto"/>
        <w:jc w:val="center"/>
        <w:rPr>
          <w:sz w:val="22"/>
          <w:szCs w:val="22"/>
        </w:rPr>
      </w:pPr>
      <w:r>
        <w:rPr>
          <w:noProof/>
          <w:sz w:val="22"/>
          <w:szCs w:val="22"/>
        </w:rPr>
        <w:lastRenderedPageBreak/>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9">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Default="0013079E" w:rsidP="0013079E">
      <w:pPr>
        <w:spacing w:line="480" w:lineRule="auto"/>
        <w:rPr>
          <w:sz w:val="22"/>
          <w:szCs w:val="22"/>
        </w:rPr>
      </w:pPr>
      <w:r>
        <w:rPr>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bookmarkStart w:id="0" w:name="_GoBack"/>
      <w:bookmarkEnd w:id="0"/>
      <w:r>
        <w:rPr>
          <w:sz w:val="22"/>
          <w:szCs w:val="22"/>
        </w:rPr>
        <w:t>.</w:t>
      </w:r>
    </w:p>
    <w:p w:rsidR="0013079E" w:rsidRPr="006846E2" w:rsidRDefault="0013079E" w:rsidP="0013079E">
      <w:pPr>
        <w:spacing w:line="480" w:lineRule="auto"/>
        <w:rPr>
          <w:sz w:val="22"/>
          <w:szCs w:val="22"/>
        </w:rPr>
      </w:pPr>
      <w:r>
        <w:rPr>
          <w:sz w:val="22"/>
          <w:szCs w:val="22"/>
        </w:rPr>
        <w:tab/>
      </w:r>
    </w:p>
    <w:p w:rsidR="006846E2" w:rsidRPr="00EE7B45" w:rsidRDefault="006846E2" w:rsidP="00B32059">
      <w:pPr>
        <w:spacing w:line="480" w:lineRule="auto"/>
        <w:rPr>
          <w:sz w:val="22"/>
          <w:szCs w:val="22"/>
        </w:rPr>
      </w:pPr>
    </w:p>
    <w:p w:rsidR="00A34176" w:rsidRPr="007D7C31" w:rsidRDefault="007D7C31" w:rsidP="007D7C31">
      <w:pPr>
        <w:pStyle w:val="ListParagraph"/>
        <w:numPr>
          <w:ilvl w:val="0"/>
          <w:numId w:val="1"/>
        </w:numPr>
        <w:spacing w:line="480" w:lineRule="auto"/>
        <w:rPr>
          <w:sz w:val="22"/>
          <w:szCs w:val="22"/>
        </w:rPr>
      </w:pPr>
      <w:r>
        <w:rPr>
          <w:sz w:val="22"/>
          <w:szCs w:val="22"/>
        </w:rPr>
        <w:t>Our Model</w:t>
      </w:r>
    </w:p>
    <w:p w:rsidR="00FA460E" w:rsidRPr="00C80EE1" w:rsidRDefault="00FA460E" w:rsidP="007D7C31">
      <w:pPr>
        <w:spacing w:line="480" w:lineRule="auto"/>
        <w:rPr>
          <w:sz w:val="22"/>
          <w:szCs w:val="22"/>
        </w:rPr>
      </w:pPr>
      <w:r w:rsidRPr="00C80EE1">
        <w:rPr>
          <w:sz w:val="22"/>
          <w:szCs w:val="22"/>
        </w:rPr>
        <w:t xml:space="preserve">We will test this hypothesis with a </w:t>
      </w:r>
      <w:r>
        <w:rPr>
          <w:sz w:val="22"/>
          <w:szCs w:val="22"/>
        </w:rPr>
        <w:t xml:space="preserve">model featuring a </w:t>
      </w:r>
      <w:r w:rsidRPr="00C80EE1">
        <w:rPr>
          <w:sz w:val="22"/>
          <w:szCs w:val="22"/>
        </w:rPr>
        <w:t xml:space="preserve">simulated robot called </w:t>
      </w:r>
      <w:proofErr w:type="spellStart"/>
      <w:r w:rsidRPr="00C80EE1">
        <w:rPr>
          <w:sz w:val="22"/>
          <w:szCs w:val="22"/>
        </w:rPr>
        <w:t>GridBot</w:t>
      </w:r>
      <w:proofErr w:type="spellEnd"/>
      <w:r w:rsidRPr="00C80EE1">
        <w:rPr>
          <w:sz w:val="22"/>
          <w:szCs w:val="22"/>
        </w:rPr>
        <w:t>.</w:t>
      </w:r>
      <w:r>
        <w:rPr>
          <w:sz w:val="22"/>
          <w:szCs w:val="22"/>
        </w:rPr>
        <w:t xml:space="preserve"> This model will compare the evolution of ANNs in a dynamic environment, and a static environment. </w:t>
      </w:r>
      <w:proofErr w:type="spellStart"/>
      <w:proofErr w:type="gramStart"/>
      <w:r w:rsidRPr="00C80EE1">
        <w:rPr>
          <w:sz w:val="22"/>
          <w:szCs w:val="22"/>
        </w:rPr>
        <w:t>GridBot‘</w:t>
      </w:r>
      <w:proofErr w:type="gramEnd"/>
      <w:r w:rsidRPr="00C80EE1">
        <w:rPr>
          <w:sz w:val="22"/>
          <w:szCs w:val="22"/>
        </w:rPr>
        <w:t>s</w:t>
      </w:r>
      <w:proofErr w:type="spellEnd"/>
      <w:r w:rsidRPr="00C80EE1">
        <w:rPr>
          <w:sz w:val="22"/>
          <w:szCs w:val="22"/>
        </w:rPr>
        <w:t xml:space="preserve"> </w:t>
      </w:r>
      <w:r>
        <w:rPr>
          <w:sz w:val="22"/>
          <w:szCs w:val="22"/>
        </w:rPr>
        <w:t xml:space="preserve">specific </w:t>
      </w:r>
      <w:r w:rsidRPr="00C80EE1">
        <w:rPr>
          <w:sz w:val="22"/>
          <w:szCs w:val="22"/>
        </w:rPr>
        <w:t xml:space="preserve">task is to traverse a </w:t>
      </w:r>
      <w:proofErr w:type="spellStart"/>
      <w:r w:rsidRPr="00C80EE1">
        <w:rPr>
          <w:sz w:val="22"/>
          <w:szCs w:val="22"/>
        </w:rPr>
        <w:t>GridWorld</w:t>
      </w:r>
      <w:proofErr w:type="spellEnd"/>
      <w:r w:rsidRPr="00C80EE1">
        <w:rPr>
          <w:sz w:val="22"/>
          <w:szCs w:val="22"/>
        </w:rPr>
        <w:t xml:space="preserve"> that features a light source and obstacles, which vary, in order to change what is expected of </w:t>
      </w:r>
      <w:proofErr w:type="spellStart"/>
      <w:r w:rsidRPr="00C80EE1">
        <w:rPr>
          <w:sz w:val="22"/>
          <w:szCs w:val="22"/>
        </w:rPr>
        <w:t>GridBot</w:t>
      </w:r>
      <w:proofErr w:type="spellEnd"/>
      <w:r w:rsidRPr="00C80EE1">
        <w:rPr>
          <w:sz w:val="22"/>
          <w:szCs w:val="22"/>
        </w:rPr>
        <w:t xml:space="preserve"> in the changing environment condition, and are stagnant in the stable condition. </w:t>
      </w:r>
      <w:proofErr w:type="spellStart"/>
      <w:r w:rsidRPr="00C80EE1">
        <w:rPr>
          <w:sz w:val="22"/>
          <w:szCs w:val="22"/>
        </w:rPr>
        <w:t>GridBot</w:t>
      </w:r>
      <w:proofErr w:type="spellEnd"/>
      <w:r w:rsidRPr="00C80EE1">
        <w:rPr>
          <w:sz w:val="22"/>
          <w:szCs w:val="22"/>
        </w:rPr>
        <w:t xml:space="preserve"> features simulated versions of two photoresistor sensors (LDRs), two infrared sensors (IRs), and one bumper, and navigates </w:t>
      </w:r>
      <w:proofErr w:type="spellStart"/>
      <w:r w:rsidRPr="00C80EE1">
        <w:rPr>
          <w:sz w:val="22"/>
          <w:szCs w:val="22"/>
        </w:rPr>
        <w:t>GridWorld</w:t>
      </w:r>
      <w:proofErr w:type="spellEnd"/>
      <w:r w:rsidRPr="00C80EE1">
        <w:rPr>
          <w:sz w:val="22"/>
          <w:szCs w:val="22"/>
        </w:rPr>
        <w:t xml:space="preserve"> autonomously, making movement decisions based on the values inputted and computed in its ANN. We will analyze and compare the best performing emergent architectures in the static and dynamic condition</w:t>
      </w:r>
      <w:r>
        <w:rPr>
          <w:sz w:val="22"/>
          <w:szCs w:val="22"/>
        </w:rPr>
        <w:t>s</w:t>
      </w:r>
      <w:r w:rsidRPr="00C80EE1">
        <w:rPr>
          <w:sz w:val="22"/>
          <w:szCs w:val="22"/>
        </w:rPr>
        <w:t>.</w:t>
      </w:r>
    </w:p>
    <w:p w:rsidR="00FA460E" w:rsidRPr="00C80EE1" w:rsidRDefault="00FA460E" w:rsidP="00FA460E">
      <w:pPr>
        <w:spacing w:line="480" w:lineRule="auto"/>
        <w:rPr>
          <w:sz w:val="22"/>
          <w:szCs w:val="22"/>
        </w:rPr>
      </w:pPr>
    </w:p>
    <w:p w:rsidR="00FA460E" w:rsidRDefault="00FA460E" w:rsidP="00FA460E">
      <w:pPr>
        <w:pStyle w:val="Title"/>
      </w:pPr>
      <w:r>
        <w:t xml:space="preserve">Chapter 2: </w:t>
      </w:r>
      <w:r w:rsidRPr="00C80EE1">
        <w:t>Methods</w:t>
      </w:r>
    </w:p>
    <w:p w:rsidR="007E7DED" w:rsidRPr="007E7DED" w:rsidRDefault="007E7DED" w:rsidP="007E7DED"/>
    <w:p w:rsidR="00FA460E" w:rsidRPr="00277C7B" w:rsidRDefault="00277C7B" w:rsidP="00277C7B">
      <w:pPr>
        <w:pStyle w:val="ListParagraph"/>
        <w:numPr>
          <w:ilvl w:val="0"/>
          <w:numId w:val="2"/>
        </w:numPr>
        <w:spacing w:line="480" w:lineRule="auto"/>
        <w:rPr>
          <w:sz w:val="22"/>
          <w:szCs w:val="22"/>
        </w:rPr>
      </w:pPr>
      <w:r>
        <w:rPr>
          <w:sz w:val="22"/>
          <w:szCs w:val="22"/>
        </w:rPr>
        <w:t>Description of the Model</w:t>
      </w:r>
    </w:p>
    <w:p w:rsidR="00FA460E" w:rsidRPr="00C80EE1" w:rsidRDefault="00FA460E" w:rsidP="00FA460E">
      <w:pPr>
        <w:spacing w:line="480" w:lineRule="auto"/>
        <w:rPr>
          <w:sz w:val="22"/>
          <w:szCs w:val="22"/>
        </w:rPr>
      </w:pPr>
      <w:proofErr w:type="spellStart"/>
      <w:r w:rsidRPr="00C80EE1">
        <w:rPr>
          <w:i/>
          <w:sz w:val="22"/>
          <w:szCs w:val="22"/>
        </w:rPr>
        <w:lastRenderedPageBreak/>
        <w:t>GridBot</w:t>
      </w:r>
      <w:proofErr w:type="spellEnd"/>
      <w:r w:rsidRPr="00C80EE1">
        <w:rPr>
          <w:i/>
          <w:sz w:val="22"/>
          <w:szCs w:val="22"/>
        </w:rPr>
        <w:t xml:space="preserve"> and </w:t>
      </w:r>
      <w:proofErr w:type="spellStart"/>
      <w:r w:rsidRPr="00C80EE1">
        <w:rPr>
          <w:i/>
          <w:sz w:val="22"/>
          <w:szCs w:val="22"/>
        </w:rPr>
        <w:t>GridWorld</w:t>
      </w:r>
      <w:proofErr w:type="spellEnd"/>
      <w:r w:rsidRPr="00C80EE1">
        <w:rPr>
          <w:i/>
          <w:sz w:val="22"/>
          <w:szCs w:val="22"/>
        </w:rPr>
        <w:t xml:space="preserve">. </w:t>
      </w:r>
      <w:r w:rsidRPr="00C80EE1">
        <w:rPr>
          <w:sz w:val="22"/>
          <w:szCs w:val="22"/>
        </w:rPr>
        <w:t xml:space="preserve">Presently, we develop a simulated world to emulate a toy world for a </w:t>
      </w:r>
      <w:r>
        <w:rPr>
          <w:sz w:val="22"/>
          <w:szCs w:val="22"/>
        </w:rPr>
        <w:t xml:space="preserve">simulated </w:t>
      </w:r>
      <w:r w:rsidRPr="00C80EE1">
        <w:rPr>
          <w:sz w:val="22"/>
          <w:szCs w:val="22"/>
        </w:rPr>
        <w:t xml:space="preserve">bot to traverse. This bot, called </w:t>
      </w:r>
      <w:proofErr w:type="spellStart"/>
      <w:r w:rsidRPr="00C80EE1">
        <w:rPr>
          <w:sz w:val="22"/>
          <w:szCs w:val="22"/>
        </w:rPr>
        <w:t>GridBot</w:t>
      </w:r>
      <w:proofErr w:type="spellEnd"/>
      <w:r w:rsidRPr="00C80EE1">
        <w:rPr>
          <w:sz w:val="22"/>
          <w:szCs w:val="22"/>
        </w:rPr>
        <w:t xml:space="preserve">, has two light dependent resistors (LDRs), two </w:t>
      </w:r>
      <w:proofErr w:type="spellStart"/>
      <w:r w:rsidRPr="00C80EE1">
        <w:rPr>
          <w:sz w:val="22"/>
          <w:szCs w:val="22"/>
        </w:rPr>
        <w:t>infared</w:t>
      </w:r>
      <w:proofErr w:type="spellEnd"/>
      <w:r w:rsidRPr="00C80EE1">
        <w:rPr>
          <w:sz w:val="22"/>
          <w:szCs w:val="22"/>
        </w:rPr>
        <w:t xml:space="preserve"> sensors (IRs), and one bumper on its front. It can traverse a grid world by moving forward or backward, or by turning to the left or right. Each step, </w:t>
      </w:r>
      <w:proofErr w:type="spellStart"/>
      <w:r w:rsidRPr="00C80EE1">
        <w:rPr>
          <w:sz w:val="22"/>
          <w:szCs w:val="22"/>
        </w:rPr>
        <w:t>GridBot</w:t>
      </w:r>
      <w:proofErr w:type="spellEnd"/>
      <w:r w:rsidRPr="00C80EE1">
        <w:rPr>
          <w:sz w:val="22"/>
          <w:szCs w:val="22"/>
        </w:rPr>
        <w:t xml:space="preserve"> can make one move: stepping, or turning. </w:t>
      </w:r>
      <w:proofErr w:type="spellStart"/>
      <w:r w:rsidRPr="00C80EE1">
        <w:rPr>
          <w:sz w:val="22"/>
          <w:szCs w:val="22"/>
        </w:rPr>
        <w:t>GridBot</w:t>
      </w:r>
      <w:proofErr w:type="spellEnd"/>
      <w:r w:rsidRPr="00C80EE1">
        <w:rPr>
          <w:sz w:val="22"/>
          <w:szCs w:val="22"/>
        </w:rPr>
        <w:t xml:space="preserve"> can make 100 moves in a trial, and move backwards, move forwards, turn clockwise, or turn counterclockwise on any given move. Each move is determined probabilistically based on its ANN, featuring 5 input nodes corresponding to its 5 sensors, and 4 output nodes, corresponding to its 4 move options.</w:t>
      </w:r>
    </w:p>
    <w:p w:rsidR="00FA460E" w:rsidRPr="00C80EE1" w:rsidRDefault="00FA460E" w:rsidP="00FA460E">
      <w:pPr>
        <w:spacing w:line="480" w:lineRule="auto"/>
        <w:rPr>
          <w:sz w:val="22"/>
          <w:szCs w:val="22"/>
        </w:rPr>
      </w:pPr>
      <w:r w:rsidRPr="00C80EE1">
        <w:rPr>
          <w:sz w:val="22"/>
          <w:szCs w:val="22"/>
        </w:rPr>
        <w:tab/>
      </w:r>
      <w:proofErr w:type="spellStart"/>
      <w:r w:rsidRPr="00C80EE1">
        <w:rPr>
          <w:sz w:val="22"/>
          <w:szCs w:val="22"/>
        </w:rPr>
        <w:t>GridWorld</w:t>
      </w:r>
      <w:proofErr w:type="spellEnd"/>
      <w:r w:rsidRPr="00C80EE1">
        <w:rPr>
          <w:sz w:val="22"/>
          <w:szCs w:val="22"/>
        </w:rPr>
        <w:t xml:space="preserve"> is a grid, composed of a 10x10 (</w:t>
      </w:r>
      <w:proofErr w:type="spellStart"/>
      <w:proofErr w:type="gramStart"/>
      <w:r w:rsidRPr="00C80EE1">
        <w:rPr>
          <w:sz w:val="22"/>
          <w:szCs w:val="22"/>
        </w:rPr>
        <w:t>x,y</w:t>
      </w:r>
      <w:proofErr w:type="spellEnd"/>
      <w:proofErr w:type="gramEnd"/>
      <w:r w:rsidRPr="00C80EE1">
        <w:rPr>
          <w:sz w:val="22"/>
          <w:szCs w:val="22"/>
        </w:rPr>
        <w:t xml:space="preserve">) matrix (100 squares) in the stable condition, and a randomly determined </w:t>
      </w:r>
      <w:proofErr w:type="spellStart"/>
      <w:r w:rsidRPr="00C80EE1">
        <w:rPr>
          <w:sz w:val="22"/>
          <w:szCs w:val="22"/>
        </w:rPr>
        <w:t>NxN</w:t>
      </w:r>
      <w:proofErr w:type="spellEnd"/>
      <w:r w:rsidRPr="00C80EE1">
        <w:rPr>
          <w:sz w:val="22"/>
          <w:szCs w:val="22"/>
        </w:rPr>
        <w:t xml:space="preserve"> matrix (also equal to 100 squares) in the dynamic condition (4x25, 25x4, 10x10, 20x5, or 5x20). Every square within the grid contains a value of light that can be collected by entering that square, and a binary value that indicates if there is an obstacle in that square. In the static condition, there are 5 obstacles that form a square in the center of the </w:t>
      </w:r>
      <w:proofErr w:type="spellStart"/>
      <w:r w:rsidRPr="00C80EE1">
        <w:rPr>
          <w:sz w:val="22"/>
          <w:szCs w:val="22"/>
        </w:rPr>
        <w:t>GridWorld</w:t>
      </w:r>
      <w:proofErr w:type="spellEnd"/>
      <w:r w:rsidRPr="00C80EE1">
        <w:rPr>
          <w:sz w:val="22"/>
          <w:szCs w:val="22"/>
        </w:rPr>
        <w:t xml:space="preserve">. In the dynamic condition, there are 5 randomly placed obstacle squares. </w:t>
      </w:r>
      <w:proofErr w:type="spellStart"/>
      <w:r w:rsidRPr="00C80EE1">
        <w:rPr>
          <w:sz w:val="22"/>
          <w:szCs w:val="22"/>
        </w:rPr>
        <w:t>GridBot</w:t>
      </w:r>
      <w:proofErr w:type="spellEnd"/>
      <w:r w:rsidRPr="00C80EE1">
        <w:rPr>
          <w:sz w:val="22"/>
          <w:szCs w:val="22"/>
        </w:rPr>
        <w:t xml:space="preserve"> cannot step into a square that an obstacle </w:t>
      </w:r>
      <w:proofErr w:type="gramStart"/>
      <w:r w:rsidRPr="00C80EE1">
        <w:rPr>
          <w:sz w:val="22"/>
          <w:szCs w:val="22"/>
        </w:rPr>
        <w:t>inhabits, and</w:t>
      </w:r>
      <w:proofErr w:type="gramEnd"/>
      <w:r w:rsidRPr="00C80EE1">
        <w:rPr>
          <w:sz w:val="22"/>
          <w:szCs w:val="22"/>
        </w:rPr>
        <w:t xml:space="preserve"> cannot collect light from these squares. Light values are highest near the </w:t>
      </w:r>
      <w:proofErr w:type="gramStart"/>
      <w:r w:rsidRPr="00C80EE1">
        <w:rPr>
          <w:sz w:val="22"/>
          <w:szCs w:val="22"/>
        </w:rPr>
        <w:t>source, and</w:t>
      </w:r>
      <w:proofErr w:type="gramEnd"/>
      <w:r w:rsidRPr="00C80EE1">
        <w:rPr>
          <w:sz w:val="22"/>
          <w:szCs w:val="22"/>
        </w:rPr>
        <w:t xml:space="preserve"> fall off in a gradient (255*e^(-distance*.5)</w:t>
      </w:r>
      <w:r>
        <w:rPr>
          <w:sz w:val="22"/>
          <w:szCs w:val="22"/>
        </w:rPr>
        <w:t>)</w:t>
      </w:r>
      <w:r w:rsidRPr="00C80EE1">
        <w:rPr>
          <w:sz w:val="22"/>
          <w:szCs w:val="22"/>
        </w:rPr>
        <w:t xml:space="preserve"> across the </w:t>
      </w:r>
      <w:proofErr w:type="spellStart"/>
      <w:r w:rsidRPr="00C80EE1">
        <w:rPr>
          <w:sz w:val="22"/>
          <w:szCs w:val="22"/>
        </w:rPr>
        <w:t>GridWorld</w:t>
      </w:r>
      <w:proofErr w:type="spellEnd"/>
      <w:r w:rsidRPr="00C80EE1">
        <w:rPr>
          <w:sz w:val="22"/>
          <w:szCs w:val="22"/>
        </w:rPr>
        <w:t xml:space="preserve">. In the static condition, the light source resides at the top of the world (5,5). In the dynamic condition, the light source is in the center top as well, but this depends on which dynamic grid the bot is randomly in (see </w:t>
      </w:r>
      <w:r w:rsidRPr="00C80EE1">
        <w:rPr>
          <w:b/>
          <w:sz w:val="22"/>
          <w:szCs w:val="22"/>
        </w:rPr>
        <w:t xml:space="preserve">Figure </w:t>
      </w:r>
      <w:r>
        <w:rPr>
          <w:b/>
          <w:sz w:val="22"/>
          <w:szCs w:val="22"/>
        </w:rPr>
        <w:t>2</w:t>
      </w:r>
      <w:r w:rsidRPr="00C80EE1">
        <w:rPr>
          <w:b/>
          <w:sz w:val="22"/>
          <w:szCs w:val="22"/>
        </w:rPr>
        <w:t>)</w:t>
      </w:r>
      <w:r w:rsidRPr="00C80EE1">
        <w:rPr>
          <w:sz w:val="22"/>
          <w:szCs w:val="22"/>
        </w:rPr>
        <w:t xml:space="preserve">. </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noProof/>
          <w:sz w:val="22"/>
          <w:szCs w:val="22"/>
        </w:rPr>
        <w:lastRenderedPageBreak/>
        <w:drawing>
          <wp:inline distT="0" distB="0" distL="0" distR="0" wp14:anchorId="1FE90E50" wp14:editId="4AD6E3AF">
            <wp:extent cx="5080000" cy="332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0000" cy="3327400"/>
                    </a:xfrm>
                    <a:prstGeom prst="rect">
                      <a:avLst/>
                    </a:prstGeom>
                  </pic:spPr>
                </pic:pic>
              </a:graphicData>
            </a:graphic>
          </wp:inline>
        </w:drawing>
      </w:r>
    </w:p>
    <w:p w:rsidR="00FA460E" w:rsidRPr="00C80EE1"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2</w:t>
      </w:r>
      <w:r w:rsidRPr="00C80EE1">
        <w:rPr>
          <w:b/>
          <w:sz w:val="22"/>
          <w:szCs w:val="22"/>
        </w:rPr>
        <w:t>.</w:t>
      </w:r>
      <w:r w:rsidRPr="00C80EE1">
        <w:rPr>
          <w:sz w:val="22"/>
          <w:szCs w:val="22"/>
        </w:rPr>
        <w:t xml:space="preserve"> Depiction of </w:t>
      </w:r>
      <w:proofErr w:type="spellStart"/>
      <w:r w:rsidRPr="00C80EE1">
        <w:rPr>
          <w:sz w:val="22"/>
          <w:szCs w:val="22"/>
        </w:rPr>
        <w:t>GridBot’s</w:t>
      </w:r>
      <w:proofErr w:type="spellEnd"/>
      <w:r w:rsidRPr="00C80EE1">
        <w:rPr>
          <w:sz w:val="22"/>
          <w:szCs w:val="22"/>
        </w:rPr>
        <w:t xml:space="preserve"> ANN</w:t>
      </w:r>
    </w:p>
    <w:p w:rsidR="00FA460E" w:rsidRPr="00C80EE1" w:rsidRDefault="00FA460E" w:rsidP="00FA460E">
      <w:pPr>
        <w:spacing w:line="480" w:lineRule="auto"/>
        <w:rPr>
          <w:b/>
          <w:sz w:val="22"/>
          <w:szCs w:val="22"/>
        </w:rPr>
      </w:pPr>
    </w:p>
    <w:p w:rsidR="00FA460E" w:rsidRPr="00C80EE1" w:rsidRDefault="00FA460E" w:rsidP="00FA460E">
      <w:pPr>
        <w:spacing w:line="480" w:lineRule="auto"/>
        <w:ind w:firstLine="720"/>
        <w:rPr>
          <w:sz w:val="22"/>
          <w:szCs w:val="22"/>
        </w:rPr>
      </w:pPr>
      <w:r w:rsidRPr="00C80EE1">
        <w:rPr>
          <w:i/>
          <w:sz w:val="22"/>
          <w:szCs w:val="22"/>
        </w:rPr>
        <w:t>ANN</w:t>
      </w:r>
      <w:r>
        <w:rPr>
          <w:i/>
          <w:sz w:val="22"/>
          <w:szCs w:val="22"/>
        </w:rPr>
        <w:t>s</w:t>
      </w:r>
      <w:r w:rsidRPr="00C80EE1">
        <w:rPr>
          <w:i/>
          <w:sz w:val="22"/>
          <w:szCs w:val="22"/>
        </w:rPr>
        <w:t xml:space="preserve">. </w:t>
      </w:r>
      <w:r w:rsidRPr="00C80EE1">
        <w:rPr>
          <w:sz w:val="22"/>
          <w:szCs w:val="22"/>
        </w:rPr>
        <w:t xml:space="preserve">Each </w:t>
      </w:r>
      <w:proofErr w:type="spellStart"/>
      <w:r w:rsidRPr="00C80EE1">
        <w:rPr>
          <w:sz w:val="22"/>
          <w:szCs w:val="22"/>
        </w:rPr>
        <w:t>GridBot</w:t>
      </w:r>
      <w:proofErr w:type="spellEnd"/>
      <w:r w:rsidRPr="00C80EE1">
        <w:rPr>
          <w:sz w:val="22"/>
          <w:szCs w:val="22"/>
        </w:rPr>
        <w:t xml:space="preserve"> has a weight matrix, where weights can take on values of -1, -.5, 0, .5, and 1. On each turn, each output receives a value that is the dot product of the weight matrix (or the bot’s genome), and the input. The outputs are also scaled using a sigmoid function (1 / (1 + x^(-sum(input*weight</w:t>
      </w:r>
      <w:proofErr w:type="gramStart"/>
      <w:r w:rsidRPr="00C80EE1">
        <w:rPr>
          <w:sz w:val="22"/>
          <w:szCs w:val="22"/>
        </w:rPr>
        <w:t>[,</w:t>
      </w:r>
      <w:proofErr w:type="spellStart"/>
      <w:r w:rsidRPr="00C80EE1">
        <w:rPr>
          <w:sz w:val="22"/>
          <w:szCs w:val="22"/>
        </w:rPr>
        <w:t>i</w:t>
      </w:r>
      <w:proofErr w:type="spellEnd"/>
      <w:proofErr w:type="gramEnd"/>
      <w:r w:rsidRPr="00C80EE1">
        <w:rPr>
          <w:sz w:val="22"/>
          <w:szCs w:val="22"/>
        </w:rPr>
        <w:t xml:space="preserve">])) and divided by the sum of outputs (to appropriately scale them for probabilistically choosing between them), and an output node is probabilistically chosen. This action is then taken, sensors are updated, and the process repeats for 100 moves. At the end of a trial, a </w:t>
      </w:r>
      <w:proofErr w:type="spellStart"/>
      <w:r w:rsidRPr="00C80EE1">
        <w:rPr>
          <w:sz w:val="22"/>
          <w:szCs w:val="22"/>
        </w:rPr>
        <w:t>GridBot</w:t>
      </w:r>
      <w:proofErr w:type="spellEnd"/>
      <w:r w:rsidRPr="00C80EE1">
        <w:rPr>
          <w:sz w:val="22"/>
          <w:szCs w:val="22"/>
        </w:rPr>
        <w:t xml:space="preserve"> has the amount of light it has collected accumulated.</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ab/>
        <w:t xml:space="preserve">Sensors and Action. </w:t>
      </w:r>
      <w:r w:rsidRPr="00C80EE1">
        <w:rPr>
          <w:sz w:val="22"/>
          <w:szCs w:val="22"/>
        </w:rPr>
        <w:t xml:space="preserve">IRs are calculated by searching the four spaces in front of the bot as depicted in </w:t>
      </w:r>
      <w:r w:rsidRPr="00C80EE1">
        <w:rPr>
          <w:b/>
          <w:sz w:val="22"/>
          <w:szCs w:val="22"/>
        </w:rPr>
        <w:t xml:space="preserve">Figure </w:t>
      </w:r>
      <w:r>
        <w:rPr>
          <w:b/>
          <w:sz w:val="22"/>
          <w:szCs w:val="22"/>
        </w:rPr>
        <w:t>3</w:t>
      </w:r>
      <w:r w:rsidRPr="00C80EE1">
        <w:rPr>
          <w:sz w:val="22"/>
          <w:szCs w:val="22"/>
        </w:rPr>
        <w:t xml:space="preserve">. The spaces are searched in order, and if an object is detected in the space, the IR value becomes the distance between the bot’s current location in the grid and the obstacle. </w:t>
      </w:r>
    </w:p>
    <w:p w:rsidR="00FA460E" w:rsidRPr="00C80EE1" w:rsidRDefault="00FA460E" w:rsidP="00FA460E">
      <w:pPr>
        <w:spacing w:line="480" w:lineRule="auto"/>
        <w:jc w:val="center"/>
        <w:rPr>
          <w:sz w:val="22"/>
          <w:szCs w:val="22"/>
        </w:rPr>
      </w:pPr>
      <w:r w:rsidRPr="00C80EE1">
        <w:rPr>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11"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3</w:t>
      </w:r>
      <w:r w:rsidRPr="00C80EE1">
        <w:rPr>
          <w:sz w:val="22"/>
          <w:szCs w:val="22"/>
        </w:rPr>
        <w:t>. Specifications for LDR sensors (right and left).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t xml:space="preserve">LDRs are calculated by taking the average of the space the bot is currently in and the 3 adjacent spaces (depicted in </w:t>
      </w:r>
      <w:r w:rsidRPr="00C80EE1">
        <w:rPr>
          <w:b/>
          <w:sz w:val="22"/>
          <w:szCs w:val="22"/>
        </w:rPr>
        <w:t xml:space="preserve">Figure </w:t>
      </w:r>
      <w:r>
        <w:rPr>
          <w:b/>
          <w:sz w:val="22"/>
          <w:szCs w:val="22"/>
        </w:rPr>
        <w:t>4</w:t>
      </w:r>
      <w:r w:rsidRPr="00C80EE1">
        <w:rPr>
          <w:sz w:val="22"/>
          <w:szCs w:val="22"/>
        </w:rPr>
        <w:t>). Each LDR assumes the light value of the space it is sensing according to the specifications described.</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12"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jc w:val="center"/>
        <w:rPr>
          <w:sz w:val="22"/>
          <w:szCs w:val="22"/>
        </w:rPr>
      </w:pPr>
      <w:r w:rsidRPr="00C80EE1">
        <w:rPr>
          <w:b/>
          <w:sz w:val="22"/>
          <w:szCs w:val="22"/>
        </w:rPr>
        <w:t xml:space="preserve">Figure </w:t>
      </w:r>
      <w:r>
        <w:rPr>
          <w:b/>
          <w:sz w:val="22"/>
          <w:szCs w:val="22"/>
        </w:rPr>
        <w:t>4</w:t>
      </w:r>
      <w:r w:rsidRPr="00C80EE1">
        <w:rPr>
          <w:b/>
          <w:sz w:val="22"/>
          <w:szCs w:val="22"/>
        </w:rPr>
        <w:t xml:space="preserve">. </w:t>
      </w:r>
      <w:r w:rsidRPr="00C80EE1">
        <w:rPr>
          <w:sz w:val="22"/>
          <w:szCs w:val="22"/>
        </w:rPr>
        <w:t>Specifications for LDR sensors.</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proofErr w:type="spellStart"/>
      <w:r w:rsidRPr="00C80EE1">
        <w:rPr>
          <w:sz w:val="22"/>
          <w:szCs w:val="22"/>
        </w:rPr>
        <w:t>GridBot</w:t>
      </w:r>
      <w:proofErr w:type="spellEnd"/>
      <w:r w:rsidRPr="00C80EE1">
        <w:rPr>
          <w:sz w:val="22"/>
          <w:szCs w:val="22"/>
        </w:rPr>
        <w:t xml:space="preserve"> also features a bumper, that returns 1 when there is an object directly in front of where </w:t>
      </w:r>
      <w:proofErr w:type="spellStart"/>
      <w:r w:rsidRPr="00C80EE1">
        <w:rPr>
          <w:sz w:val="22"/>
          <w:szCs w:val="22"/>
        </w:rPr>
        <w:t>GridBot</w:t>
      </w:r>
      <w:proofErr w:type="spellEnd"/>
      <w:r w:rsidRPr="00C80EE1">
        <w:rPr>
          <w:sz w:val="22"/>
          <w:szCs w:val="22"/>
        </w:rPr>
        <w:t xml:space="preserve"> is facing, and 0 when the space is unoccupied.</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rPr>
      </w:pPr>
      <w:r w:rsidRPr="00C80EE1">
        <w:rPr>
          <w:sz w:val="22"/>
          <w:szCs w:val="22"/>
        </w:rPr>
        <w:lastRenderedPageBreak/>
        <w:tab/>
      </w:r>
      <w:r w:rsidRPr="00C80EE1">
        <w:rPr>
          <w:i/>
          <w:sz w:val="22"/>
          <w:szCs w:val="22"/>
        </w:rPr>
        <w:t>Selection.</w:t>
      </w:r>
      <w:r w:rsidRPr="00C80EE1">
        <w:rPr>
          <w:sz w:val="22"/>
          <w:szCs w:val="22"/>
        </w:rPr>
        <w:t xml:space="preserve"> </w:t>
      </w:r>
      <w:proofErr w:type="spellStart"/>
      <w:r w:rsidRPr="00C80EE1">
        <w:rPr>
          <w:sz w:val="22"/>
          <w:szCs w:val="22"/>
        </w:rPr>
        <w:t>GridBot</w:t>
      </w:r>
      <w:proofErr w:type="spellEnd"/>
      <w:r w:rsidRPr="00C80EE1">
        <w:rPr>
          <w:sz w:val="22"/>
          <w:szCs w:val="22"/>
        </w:rPr>
        <w:t xml:space="preserve"> survives by harvesting light. Each move, </w:t>
      </w:r>
      <w:proofErr w:type="spellStart"/>
      <w:r w:rsidRPr="00C80EE1">
        <w:rPr>
          <w:sz w:val="22"/>
          <w:szCs w:val="22"/>
        </w:rPr>
        <w:t>GridBot’s</w:t>
      </w:r>
      <w:proofErr w:type="spellEnd"/>
      <w:r w:rsidRPr="00C80EE1">
        <w:rPr>
          <w:sz w:val="22"/>
          <w:szCs w:val="22"/>
        </w:rPr>
        <w:t xml:space="preserve"> light counter is updated by adding the light it has collected by moving into a new square, and taking the mean of the light sensed in the square it is in, averaged with the 3 adjacent squares to the right (for the right sensor) and left (for the left sensor). The total light collected over a trial (</w:t>
      </w:r>
      <w:r>
        <w:rPr>
          <w:sz w:val="22"/>
          <w:szCs w:val="22"/>
        </w:rPr>
        <w:t>100</w:t>
      </w:r>
      <w:r w:rsidRPr="00C80EE1">
        <w:rPr>
          <w:sz w:val="22"/>
          <w:szCs w:val="22"/>
        </w:rPr>
        <w:t xml:space="preserve"> moves) will serve as that bot’s fitness, where the most fit bots collect the </w:t>
      </w:r>
      <w:proofErr w:type="gramStart"/>
      <w:r w:rsidRPr="00C80EE1">
        <w:rPr>
          <w:sz w:val="22"/>
          <w:szCs w:val="22"/>
        </w:rPr>
        <w:t>most light</w:t>
      </w:r>
      <w:proofErr w:type="gramEnd"/>
      <w:r w:rsidRPr="00C80EE1">
        <w:rPr>
          <w:sz w:val="22"/>
          <w:szCs w:val="22"/>
        </w:rPr>
        <w:t xml:space="preserve">. </w:t>
      </w:r>
    </w:p>
    <w:p w:rsidR="00FA460E" w:rsidRPr="00C80EE1" w:rsidRDefault="00FA460E" w:rsidP="00FA460E">
      <w:pPr>
        <w:spacing w:line="480" w:lineRule="auto"/>
        <w:rPr>
          <w:sz w:val="22"/>
          <w:szCs w:val="22"/>
        </w:rPr>
      </w:pPr>
      <w:r w:rsidRPr="00C80EE1">
        <w:rPr>
          <w:i/>
          <w:sz w:val="22"/>
          <w:szCs w:val="22"/>
        </w:rPr>
        <w:tab/>
      </w:r>
      <w:r w:rsidRPr="00C80EE1">
        <w:rPr>
          <w:sz w:val="22"/>
          <w:szCs w:val="22"/>
        </w:rPr>
        <w:t xml:space="preserve">The evolutionary algorithm uses a roulette style wheel algorithm to select the next generation of </w:t>
      </w:r>
      <w:proofErr w:type="spellStart"/>
      <w:r w:rsidRPr="00C80EE1">
        <w:rPr>
          <w:sz w:val="22"/>
          <w:szCs w:val="22"/>
        </w:rPr>
        <w:t>GridBots</w:t>
      </w:r>
      <w:proofErr w:type="spellEnd"/>
      <w:r w:rsidRPr="00C80EE1">
        <w:rPr>
          <w:sz w:val="22"/>
          <w:szCs w:val="22"/>
        </w:rPr>
        <w:t xml:space="preserve"> based on relative fitness of the previous generation. This evolutionary algorithm is taken from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 xml:space="preserve">, and depicted  in </w:t>
      </w:r>
      <w:r w:rsidRPr="00C80EE1">
        <w:rPr>
          <w:b/>
          <w:sz w:val="22"/>
          <w:szCs w:val="22"/>
        </w:rPr>
        <w:t xml:space="preserve">Figure </w:t>
      </w:r>
      <w:r>
        <w:rPr>
          <w:b/>
          <w:sz w:val="22"/>
          <w:szCs w:val="22"/>
        </w:rPr>
        <w:t>5</w:t>
      </w:r>
      <w:r w:rsidRPr="00C80EE1">
        <w:rPr>
          <w:b/>
          <w:sz w:val="22"/>
          <w:szCs w:val="22"/>
        </w:rPr>
        <w:t>.</w:t>
      </w:r>
      <w:r w:rsidRPr="00C80EE1">
        <w:rPr>
          <w:sz w:val="22"/>
          <w:szCs w:val="22"/>
        </w:rPr>
        <w:t xml:space="preserve"> </w:t>
      </w:r>
      <w:r w:rsidRPr="00C80EE1">
        <w:rPr>
          <w:rFonts w:ascii="Calibri" w:hAnsi="Calibri" w:cs="Calibri"/>
          <w:sz w:val="22"/>
          <w:szCs w:val="22"/>
        </w:rPr>
        <w:t>﻿</w:t>
      </w:r>
      <w:r w:rsidRPr="00C80EE1">
        <w:rPr>
          <w:sz w:val="22"/>
          <w:szCs w:val="22"/>
        </w:rPr>
        <w:t xml:space="preserve">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selects individuals. The wheel has to be 10 times to select 10 individuals to retain the size of the population in the new generation.</w:t>
      </w:r>
    </w:p>
    <w:p w:rsidR="00FA460E" w:rsidRPr="00C80EE1" w:rsidRDefault="00FA460E" w:rsidP="00FA460E">
      <w:pPr>
        <w:spacing w:line="480" w:lineRule="auto"/>
        <w:jc w:val="center"/>
        <w:rPr>
          <w:sz w:val="22"/>
          <w:szCs w:val="22"/>
        </w:rPr>
      </w:pPr>
      <w:r w:rsidRPr="00C80EE1">
        <w:rPr>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13">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C80EE1" w:rsidRDefault="00FA460E" w:rsidP="00FA460E">
      <w:pPr>
        <w:spacing w:line="480" w:lineRule="auto"/>
        <w:rPr>
          <w:sz w:val="22"/>
          <w:szCs w:val="22"/>
        </w:rPr>
      </w:pPr>
      <w:r w:rsidRPr="00C80EE1">
        <w:rPr>
          <w:b/>
          <w:sz w:val="22"/>
          <w:szCs w:val="22"/>
        </w:rPr>
        <w:lastRenderedPageBreak/>
        <w:t xml:space="preserve">Figure </w:t>
      </w:r>
      <w:r>
        <w:rPr>
          <w:b/>
          <w:sz w:val="22"/>
          <w:szCs w:val="22"/>
        </w:rPr>
        <w:t>5</w:t>
      </w:r>
      <w:r w:rsidRPr="00C80EE1">
        <w:rPr>
          <w:b/>
          <w:sz w:val="22"/>
          <w:szCs w:val="22"/>
        </w:rPr>
        <w:t xml:space="preserve">. </w:t>
      </w:r>
      <w:r w:rsidRPr="00C80EE1">
        <w:rPr>
          <w:sz w:val="22"/>
          <w:szCs w:val="22"/>
        </w:rPr>
        <w:t xml:space="preserve">Roulette style wheel for selection, based on relative fitness </w:t>
      </w:r>
      <w:r w:rsidRPr="00C80EE1">
        <w:rPr>
          <w:sz w:val="22"/>
          <w:szCs w:val="22"/>
        </w:rPr>
        <w:fldChar w:fldCharType="begin" w:fldLock="1"/>
      </w:r>
      <w:r w:rsidRPr="00C80EE1">
        <w:rPr>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C80EE1">
        <w:rPr>
          <w:sz w:val="22"/>
          <w:szCs w:val="22"/>
        </w:rPr>
        <w:fldChar w:fldCharType="separate"/>
      </w:r>
      <w:r w:rsidRPr="00C80EE1">
        <w:rPr>
          <w:noProof/>
          <w:sz w:val="22"/>
          <w:szCs w:val="22"/>
        </w:rPr>
        <w:t>(Haddow &amp; Tufte, 1999)</w:t>
      </w:r>
      <w:r w:rsidRPr="00C80EE1">
        <w:rPr>
          <w:sz w:val="22"/>
          <w:szCs w:val="22"/>
        </w:rPr>
        <w:fldChar w:fldCharType="end"/>
      </w:r>
      <w:r w:rsidRPr="00C80EE1">
        <w:rPr>
          <w:sz w:val="22"/>
          <w:szCs w:val="22"/>
        </w:rPr>
        <w:t>.</w:t>
      </w:r>
    </w:p>
    <w:p w:rsidR="00FA460E" w:rsidRPr="00C80EE1" w:rsidRDefault="00FA460E" w:rsidP="00FA460E">
      <w:pPr>
        <w:spacing w:line="480" w:lineRule="auto"/>
        <w:rPr>
          <w:sz w:val="22"/>
          <w:szCs w:val="22"/>
        </w:rPr>
      </w:pPr>
    </w:p>
    <w:p w:rsidR="00FA460E" w:rsidRPr="00C80EE1" w:rsidRDefault="00FA460E" w:rsidP="00FA460E">
      <w:pPr>
        <w:spacing w:line="480" w:lineRule="auto"/>
        <w:rPr>
          <w:sz w:val="22"/>
          <w:szCs w:val="22"/>
          <w:lang w:val="en"/>
        </w:rPr>
      </w:pPr>
      <w:r w:rsidRPr="00C80EE1">
        <w:rPr>
          <w:sz w:val="22"/>
          <w:szCs w:val="22"/>
        </w:rPr>
        <w:t xml:space="preserve">The corresponding bot numbers are selected, and each bot’s weight matrix is mutated at a rate of 5%. This means 1/20 weights are changed at random (from the list of possible values: -1, -.5, 0, .5, and 1). The experiment is run for 100 generations, with 10 bots per generation, and 100 moves per </w:t>
      </w:r>
      <w:proofErr w:type="spellStart"/>
      <w:r w:rsidRPr="00C80EE1">
        <w:rPr>
          <w:sz w:val="22"/>
          <w:szCs w:val="22"/>
        </w:rPr>
        <w:t>bot</w:t>
      </w:r>
      <w:proofErr w:type="spellEnd"/>
      <w:r w:rsidRPr="00C80EE1">
        <w:rPr>
          <w:sz w:val="22"/>
          <w:szCs w:val="22"/>
        </w:rPr>
        <w:t>, per trial. The experiment is run in the dynamic and simulated condition.</w:t>
      </w:r>
    </w:p>
    <w:p w:rsidR="00FA460E" w:rsidRPr="00C80EE1" w:rsidRDefault="00FA460E" w:rsidP="00FA460E">
      <w:pPr>
        <w:spacing w:line="480" w:lineRule="auto"/>
        <w:rPr>
          <w:sz w:val="22"/>
          <w:szCs w:val="22"/>
        </w:rPr>
      </w:pPr>
    </w:p>
    <w:p w:rsidR="00FA460E" w:rsidRPr="00C80EE1" w:rsidRDefault="00FA460E" w:rsidP="00FA460E">
      <w:pPr>
        <w:spacing w:line="480" w:lineRule="auto"/>
        <w:ind w:firstLine="720"/>
        <w:rPr>
          <w:sz w:val="22"/>
          <w:szCs w:val="22"/>
        </w:rPr>
      </w:pPr>
      <w:r w:rsidRPr="00C80EE1">
        <w:rPr>
          <w:i/>
          <w:sz w:val="22"/>
          <w:szCs w:val="22"/>
        </w:rPr>
        <w:t xml:space="preserve">Code. </w:t>
      </w:r>
      <w:r w:rsidRPr="00C80EE1">
        <w:rPr>
          <w:sz w:val="22"/>
          <w:szCs w:val="22"/>
        </w:rPr>
        <w:t xml:space="preserve">This model </w:t>
      </w:r>
      <w:r>
        <w:rPr>
          <w:sz w:val="22"/>
          <w:szCs w:val="22"/>
        </w:rPr>
        <w:t>is</w:t>
      </w:r>
      <w:r w:rsidRPr="00C80EE1">
        <w:rPr>
          <w:sz w:val="22"/>
          <w:szCs w:val="22"/>
        </w:rPr>
        <w:t xml:space="preserve"> implemented in R</w:t>
      </w:r>
      <w:r>
        <w:rPr>
          <w:sz w:val="22"/>
          <w:szCs w:val="22"/>
        </w:rPr>
        <w:t xml:space="preserve"> using </w:t>
      </w:r>
      <w:proofErr w:type="spellStart"/>
      <w:r>
        <w:rPr>
          <w:sz w:val="22"/>
          <w:szCs w:val="22"/>
        </w:rPr>
        <w:t>RStudio</w:t>
      </w:r>
      <w:proofErr w:type="spellEnd"/>
      <w:r w:rsidRPr="00C80EE1">
        <w:rPr>
          <w:sz w:val="22"/>
          <w:szCs w:val="22"/>
        </w:rPr>
        <w:t xml:space="preserve">. The code for this model can be accessed on the public GitHub repository: </w:t>
      </w:r>
      <w:hyperlink r:id="rId14" w:history="1">
        <w:r w:rsidRPr="00C80EE1">
          <w:rPr>
            <w:rStyle w:val="Hyperlink"/>
            <w:sz w:val="22"/>
            <w:szCs w:val="22"/>
          </w:rPr>
          <w:t>https://github.com/lpsample/LSample_COGS319</w:t>
        </w:r>
      </w:hyperlink>
      <w:r w:rsidRPr="00C80EE1">
        <w:rPr>
          <w:sz w:val="22"/>
          <w:szCs w:val="22"/>
        </w:rPr>
        <w:t>. The complete model can be found in the file entitled: “</w:t>
      </w:r>
      <w:proofErr w:type="spellStart"/>
      <w:r w:rsidRPr="00C80EE1">
        <w:rPr>
          <w:sz w:val="22"/>
          <w:szCs w:val="22"/>
        </w:rPr>
        <w:fldChar w:fldCharType="begin"/>
      </w:r>
      <w:r w:rsidRPr="00C80EE1">
        <w:rPr>
          <w:sz w:val="22"/>
          <w:szCs w:val="22"/>
        </w:rPr>
        <w:instrText xml:space="preserve"> HYPERLINK "https://github.com/lpsample/LSample_COGS319/blob/master/GridBot%20Model.Rmd" \o "GridBot Model.Rmd" </w:instrText>
      </w:r>
      <w:r w:rsidRPr="00C80EE1">
        <w:rPr>
          <w:sz w:val="22"/>
          <w:szCs w:val="22"/>
        </w:rPr>
        <w:fldChar w:fldCharType="separate"/>
      </w:r>
      <w:r w:rsidRPr="00C80EE1">
        <w:rPr>
          <w:rStyle w:val="Hyperlink"/>
          <w:color w:val="0366D6"/>
          <w:sz w:val="22"/>
          <w:szCs w:val="22"/>
          <w:shd w:val="clear" w:color="auto" w:fill="FFFFFF"/>
        </w:rPr>
        <w:t>GridBot</w:t>
      </w:r>
      <w:proofErr w:type="spellEnd"/>
      <w:r w:rsidRPr="00C80EE1">
        <w:rPr>
          <w:rStyle w:val="Hyperlink"/>
          <w:color w:val="0366D6"/>
          <w:sz w:val="22"/>
          <w:szCs w:val="22"/>
          <w:shd w:val="clear" w:color="auto" w:fill="FFFFFF"/>
        </w:rPr>
        <w:t xml:space="preserve"> </w:t>
      </w:r>
      <w:proofErr w:type="spellStart"/>
      <w:r w:rsidRPr="00C80EE1">
        <w:rPr>
          <w:rStyle w:val="Hyperlink"/>
          <w:color w:val="0366D6"/>
          <w:sz w:val="22"/>
          <w:szCs w:val="22"/>
          <w:shd w:val="clear" w:color="auto" w:fill="FFFFFF"/>
        </w:rPr>
        <w:t>Model.Rmd</w:t>
      </w:r>
      <w:proofErr w:type="spellEnd"/>
      <w:r w:rsidRPr="00C80EE1">
        <w:rPr>
          <w:sz w:val="22"/>
          <w:szCs w:val="22"/>
        </w:rPr>
        <w:fldChar w:fldCharType="end"/>
      </w:r>
      <w:r w:rsidRPr="00C80EE1">
        <w:rPr>
          <w:sz w:val="22"/>
          <w:szCs w:val="22"/>
        </w:rPr>
        <w:t>.”</w:t>
      </w:r>
      <w:r>
        <w:rPr>
          <w:sz w:val="22"/>
          <w:szCs w:val="22"/>
        </w:rPr>
        <w:t xml:space="preserve"> The functional modularity calculations, visuals for this report, and all previous drafts can be found in the repository as well.</w:t>
      </w:r>
    </w:p>
    <w:p w:rsidR="00FA460E" w:rsidRPr="00C80EE1" w:rsidRDefault="00FA460E" w:rsidP="00FA460E">
      <w:pPr>
        <w:spacing w:line="480" w:lineRule="auto"/>
        <w:rPr>
          <w:i/>
          <w:sz w:val="22"/>
          <w:szCs w:val="22"/>
        </w:rPr>
      </w:pPr>
    </w:p>
    <w:p w:rsidR="00FA460E" w:rsidRPr="00C80EE1" w:rsidRDefault="00FA460E" w:rsidP="00FA460E">
      <w:pPr>
        <w:spacing w:line="480" w:lineRule="auto"/>
        <w:rPr>
          <w:i/>
          <w:sz w:val="22"/>
          <w:szCs w:val="22"/>
        </w:rPr>
      </w:pPr>
      <w:r w:rsidRPr="00C80EE1">
        <w:rPr>
          <w:bCs/>
          <w:i/>
          <w:color w:val="000000"/>
          <w:sz w:val="22"/>
          <w:szCs w:val="22"/>
        </w:rPr>
        <w:t>Functional Modularity</w:t>
      </w:r>
      <w:r w:rsidRPr="00C80EE1">
        <w:rPr>
          <w:i/>
          <w:sz w:val="22"/>
          <w:szCs w:val="22"/>
        </w:rPr>
        <w:t xml:space="preserve">. </w:t>
      </w:r>
      <w:r w:rsidRPr="00C80EE1">
        <w:rPr>
          <w:color w:val="000000"/>
          <w:sz w:val="22"/>
          <w:szCs w:val="22"/>
        </w:rPr>
        <w:t xml:space="preserve">Functional Modularity (FM) is </w:t>
      </w:r>
      <w:r>
        <w:rPr>
          <w:color w:val="000000"/>
          <w:sz w:val="22"/>
          <w:szCs w:val="22"/>
        </w:rPr>
        <w:t>calculated</w:t>
      </w:r>
      <w:r w:rsidRPr="00C80EE1">
        <w:rPr>
          <w:color w:val="000000"/>
          <w:sz w:val="22"/>
          <w:szCs w:val="22"/>
        </w:rPr>
        <w:t xml:space="preserve"> to compare different ANNs of bots. FM is determined as any of the sets of the minimum number of edges needed to connect one sensor input to one motor output. For the common three-layer NN, the total number of possible circuits in the NN is the product of the number of nodes in each layer.</w:t>
      </w:r>
      <w:r>
        <w:rPr>
          <w:color w:val="000000"/>
          <w:sz w:val="22"/>
          <w:szCs w:val="22"/>
        </w:rPr>
        <w:t xml:space="preserve"> The following approach was adapted with the guidance of John Long and Ken Livingston in 2018.</w:t>
      </w:r>
    </w:p>
    <w:p w:rsidR="00FA460E" w:rsidRDefault="00FA460E" w:rsidP="00FA460E">
      <w:pPr>
        <w:spacing w:line="480" w:lineRule="auto"/>
        <w:ind w:firstLine="720"/>
        <w:rPr>
          <w:color w:val="000000"/>
          <w:sz w:val="22"/>
          <w:szCs w:val="22"/>
        </w:rPr>
      </w:pPr>
      <w:r w:rsidRPr="00C80EE1">
        <w:rPr>
          <w:color w:val="000000"/>
          <w:sz w:val="22"/>
          <w:szCs w:val="22"/>
        </w:rPr>
        <w:t xml:space="preserve">Our measurement for node-specific functional modularity, </w:t>
      </w:r>
      <w:proofErr w:type="spellStart"/>
      <w:r w:rsidRPr="00C80EE1">
        <w:rPr>
          <w:color w:val="000000"/>
          <w:sz w:val="22"/>
          <w:szCs w:val="22"/>
        </w:rPr>
        <w:t>F</w:t>
      </w:r>
      <w:r w:rsidRPr="00C80EE1">
        <w:rPr>
          <w:color w:val="000000"/>
          <w:sz w:val="22"/>
          <w:szCs w:val="22"/>
          <w:vertAlign w:val="subscript"/>
        </w:rPr>
        <w:t>ns</w:t>
      </w:r>
      <w:proofErr w:type="spellEnd"/>
      <w:r w:rsidRPr="00C80EE1">
        <w:rPr>
          <w:color w:val="000000"/>
          <w:sz w:val="22"/>
          <w:szCs w:val="22"/>
        </w:rPr>
        <w:t>, is for each node, and is calculated as</w:t>
      </w:r>
      <w:r>
        <w:rPr>
          <w:color w:val="000000"/>
          <w:sz w:val="22"/>
          <w:szCs w:val="22"/>
        </w:rPr>
        <w:t xml:space="preserve"> </w:t>
      </w:r>
      <w:r w:rsidRPr="00C80EE1">
        <w:rPr>
          <w:color w:val="000000"/>
          <w:sz w:val="22"/>
          <w:szCs w:val="22"/>
        </w:rPr>
        <w:t>follows:</w:t>
      </w:r>
    </w:p>
    <w:p w:rsidR="00FA460E" w:rsidRPr="00C80EE1" w:rsidRDefault="00FA460E" w:rsidP="00FA460E">
      <w:pPr>
        <w:spacing w:line="480" w:lineRule="auto"/>
        <w:rPr>
          <w:sz w:val="22"/>
          <w:szCs w:val="22"/>
        </w:rPr>
      </w:pPr>
      <w:r w:rsidRPr="00C80EE1">
        <w:rPr>
          <w:color w:val="000000"/>
          <w:sz w:val="22"/>
          <w:szCs w:val="22"/>
          <w:bdr w:val="none" w:sz="0" w:space="0" w:color="auto" w:frame="1"/>
        </w:rPr>
        <w:fldChar w:fldCharType="begin"/>
      </w:r>
      <w:r w:rsidRPr="00C80EE1">
        <w:rPr>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C80EE1">
        <w:rPr>
          <w:color w:val="000000"/>
          <w:sz w:val="22"/>
          <w:szCs w:val="22"/>
          <w:bdr w:val="none" w:sz="0" w:space="0" w:color="auto" w:frame="1"/>
        </w:rPr>
        <w:fldChar w:fldCharType="separate"/>
      </w:r>
      <w:r w:rsidRPr="00C80EE1">
        <w:rPr>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C80EE1">
        <w:rPr>
          <w:color w:val="000000"/>
          <w:sz w:val="22"/>
          <w:szCs w:val="22"/>
          <w:bdr w:val="none" w:sz="0" w:space="0" w:color="auto" w:frame="1"/>
        </w:rPr>
        <w:fldChar w:fldCharType="end"/>
      </w:r>
    </w:p>
    <w:p w:rsidR="00FA460E" w:rsidRPr="00C80EE1" w:rsidRDefault="00FA460E" w:rsidP="00FA460E">
      <w:pPr>
        <w:spacing w:line="480" w:lineRule="auto"/>
        <w:rPr>
          <w:color w:val="000000"/>
          <w:sz w:val="22"/>
          <w:szCs w:val="22"/>
        </w:rPr>
      </w:pPr>
      <w:r w:rsidRPr="00C80EE1">
        <w:rPr>
          <w:color w:val="000000"/>
          <w:sz w:val="22"/>
          <w:szCs w:val="22"/>
        </w:rPr>
        <w:lastRenderedPageBreak/>
        <w:t xml:space="preserve">where, for all circuits in which the node is involved </w:t>
      </w:r>
      <w:proofErr w:type="spellStart"/>
      <w:r w:rsidRPr="00C80EE1">
        <w:rPr>
          <w:i/>
          <w:iCs/>
          <w:color w:val="000000"/>
          <w:sz w:val="22"/>
          <w:szCs w:val="22"/>
        </w:rPr>
        <w:t>w</w:t>
      </w:r>
      <w:r w:rsidRPr="00C80EE1">
        <w:rPr>
          <w:i/>
          <w:iCs/>
          <w:color w:val="000000"/>
          <w:sz w:val="22"/>
          <w:szCs w:val="22"/>
          <w:vertAlign w:val="subscript"/>
        </w:rPr>
        <w:t>i</w:t>
      </w:r>
      <w:proofErr w:type="spellEnd"/>
      <w:r w:rsidRPr="00C80EE1">
        <w:rPr>
          <w:color w:val="000000"/>
          <w:sz w:val="22"/>
          <w:szCs w:val="22"/>
        </w:rPr>
        <w:t xml:space="preserve"> is the weight of each edge; </w:t>
      </w:r>
      <w:proofErr w:type="spellStart"/>
      <w:r w:rsidRPr="00C80EE1">
        <w:rPr>
          <w:i/>
          <w:iCs/>
          <w:color w:val="000000"/>
          <w:sz w:val="22"/>
          <w:szCs w:val="22"/>
        </w:rPr>
        <w:t>w</w:t>
      </w:r>
      <w:r w:rsidRPr="00C80EE1">
        <w:rPr>
          <w:i/>
          <w:iCs/>
          <w:color w:val="000000"/>
          <w:sz w:val="22"/>
          <w:szCs w:val="22"/>
          <w:vertAlign w:val="subscript"/>
        </w:rPr>
        <w:t>max</w:t>
      </w:r>
      <w:proofErr w:type="spellEnd"/>
      <w:r w:rsidRPr="00C80EE1">
        <w:rPr>
          <w:color w:val="000000"/>
          <w:sz w:val="22"/>
          <w:szCs w:val="22"/>
        </w:rPr>
        <w:t xml:space="preserve"> is the maximum possible weight of each of those edges;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number of possible circuits for that node; and </w:t>
      </w:r>
      <w:r w:rsidRPr="00C80EE1">
        <w:rPr>
          <w:i/>
          <w:iCs/>
          <w:color w:val="000000"/>
          <w:sz w:val="22"/>
          <w:szCs w:val="22"/>
        </w:rPr>
        <w:t>N</w:t>
      </w:r>
      <w:r w:rsidRPr="00C80EE1">
        <w:rPr>
          <w:i/>
          <w:iCs/>
          <w:color w:val="000000"/>
          <w:sz w:val="22"/>
          <w:szCs w:val="22"/>
          <w:vertAlign w:val="subscript"/>
        </w:rPr>
        <w:t>a</w:t>
      </w:r>
      <w:r w:rsidRPr="00C80EE1">
        <w:rPr>
          <w:color w:val="000000"/>
          <w:sz w:val="22"/>
          <w:szCs w:val="22"/>
        </w:rPr>
        <w:t xml:space="preserve"> is the actual number of circuits for that node. For a three-layer neural network,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for any input node is the product of the number of hidden layer nodes and the number of output layer nodes; for any output node the </w:t>
      </w:r>
      <w:r w:rsidRPr="00C80EE1">
        <w:rPr>
          <w:i/>
          <w:iCs/>
          <w:color w:val="000000"/>
          <w:sz w:val="22"/>
          <w:szCs w:val="22"/>
        </w:rPr>
        <w:t>N</w:t>
      </w:r>
      <w:r w:rsidRPr="00C80EE1">
        <w:rPr>
          <w:i/>
          <w:iCs/>
          <w:color w:val="000000"/>
          <w:sz w:val="22"/>
          <w:szCs w:val="22"/>
          <w:vertAlign w:val="subscript"/>
        </w:rPr>
        <w:t>p</w:t>
      </w:r>
      <w:r w:rsidRPr="00C80EE1">
        <w:rPr>
          <w:color w:val="000000"/>
          <w:sz w:val="22"/>
          <w:szCs w:val="22"/>
        </w:rPr>
        <w:t xml:space="preserve"> is the product of the number of hidden layer nodes and the number of output layer nodes. A circuit is defined as a path from an input node to an output node.</w:t>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r w:rsidRPr="00C80EE1">
        <w:rPr>
          <w:color w:val="000000"/>
          <w:sz w:val="22"/>
          <w:szCs w:val="22"/>
        </w:rPr>
        <w:tab/>
      </w:r>
    </w:p>
    <w:p w:rsidR="00FA460E" w:rsidRPr="00C80EE1" w:rsidRDefault="00FA460E" w:rsidP="00FA460E">
      <w:pPr>
        <w:spacing w:line="480" w:lineRule="auto"/>
        <w:ind w:firstLine="720"/>
        <w:rPr>
          <w:color w:val="000000"/>
          <w:sz w:val="22"/>
          <w:szCs w:val="22"/>
        </w:rPr>
      </w:pPr>
      <w:r w:rsidRPr="00C80EE1">
        <w:rPr>
          <w:color w:val="000000"/>
          <w:sz w:val="22"/>
          <w:szCs w:val="22"/>
        </w:rPr>
        <w:t xml:space="preserve">For the purposes of our model, </w:t>
      </w:r>
      <w:r w:rsidRPr="00C80EE1">
        <w:rPr>
          <w:i/>
          <w:iCs/>
          <w:color w:val="000000"/>
          <w:sz w:val="22"/>
          <w:szCs w:val="22"/>
        </w:rPr>
        <w:t>N</w:t>
      </w:r>
      <w:r w:rsidRPr="00C80EE1">
        <w:rPr>
          <w:i/>
          <w:iCs/>
          <w:color w:val="000000"/>
          <w:sz w:val="22"/>
          <w:szCs w:val="22"/>
          <w:vertAlign w:val="subscript"/>
        </w:rPr>
        <w:t xml:space="preserve">p </w:t>
      </w:r>
      <w:r w:rsidRPr="00C80EE1">
        <w:rPr>
          <w:color w:val="000000"/>
          <w:sz w:val="22"/>
          <w:szCs w:val="22"/>
        </w:rPr>
        <w:t xml:space="preserve">= </w:t>
      </w:r>
      <w:r w:rsidR="00286BD5">
        <w:rPr>
          <w:color w:val="000000"/>
          <w:sz w:val="22"/>
          <w:szCs w:val="22"/>
        </w:rPr>
        <w:t xml:space="preserve">20 for both ANN conditions, and </w:t>
      </w:r>
      <w:r w:rsidR="00286BD5" w:rsidRPr="00286BD5">
        <w:rPr>
          <w:i/>
          <w:color w:val="000000"/>
          <w:sz w:val="22"/>
          <w:szCs w:val="22"/>
        </w:rPr>
        <w:t>N</w:t>
      </w:r>
      <w:r w:rsidR="00286BD5" w:rsidRPr="00286BD5">
        <w:rPr>
          <w:i/>
          <w:color w:val="000000"/>
          <w:sz w:val="22"/>
          <w:szCs w:val="22"/>
          <w:vertAlign w:val="subscript"/>
        </w:rPr>
        <w:t>p</w:t>
      </w:r>
      <w:r w:rsidR="00286BD5">
        <w:rPr>
          <w:color w:val="000000"/>
          <w:sz w:val="22"/>
          <w:szCs w:val="22"/>
        </w:rPr>
        <w:t xml:space="preserve"> = 104 and 144 for the NEAT static and dynamic conditions, respectively.</w:t>
      </w:r>
      <w:r w:rsidRPr="00C80EE1">
        <w:rPr>
          <w:color w:val="000000"/>
          <w:sz w:val="22"/>
          <w:szCs w:val="22"/>
        </w:rPr>
        <w:t xml:space="preserve"> </w:t>
      </w:r>
      <w:r w:rsidR="004605BC">
        <w:rPr>
          <w:color w:val="000000"/>
          <w:sz w:val="22"/>
          <w:szCs w:val="22"/>
        </w:rPr>
        <w:t xml:space="preserve">See “w_sum.xlsx” for the calculation of </w:t>
      </w:r>
      <w:proofErr w:type="spellStart"/>
      <w:r w:rsidR="004605BC" w:rsidRPr="004605BC">
        <w:rPr>
          <w:i/>
          <w:color w:val="000000"/>
          <w:sz w:val="22"/>
          <w:szCs w:val="22"/>
        </w:rPr>
        <w:t>F</w:t>
      </w:r>
      <w:r w:rsidR="004605BC" w:rsidRPr="004605BC">
        <w:rPr>
          <w:i/>
          <w:color w:val="000000"/>
          <w:sz w:val="22"/>
          <w:szCs w:val="22"/>
          <w:vertAlign w:val="subscript"/>
        </w:rPr>
        <w:t>ns</w:t>
      </w:r>
      <w:proofErr w:type="spellEnd"/>
      <w:r w:rsidR="004605BC">
        <w:rPr>
          <w:color w:val="000000"/>
          <w:sz w:val="22"/>
          <w:szCs w:val="22"/>
        </w:rPr>
        <w:t>.</w:t>
      </w:r>
    </w:p>
    <w:p w:rsidR="00FA460E" w:rsidRPr="00C80EE1" w:rsidRDefault="00FA460E" w:rsidP="00FA460E">
      <w:pPr>
        <w:spacing w:line="480" w:lineRule="auto"/>
        <w:ind w:firstLine="720"/>
        <w:rPr>
          <w:sz w:val="22"/>
          <w:szCs w:val="22"/>
        </w:rPr>
      </w:pPr>
      <w:r w:rsidRPr="00C80EE1">
        <w:rPr>
          <w:color w:val="000000"/>
          <w:sz w:val="22"/>
          <w:szCs w:val="22"/>
        </w:rPr>
        <w:t>Functional modularity is one of many measures by which we can examine the differences between ANNs, and while we are using this measure for this project due to time constraint, we hope to expand our analysis in the future.</w:t>
      </w:r>
    </w:p>
    <w:p w:rsidR="00FA460E" w:rsidRDefault="007E7DED" w:rsidP="007E7DED">
      <w:pPr>
        <w:pStyle w:val="ListParagraph"/>
        <w:numPr>
          <w:ilvl w:val="0"/>
          <w:numId w:val="2"/>
        </w:numPr>
        <w:spacing w:line="480" w:lineRule="auto"/>
        <w:rPr>
          <w:sz w:val="22"/>
          <w:szCs w:val="22"/>
        </w:rPr>
      </w:pPr>
      <w:r>
        <w:rPr>
          <w:sz w:val="22"/>
          <w:szCs w:val="22"/>
        </w:rPr>
        <w:t>Overview of Code</w:t>
      </w:r>
    </w:p>
    <w:p w:rsidR="007F7393" w:rsidRDefault="0031444F" w:rsidP="007F7393">
      <w:pPr>
        <w:pStyle w:val="ListParagraph"/>
        <w:spacing w:line="480" w:lineRule="auto"/>
        <w:ind w:left="1080"/>
        <w:rPr>
          <w:sz w:val="22"/>
          <w:szCs w:val="22"/>
        </w:rPr>
      </w:pPr>
      <w:r>
        <w:rPr>
          <w:sz w:val="22"/>
          <w:szCs w:val="22"/>
        </w:rPr>
        <w:t>Screenshots of code</w:t>
      </w:r>
      <w:r w:rsidR="00515A02">
        <w:rPr>
          <w:sz w:val="22"/>
          <w:szCs w:val="22"/>
        </w:rPr>
        <w:t xml:space="preserve"> chunks?</w:t>
      </w:r>
    </w:p>
    <w:p w:rsidR="00FE16AF" w:rsidRPr="00FE16AF" w:rsidRDefault="00FE16AF" w:rsidP="00FE16AF">
      <w:pPr>
        <w:spacing w:line="480" w:lineRule="auto"/>
        <w:ind w:firstLine="720"/>
        <w:rPr>
          <w:sz w:val="22"/>
          <w:szCs w:val="22"/>
        </w:rPr>
      </w:pPr>
      <w:r w:rsidRPr="00FE16AF">
        <w:rPr>
          <w:sz w:val="22"/>
          <w:szCs w:val="22"/>
        </w:rPr>
        <w:t>Refer to supplemental materials/ appendix?</w:t>
      </w:r>
    </w:p>
    <w:p w:rsidR="0031444F" w:rsidRPr="007E7DED" w:rsidRDefault="0031444F" w:rsidP="007F7393">
      <w:pPr>
        <w:pStyle w:val="ListParagraph"/>
        <w:spacing w:line="480" w:lineRule="auto"/>
        <w:ind w:left="1080"/>
        <w:rPr>
          <w:sz w:val="22"/>
          <w:szCs w:val="22"/>
        </w:rPr>
      </w:pPr>
    </w:p>
    <w:p w:rsidR="00FA460E" w:rsidRPr="00C80EE1" w:rsidRDefault="00FA460E" w:rsidP="00FA460E">
      <w:pPr>
        <w:pStyle w:val="Title"/>
      </w:pPr>
      <w:r>
        <w:t xml:space="preserve">Chapter 3: </w:t>
      </w:r>
      <w:r w:rsidRPr="00C80EE1">
        <w:t>Results</w:t>
      </w:r>
    </w:p>
    <w:p w:rsidR="00FA460E" w:rsidRDefault="00FA460E" w:rsidP="00FA460E">
      <w:pPr>
        <w:spacing w:line="480" w:lineRule="auto"/>
        <w:rPr>
          <w:sz w:val="22"/>
          <w:szCs w:val="22"/>
        </w:rPr>
      </w:pPr>
      <w:r w:rsidRPr="00C80EE1">
        <w:rPr>
          <w:sz w:val="22"/>
          <w:szCs w:val="22"/>
        </w:rPr>
        <w:tab/>
      </w:r>
    </w:p>
    <w:p w:rsidR="00FA460E" w:rsidRPr="00C80EE1" w:rsidRDefault="00FA460E" w:rsidP="00FA460E">
      <w:pPr>
        <w:spacing w:line="480" w:lineRule="auto"/>
        <w:rPr>
          <w:sz w:val="22"/>
          <w:szCs w:val="22"/>
        </w:rPr>
      </w:pPr>
      <w:r w:rsidRPr="00C80EE1">
        <w:rPr>
          <w:i/>
          <w:sz w:val="22"/>
          <w:szCs w:val="22"/>
        </w:rPr>
        <w:t xml:space="preserve">Basic Analysis. </w:t>
      </w:r>
      <w:r w:rsidRPr="00C80EE1">
        <w:rPr>
          <w:sz w:val="22"/>
          <w:szCs w:val="22"/>
        </w:rPr>
        <w:t xml:space="preserve">Our results yielded two weight matrices depicted below in </w:t>
      </w:r>
      <w:r w:rsidRPr="00C80EE1">
        <w:rPr>
          <w:b/>
          <w:sz w:val="22"/>
          <w:szCs w:val="22"/>
        </w:rPr>
        <w:t xml:space="preserve">Tables </w:t>
      </w:r>
      <w:r>
        <w:rPr>
          <w:b/>
          <w:sz w:val="22"/>
          <w:szCs w:val="22"/>
        </w:rPr>
        <w:t>1</w:t>
      </w:r>
      <w:r w:rsidRPr="00C80EE1">
        <w:rPr>
          <w:b/>
          <w:sz w:val="22"/>
          <w:szCs w:val="22"/>
        </w:rPr>
        <w:t xml:space="preserve"> and </w:t>
      </w:r>
      <w:r>
        <w:rPr>
          <w:b/>
          <w:sz w:val="22"/>
          <w:szCs w:val="22"/>
        </w:rPr>
        <w:t>2</w:t>
      </w:r>
      <w:r w:rsidRPr="00C80EE1">
        <w:rPr>
          <w:sz w:val="22"/>
          <w:szCs w:val="22"/>
        </w:rPr>
        <w:t xml:space="preserve">, and in a visualization in </w:t>
      </w:r>
      <w:r w:rsidRPr="00C80EE1">
        <w:rPr>
          <w:b/>
          <w:sz w:val="22"/>
          <w:szCs w:val="22"/>
        </w:rPr>
        <w:t xml:space="preserve">Figure </w:t>
      </w:r>
      <w:r>
        <w:rPr>
          <w:b/>
          <w:sz w:val="22"/>
          <w:szCs w:val="22"/>
        </w:rPr>
        <w:t>6</w:t>
      </w:r>
      <w:r w:rsidRPr="00C80EE1">
        <w:rPr>
          <w:sz w:val="22"/>
          <w:szCs w:val="22"/>
        </w:rPr>
        <w:t xml:space="preserve">. The ANNs featured some similarities, and some differences. First, the static condition’s ANN featured 3 connection weights of 0, while the dynamic condition featured 7. In terms of our hypothesis, this supports the theory that dynamic conditions produce more modular architectures. </w:t>
      </w:r>
    </w:p>
    <w:p w:rsidR="00FA460E" w:rsidRPr="00E35933"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TurnClock</w:t>
            </w:r>
            <w:proofErr w:type="spellEnd"/>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TurnCounter</w:t>
            </w:r>
            <w:proofErr w:type="spellEnd"/>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leftLDR</w:t>
            </w:r>
            <w:proofErr w:type="spellEnd"/>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lastRenderedPageBreak/>
              <w:t>leftIR</w:t>
            </w:r>
            <w:proofErr w:type="spellEnd"/>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r w:rsidR="009918FF">
              <w:t>.5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rightIR</w:t>
            </w:r>
            <w:proofErr w:type="spellEnd"/>
          </w:p>
        </w:tc>
        <w:tc>
          <w:tcPr>
            <w:tcW w:w="1671"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62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pPr>
            <w:r>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rightLDR</w:t>
            </w:r>
            <w:proofErr w:type="spellEnd"/>
          </w:p>
        </w:tc>
        <w:tc>
          <w:tcPr>
            <w:tcW w:w="1671"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62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c>
          <w:tcPr>
            <w:tcW w:w="1514" w:type="dxa"/>
          </w:tcPr>
          <w:p w:rsidR="00FA460E" w:rsidRPr="00C80EE1"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r>
    </w:tbl>
    <w:p w:rsidR="00FA460E" w:rsidRPr="00C80EE1" w:rsidRDefault="00FA460E" w:rsidP="00FA460E">
      <w:pPr>
        <w:spacing w:line="480" w:lineRule="auto"/>
        <w:rPr>
          <w:sz w:val="22"/>
          <w:szCs w:val="22"/>
        </w:rPr>
      </w:pPr>
    </w:p>
    <w:p w:rsidR="00FA460E" w:rsidRPr="00C80EE1" w:rsidRDefault="00FA460E" w:rsidP="00FA460E">
      <w:pPr>
        <w:spacing w:line="480" w:lineRule="auto"/>
        <w:jc w:val="center"/>
        <w:rPr>
          <w:sz w:val="22"/>
          <w:szCs w:val="22"/>
        </w:rPr>
      </w:pPr>
      <w:r w:rsidRPr="00C80EE1">
        <w:rPr>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C80EE1"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
        </w:tc>
        <w:tc>
          <w:tcPr>
            <w:tcW w:w="1671"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Forward</w:t>
            </w:r>
          </w:p>
        </w:tc>
        <w:tc>
          <w:tcPr>
            <w:tcW w:w="162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r w:rsidRPr="00C80EE1">
              <w:t>Backwards</w:t>
            </w:r>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TurnClock</w:t>
            </w:r>
            <w:proofErr w:type="spellEnd"/>
          </w:p>
        </w:tc>
        <w:tc>
          <w:tcPr>
            <w:tcW w:w="1514" w:type="dxa"/>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pPr>
            <w:proofErr w:type="spellStart"/>
            <w:r w:rsidRPr="00C80EE1">
              <w:t>TurnCounter</w:t>
            </w:r>
            <w:proofErr w:type="spellEnd"/>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leftLDR</w:t>
            </w:r>
            <w:proofErr w:type="spellEnd"/>
          </w:p>
        </w:tc>
        <w:tc>
          <w:tcPr>
            <w:tcW w:w="1671"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1</w:t>
            </w:r>
          </w:p>
        </w:tc>
        <w:tc>
          <w:tcPr>
            <w:tcW w:w="162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0</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leftIR</w:t>
            </w:r>
            <w:proofErr w:type="spellEnd"/>
          </w:p>
        </w:tc>
        <w:tc>
          <w:tcPr>
            <w:tcW w:w="1671"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0</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r w:rsidRPr="00C80EE1">
              <w:t>Bumper</w:t>
            </w:r>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r w:rsidR="00FA460E" w:rsidRPr="00C80EE1"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rightIR</w:t>
            </w:r>
            <w:proofErr w:type="spellEnd"/>
          </w:p>
        </w:tc>
        <w:tc>
          <w:tcPr>
            <w:tcW w:w="1671" w:type="dxa"/>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r w:rsidRPr="00C80EE1">
              <w:t>-1</w:t>
            </w:r>
          </w:p>
        </w:tc>
        <w:tc>
          <w:tcPr>
            <w:tcW w:w="162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-1</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c>
          <w:tcPr>
            <w:tcW w:w="1514" w:type="dxa"/>
          </w:tcPr>
          <w:p w:rsidR="00FA460E" w:rsidRPr="00C80EE1"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pPr>
            <w:r>
              <w:t>-0.5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C80EE1" w:rsidRDefault="00FA460E" w:rsidP="007951F0">
            <w:pPr>
              <w:spacing w:line="480" w:lineRule="auto"/>
            </w:pPr>
            <w:proofErr w:type="spellStart"/>
            <w:r w:rsidRPr="00C80EE1">
              <w:t>rightLDR</w:t>
            </w:r>
            <w:proofErr w:type="spellEnd"/>
          </w:p>
        </w:tc>
        <w:tc>
          <w:tcPr>
            <w:tcW w:w="1671"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c>
          <w:tcPr>
            <w:tcW w:w="162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w:t>
            </w:r>
            <w:r w:rsidR="00FA460E" w:rsidRPr="00C80EE1">
              <w:t>0.5</w:t>
            </w:r>
          </w:p>
        </w:tc>
        <w:tc>
          <w:tcPr>
            <w:tcW w:w="1514" w:type="dxa"/>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r w:rsidRPr="00C80EE1">
              <w:t>-</w:t>
            </w:r>
            <w:r w:rsidR="00CC2DF8">
              <w:t>1</w:t>
            </w:r>
          </w:p>
        </w:tc>
        <w:tc>
          <w:tcPr>
            <w:tcW w:w="1514" w:type="dxa"/>
          </w:tcPr>
          <w:p w:rsidR="00FA460E" w:rsidRPr="00C80EE1"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pPr>
            <w:r>
              <w:t>-0.5</w:t>
            </w:r>
          </w:p>
        </w:tc>
      </w:tr>
    </w:tbl>
    <w:p w:rsidR="00FA460E" w:rsidRPr="00C80EE1" w:rsidRDefault="00FA460E" w:rsidP="00FA460E">
      <w:pPr>
        <w:spacing w:line="480" w:lineRule="auto"/>
        <w:rPr>
          <w:sz w:val="22"/>
          <w:szCs w:val="22"/>
        </w:rPr>
      </w:pPr>
    </w:p>
    <w:p w:rsidR="00FA460E" w:rsidRDefault="00FA460E" w:rsidP="00FA460E">
      <w:pPr>
        <w:spacing w:line="480" w:lineRule="auto"/>
        <w:jc w:val="center"/>
        <w:rPr>
          <w:b/>
          <w:sz w:val="22"/>
          <w:szCs w:val="22"/>
        </w:rPr>
      </w:pPr>
    </w:p>
    <w:p w:rsidR="00FA460E" w:rsidRPr="00C80EE1" w:rsidRDefault="00FA460E" w:rsidP="00FA460E">
      <w:pPr>
        <w:spacing w:line="480" w:lineRule="auto"/>
        <w:jc w:val="center"/>
        <w:rPr>
          <w:sz w:val="22"/>
          <w:szCs w:val="22"/>
        </w:rPr>
      </w:pPr>
      <w:r w:rsidRPr="00E35933">
        <w:rPr>
          <w:b/>
          <w:sz w:val="22"/>
          <w:szCs w:val="22"/>
        </w:rPr>
        <w:t>Tables 1 and 2</w:t>
      </w:r>
      <w:r>
        <w:rPr>
          <w:b/>
          <w:sz w:val="22"/>
          <w:szCs w:val="22"/>
        </w:rPr>
        <w:t xml:space="preserve">. </w:t>
      </w:r>
      <w:r w:rsidRPr="00E35933">
        <w:rPr>
          <w:sz w:val="22"/>
          <w:szCs w:val="22"/>
        </w:rPr>
        <w:t xml:space="preserve">Best </w:t>
      </w:r>
      <w:r>
        <w:rPr>
          <w:sz w:val="22"/>
          <w:szCs w:val="22"/>
        </w:rPr>
        <w:t>P</w:t>
      </w:r>
      <w:r w:rsidRPr="00E35933">
        <w:rPr>
          <w:sz w:val="22"/>
          <w:szCs w:val="22"/>
        </w:rPr>
        <w:t>erforming Evolved Weight</w:t>
      </w:r>
      <w:r>
        <w:rPr>
          <w:sz w:val="22"/>
          <w:szCs w:val="22"/>
        </w:rPr>
        <w:t xml:space="preserve">’s for </w:t>
      </w:r>
      <w:proofErr w:type="spellStart"/>
      <w:r>
        <w:rPr>
          <w:sz w:val="22"/>
          <w:szCs w:val="22"/>
        </w:rPr>
        <w:t>GridBot</w:t>
      </w:r>
      <w:proofErr w:type="spellEnd"/>
      <w:r>
        <w:rPr>
          <w:sz w:val="22"/>
          <w:szCs w:val="22"/>
        </w:rPr>
        <w:t xml:space="preserve"> in Static (top) and Dynamic (bottom) Conditions</w:t>
      </w:r>
    </w:p>
    <w:p w:rsidR="00FA460E" w:rsidRDefault="007111AF" w:rsidP="007111AF">
      <w:pPr>
        <w:spacing w:line="480" w:lineRule="auto"/>
        <w:jc w:val="center"/>
        <w:rPr>
          <w:b/>
          <w:sz w:val="22"/>
          <w:szCs w:val="22"/>
        </w:rPr>
      </w:pPr>
      <w:r>
        <w:rPr>
          <w:b/>
          <w:sz w:val="22"/>
          <w:szCs w:val="22"/>
        </w:rPr>
        <w:t>ANN</w:t>
      </w:r>
    </w:p>
    <w:p w:rsidR="0063531B" w:rsidRDefault="0063531B" w:rsidP="00FA460E">
      <w:pPr>
        <w:spacing w:line="480" w:lineRule="auto"/>
        <w:rPr>
          <w:b/>
          <w:sz w:val="22"/>
          <w:szCs w:val="22"/>
        </w:rPr>
      </w:pPr>
      <w:r w:rsidRPr="0063531B">
        <w:rPr>
          <w:b/>
          <w:sz w:val="22"/>
          <w:szCs w:val="22"/>
        </w:rPr>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1634" cy="2160112"/>
                    </a:xfrm>
                    <a:prstGeom prst="rect">
                      <a:avLst/>
                    </a:prstGeom>
                  </pic:spPr>
                </pic:pic>
              </a:graphicData>
            </a:graphic>
          </wp:inline>
        </w:drawing>
      </w:r>
      <w:r w:rsidRPr="0063531B">
        <w:rPr>
          <w:b/>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280" cy="2176510"/>
                    </a:xfrm>
                    <a:prstGeom prst="rect">
                      <a:avLst/>
                    </a:prstGeom>
                  </pic:spPr>
                </pic:pic>
              </a:graphicData>
            </a:graphic>
          </wp:inline>
        </w:drawing>
      </w:r>
    </w:p>
    <w:p w:rsidR="00FA460E" w:rsidRPr="00C80EE1" w:rsidRDefault="0063531B" w:rsidP="008A63F1">
      <w:pPr>
        <w:spacing w:line="480" w:lineRule="auto"/>
        <w:jc w:val="center"/>
        <w:rPr>
          <w:b/>
          <w:sz w:val="22"/>
          <w:szCs w:val="22"/>
        </w:rPr>
      </w:pPr>
      <w:r w:rsidRPr="00565163">
        <w:rPr>
          <w:b/>
          <w:sz w:val="22"/>
          <w:szCs w:val="22"/>
        </w:rPr>
        <w:lastRenderedPageBreak/>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Default="00FA460E" w:rsidP="00FA460E">
      <w:pPr>
        <w:spacing w:line="480" w:lineRule="auto"/>
        <w:jc w:val="center"/>
        <w:rPr>
          <w:sz w:val="22"/>
          <w:szCs w:val="22"/>
        </w:rPr>
      </w:pPr>
      <w:r>
        <w:rPr>
          <w:b/>
          <w:sz w:val="22"/>
          <w:szCs w:val="22"/>
        </w:rPr>
        <w:t>Figure 6.</w:t>
      </w:r>
      <w:r>
        <w:rPr>
          <w:sz w:val="22"/>
          <w:szCs w:val="22"/>
        </w:rPr>
        <w:t xml:space="preserve"> Visualization of </w:t>
      </w:r>
      <w:proofErr w:type="spellStart"/>
      <w:r>
        <w:rPr>
          <w:sz w:val="22"/>
          <w:szCs w:val="22"/>
        </w:rPr>
        <w:t>GridBot’s</w:t>
      </w:r>
      <w:proofErr w:type="spellEnd"/>
      <w:r>
        <w:rPr>
          <w:sz w:val="22"/>
          <w:szCs w:val="22"/>
        </w:rPr>
        <w:t xml:space="preserve"> Evolved, Best Performing Static and Dynamic ANNs</w:t>
      </w:r>
    </w:p>
    <w:p w:rsidR="00FA460E" w:rsidRPr="00CE6F81" w:rsidRDefault="00FA460E" w:rsidP="00FA460E">
      <w:pPr>
        <w:spacing w:line="480" w:lineRule="auto"/>
        <w:jc w:val="center"/>
        <w:rPr>
          <w:sz w:val="22"/>
          <w:szCs w:val="22"/>
        </w:rPr>
      </w:pPr>
    </w:p>
    <w:p w:rsidR="00FA460E" w:rsidRPr="00C71CA1" w:rsidRDefault="00FA460E" w:rsidP="00FA460E">
      <w:pPr>
        <w:spacing w:line="480" w:lineRule="auto"/>
        <w:rPr>
          <w:sz w:val="22"/>
          <w:szCs w:val="22"/>
        </w:rPr>
      </w:pPr>
      <w:r w:rsidRPr="00C80EE1">
        <w:rPr>
          <w:sz w:val="22"/>
          <w:szCs w:val="22"/>
        </w:rPr>
        <w:t xml:space="preserve">The ANNs both feature similar numbers of strong connections (weight = 1.0), but different numbers of weak connections (see </w:t>
      </w:r>
      <w:r w:rsidRPr="00C80EE1">
        <w:rPr>
          <w:b/>
          <w:sz w:val="22"/>
          <w:szCs w:val="22"/>
        </w:rPr>
        <w:t>Table 3</w:t>
      </w:r>
      <w:r w:rsidRPr="00C80EE1">
        <w:rPr>
          <w:sz w:val="22"/>
          <w:szCs w:val="22"/>
        </w:rPr>
        <w:t>):</w:t>
      </w:r>
    </w:p>
    <w:tbl>
      <w:tblPr>
        <w:tblStyle w:val="TableGrid"/>
        <w:tblW w:w="0" w:type="auto"/>
        <w:tblInd w:w="-185" w:type="dxa"/>
        <w:tblLook w:val="04A0" w:firstRow="1" w:lastRow="0" w:firstColumn="1" w:lastColumn="0" w:noHBand="0" w:noVBand="1"/>
      </w:tblPr>
      <w:tblGrid>
        <w:gridCol w:w="1710"/>
        <w:gridCol w:w="1653"/>
        <w:gridCol w:w="1767"/>
        <w:gridCol w:w="1530"/>
        <w:gridCol w:w="1519"/>
        <w:gridCol w:w="1356"/>
      </w:tblGrid>
      <w:tr w:rsidR="00FA460E" w:rsidRPr="00C80EE1" w:rsidTr="00226D58">
        <w:tc>
          <w:tcPr>
            <w:tcW w:w="1710" w:type="dxa"/>
          </w:tcPr>
          <w:p w:rsidR="00FA460E" w:rsidRPr="00C80EE1" w:rsidRDefault="00FA460E" w:rsidP="007951F0">
            <w:pPr>
              <w:spacing w:line="480" w:lineRule="auto"/>
              <w:jc w:val="center"/>
            </w:pPr>
          </w:p>
        </w:tc>
        <w:tc>
          <w:tcPr>
            <w:tcW w:w="1653" w:type="dxa"/>
          </w:tcPr>
          <w:p w:rsidR="00FA460E" w:rsidRPr="00C80EE1" w:rsidRDefault="00FA460E" w:rsidP="007951F0">
            <w:pPr>
              <w:spacing w:line="480" w:lineRule="auto"/>
              <w:jc w:val="center"/>
            </w:pPr>
            <w:r w:rsidRPr="00C80EE1">
              <w:t>Strong (</w:t>
            </w:r>
            <w:r w:rsidR="00C1469D">
              <w:t>+/-</w:t>
            </w:r>
            <w:r w:rsidRPr="00C80EE1">
              <w:t>1.0)</w:t>
            </w:r>
          </w:p>
        </w:tc>
        <w:tc>
          <w:tcPr>
            <w:tcW w:w="1767" w:type="dxa"/>
          </w:tcPr>
          <w:p w:rsidR="00FA460E" w:rsidRPr="00C80EE1" w:rsidRDefault="00FA460E" w:rsidP="007951F0">
            <w:pPr>
              <w:spacing w:line="480" w:lineRule="auto"/>
              <w:jc w:val="center"/>
            </w:pPr>
            <w:r w:rsidRPr="00C80EE1">
              <w:t>Weak (</w:t>
            </w:r>
            <w:r w:rsidR="00C1469D">
              <w:t>+/-</w:t>
            </w:r>
            <w:r w:rsidRPr="00C80EE1">
              <w:t>0.5)</w:t>
            </w:r>
          </w:p>
        </w:tc>
        <w:tc>
          <w:tcPr>
            <w:tcW w:w="1530" w:type="dxa"/>
          </w:tcPr>
          <w:p w:rsidR="00FA460E" w:rsidRPr="00C80EE1" w:rsidRDefault="00FA460E" w:rsidP="007951F0">
            <w:pPr>
              <w:spacing w:line="480" w:lineRule="auto"/>
              <w:jc w:val="center"/>
            </w:pPr>
            <w:r w:rsidRPr="00C80EE1">
              <w:t>Excitatory (+)</w:t>
            </w:r>
          </w:p>
        </w:tc>
        <w:tc>
          <w:tcPr>
            <w:tcW w:w="1519" w:type="dxa"/>
          </w:tcPr>
          <w:p w:rsidR="00FA460E" w:rsidRPr="00C80EE1" w:rsidRDefault="00FA460E" w:rsidP="007951F0">
            <w:pPr>
              <w:spacing w:line="480" w:lineRule="auto"/>
              <w:jc w:val="center"/>
            </w:pPr>
            <w:r w:rsidRPr="00C80EE1">
              <w:t>Inhibitory (-)</w:t>
            </w:r>
          </w:p>
        </w:tc>
        <w:tc>
          <w:tcPr>
            <w:tcW w:w="1356" w:type="dxa"/>
          </w:tcPr>
          <w:p w:rsidR="00FA460E" w:rsidRPr="00C80EE1" w:rsidRDefault="00FA460E" w:rsidP="007951F0">
            <w:pPr>
              <w:spacing w:line="480" w:lineRule="auto"/>
              <w:jc w:val="center"/>
            </w:pPr>
            <w:r w:rsidRPr="00C80EE1">
              <w:t>Zero (0.0)</w:t>
            </w:r>
          </w:p>
        </w:tc>
      </w:tr>
      <w:tr w:rsidR="00FA460E" w:rsidRPr="00C80EE1" w:rsidTr="00226D58">
        <w:tc>
          <w:tcPr>
            <w:tcW w:w="1710" w:type="dxa"/>
          </w:tcPr>
          <w:p w:rsidR="00FA460E" w:rsidRPr="00C80EE1" w:rsidRDefault="00FA460E" w:rsidP="007951F0">
            <w:pPr>
              <w:spacing w:line="480" w:lineRule="auto"/>
              <w:jc w:val="center"/>
            </w:pPr>
            <w:r w:rsidRPr="00C80EE1">
              <w:t>Static</w:t>
            </w:r>
          </w:p>
        </w:tc>
        <w:tc>
          <w:tcPr>
            <w:tcW w:w="1653" w:type="dxa"/>
          </w:tcPr>
          <w:p w:rsidR="00FA460E" w:rsidRPr="00C80EE1" w:rsidRDefault="00C1469D" w:rsidP="007951F0">
            <w:pPr>
              <w:spacing w:line="480" w:lineRule="auto"/>
              <w:jc w:val="center"/>
            </w:pPr>
            <w:r>
              <w:t>9</w:t>
            </w:r>
          </w:p>
        </w:tc>
        <w:tc>
          <w:tcPr>
            <w:tcW w:w="1767" w:type="dxa"/>
          </w:tcPr>
          <w:p w:rsidR="00FA460E" w:rsidRPr="00C80EE1" w:rsidRDefault="00C1469D" w:rsidP="007951F0">
            <w:pPr>
              <w:spacing w:line="480" w:lineRule="auto"/>
              <w:jc w:val="center"/>
            </w:pPr>
            <w:r>
              <w:t>5</w:t>
            </w:r>
          </w:p>
        </w:tc>
        <w:tc>
          <w:tcPr>
            <w:tcW w:w="1530" w:type="dxa"/>
          </w:tcPr>
          <w:p w:rsidR="00FA460E" w:rsidRPr="00C80EE1" w:rsidRDefault="00FA460E" w:rsidP="007951F0">
            <w:pPr>
              <w:spacing w:line="480" w:lineRule="auto"/>
              <w:jc w:val="center"/>
            </w:pPr>
            <w:r w:rsidRPr="00C80EE1">
              <w:t>7</w:t>
            </w:r>
          </w:p>
        </w:tc>
        <w:tc>
          <w:tcPr>
            <w:tcW w:w="1519" w:type="dxa"/>
          </w:tcPr>
          <w:p w:rsidR="00FA460E" w:rsidRPr="00C80EE1" w:rsidRDefault="00C1469D" w:rsidP="007951F0">
            <w:pPr>
              <w:spacing w:line="480" w:lineRule="auto"/>
              <w:jc w:val="center"/>
            </w:pPr>
            <w:r>
              <w:t>6</w:t>
            </w:r>
          </w:p>
        </w:tc>
        <w:tc>
          <w:tcPr>
            <w:tcW w:w="1356" w:type="dxa"/>
          </w:tcPr>
          <w:p w:rsidR="00FA460E" w:rsidRPr="00C80EE1" w:rsidRDefault="00C1469D" w:rsidP="007951F0">
            <w:pPr>
              <w:spacing w:line="480" w:lineRule="auto"/>
              <w:jc w:val="center"/>
            </w:pPr>
            <w:r>
              <w:t>5</w:t>
            </w:r>
          </w:p>
        </w:tc>
      </w:tr>
      <w:tr w:rsidR="00FA460E" w:rsidRPr="00C80EE1" w:rsidTr="00226D58">
        <w:tc>
          <w:tcPr>
            <w:tcW w:w="1710" w:type="dxa"/>
          </w:tcPr>
          <w:p w:rsidR="00FA460E" w:rsidRPr="00C80EE1" w:rsidRDefault="00FA460E" w:rsidP="007951F0">
            <w:pPr>
              <w:spacing w:line="480" w:lineRule="auto"/>
              <w:jc w:val="center"/>
            </w:pPr>
            <w:r w:rsidRPr="00C80EE1">
              <w:t>Dynamic</w:t>
            </w:r>
          </w:p>
        </w:tc>
        <w:tc>
          <w:tcPr>
            <w:tcW w:w="1653" w:type="dxa"/>
          </w:tcPr>
          <w:p w:rsidR="00FA460E" w:rsidRPr="00C80EE1" w:rsidRDefault="00C1469D" w:rsidP="007951F0">
            <w:pPr>
              <w:spacing w:line="480" w:lineRule="auto"/>
              <w:jc w:val="center"/>
            </w:pPr>
            <w:r>
              <w:t>7</w:t>
            </w:r>
          </w:p>
        </w:tc>
        <w:tc>
          <w:tcPr>
            <w:tcW w:w="1767" w:type="dxa"/>
          </w:tcPr>
          <w:p w:rsidR="00FA460E" w:rsidRPr="00C80EE1" w:rsidRDefault="00C1469D" w:rsidP="007951F0">
            <w:pPr>
              <w:spacing w:line="480" w:lineRule="auto"/>
              <w:jc w:val="center"/>
            </w:pPr>
            <w:r>
              <w:t>10</w:t>
            </w:r>
          </w:p>
        </w:tc>
        <w:tc>
          <w:tcPr>
            <w:tcW w:w="1530" w:type="dxa"/>
          </w:tcPr>
          <w:p w:rsidR="00FA460E" w:rsidRPr="00C80EE1" w:rsidRDefault="00C1469D" w:rsidP="007951F0">
            <w:pPr>
              <w:spacing w:line="480" w:lineRule="auto"/>
              <w:jc w:val="center"/>
            </w:pPr>
            <w:r>
              <w:t>6</w:t>
            </w:r>
          </w:p>
        </w:tc>
        <w:tc>
          <w:tcPr>
            <w:tcW w:w="1519" w:type="dxa"/>
          </w:tcPr>
          <w:p w:rsidR="00FA460E" w:rsidRPr="00C80EE1" w:rsidRDefault="00C1469D" w:rsidP="007951F0">
            <w:pPr>
              <w:spacing w:line="480" w:lineRule="auto"/>
              <w:jc w:val="center"/>
            </w:pPr>
            <w:r>
              <w:t>11</w:t>
            </w:r>
          </w:p>
        </w:tc>
        <w:tc>
          <w:tcPr>
            <w:tcW w:w="1356" w:type="dxa"/>
          </w:tcPr>
          <w:p w:rsidR="00FA460E" w:rsidRPr="00C80EE1" w:rsidRDefault="00C1469D" w:rsidP="007951F0">
            <w:pPr>
              <w:spacing w:line="480" w:lineRule="auto"/>
              <w:jc w:val="center"/>
            </w:pPr>
            <w:r>
              <w:t>3</w:t>
            </w:r>
          </w:p>
        </w:tc>
      </w:tr>
    </w:tbl>
    <w:p w:rsidR="00FA460E" w:rsidRPr="00C80EE1" w:rsidRDefault="00FA460E" w:rsidP="00FA460E">
      <w:pPr>
        <w:spacing w:line="480" w:lineRule="auto"/>
        <w:jc w:val="center"/>
        <w:rPr>
          <w:sz w:val="22"/>
          <w:szCs w:val="22"/>
        </w:rPr>
      </w:pPr>
    </w:p>
    <w:p w:rsidR="00FA460E" w:rsidRPr="00C80EE1" w:rsidRDefault="00FA460E" w:rsidP="00FA460E">
      <w:pPr>
        <w:spacing w:line="480" w:lineRule="auto"/>
        <w:jc w:val="center"/>
        <w:rPr>
          <w:sz w:val="22"/>
          <w:szCs w:val="22"/>
        </w:rPr>
      </w:pPr>
      <w:r w:rsidRPr="00C80EE1">
        <w:rPr>
          <w:b/>
          <w:sz w:val="22"/>
          <w:szCs w:val="22"/>
        </w:rPr>
        <w:t xml:space="preserve">Table 3. </w:t>
      </w:r>
      <w:r w:rsidR="00740CB2">
        <w:rPr>
          <w:sz w:val="22"/>
          <w:szCs w:val="22"/>
        </w:rPr>
        <w:t>Descriptive statistics of</w:t>
      </w:r>
      <w:r w:rsidRPr="00C80EE1">
        <w:rPr>
          <w:sz w:val="22"/>
          <w:szCs w:val="22"/>
        </w:rPr>
        <w:t xml:space="preserve"> connection types in </w:t>
      </w:r>
      <w:r w:rsidR="0000315D">
        <w:rPr>
          <w:sz w:val="22"/>
          <w:szCs w:val="22"/>
        </w:rPr>
        <w:t xml:space="preserve">ANN </w:t>
      </w:r>
      <w:r w:rsidRPr="00C80EE1">
        <w:rPr>
          <w:sz w:val="22"/>
          <w:szCs w:val="22"/>
        </w:rPr>
        <w:t>Static and Dynamic conditions</w:t>
      </w:r>
    </w:p>
    <w:p w:rsidR="00FA460E" w:rsidRPr="00C80EE1" w:rsidRDefault="00FA460E" w:rsidP="00FA460E">
      <w:pPr>
        <w:spacing w:line="480" w:lineRule="auto"/>
        <w:rPr>
          <w:b/>
          <w:sz w:val="22"/>
          <w:szCs w:val="22"/>
        </w:rPr>
      </w:pPr>
    </w:p>
    <w:p w:rsidR="00FA460E" w:rsidRPr="00C80EE1" w:rsidRDefault="00FA460E" w:rsidP="00FA460E">
      <w:pPr>
        <w:spacing w:line="480" w:lineRule="auto"/>
        <w:rPr>
          <w:sz w:val="22"/>
          <w:szCs w:val="22"/>
        </w:rPr>
      </w:pPr>
      <w:r w:rsidRPr="00C80EE1">
        <w:rPr>
          <w:sz w:val="22"/>
          <w:szCs w:val="22"/>
        </w:rPr>
        <w:t xml:space="preserve">The ANNs had a few trends in common. Both models featured an excitatory connection between the left </w:t>
      </w:r>
      <w:proofErr w:type="gramStart"/>
      <w:r w:rsidRPr="00C80EE1">
        <w:rPr>
          <w:sz w:val="22"/>
          <w:szCs w:val="22"/>
        </w:rPr>
        <w:t>LDR</w:t>
      </w:r>
      <w:proofErr w:type="gramEnd"/>
      <w:r w:rsidRPr="00C80EE1">
        <w:rPr>
          <w:sz w:val="22"/>
          <w:szCs w:val="22"/>
        </w:rPr>
        <w:t xml:space="preserve"> and the </w:t>
      </w:r>
      <w:r>
        <w:rPr>
          <w:sz w:val="22"/>
          <w:szCs w:val="22"/>
        </w:rPr>
        <w:t>f</w:t>
      </w:r>
      <w:r w:rsidRPr="00C80EE1">
        <w:rPr>
          <w:sz w:val="22"/>
          <w:szCs w:val="22"/>
        </w:rPr>
        <w:t>orward</w:t>
      </w:r>
      <w:r>
        <w:rPr>
          <w:sz w:val="22"/>
          <w:szCs w:val="22"/>
        </w:rPr>
        <w:t>s</w:t>
      </w:r>
      <w:r w:rsidRPr="00C80EE1">
        <w:rPr>
          <w:sz w:val="22"/>
          <w:szCs w:val="22"/>
        </w:rPr>
        <w:t xml:space="preserve"> move, and no connection to the turn-clockwise move. Both also featured inhibitory connections between the left LDR and the backwards and turn-counterclockwise functions, despite their unique magnitudes. In the left IR, both feature inhibitory connections with the forward move, and no connection to backward. For the Bumper, both feature excitatory connections for the backwards node, and strong excitatory connections for the clockwise node. For the right IR, both condition’s weights feature a strong inhibitory connection for the forward move and strong excitatory connection for the backwards move. Both feature strong connections for the clockwise move but in opposite directions. Finally, for the right LDR, both feature a weak connection in opposite directions for the backwards node, and a weak negative connection for the clockwise node.</w:t>
      </w:r>
    </w:p>
    <w:p w:rsidR="00FA460E" w:rsidRPr="00C80EE1" w:rsidRDefault="00FA460E" w:rsidP="00FA460E">
      <w:pPr>
        <w:spacing w:line="480" w:lineRule="auto"/>
        <w:rPr>
          <w:sz w:val="22"/>
          <w:szCs w:val="22"/>
        </w:rPr>
      </w:pPr>
      <w:r w:rsidRPr="00C80EE1">
        <w:rPr>
          <w:sz w:val="22"/>
          <w:szCs w:val="22"/>
        </w:rPr>
        <w:tab/>
        <w:t xml:space="preserve">In both conditions, the only excitatory connection to the forwards node comes from the left LDR. We might have expected a connection to emerge from the right LDR as well, and next steps might include looking into why this did not occur. The bumper excited move backwards in both conditions, and at least </w:t>
      </w:r>
      <w:r w:rsidRPr="00C80EE1">
        <w:rPr>
          <w:sz w:val="22"/>
          <w:szCs w:val="22"/>
        </w:rPr>
        <w:lastRenderedPageBreak/>
        <w:t>one turn action, which logically, we could expect to occur. All IRs in both conditions featured inhibitory connections towards the forward node, which could be expected as well.</w:t>
      </w:r>
    </w:p>
    <w:p w:rsidR="00FA460E" w:rsidRDefault="00FA460E" w:rsidP="00FA460E">
      <w:pPr>
        <w:spacing w:line="480" w:lineRule="auto"/>
        <w:rPr>
          <w:sz w:val="22"/>
          <w:szCs w:val="22"/>
        </w:rPr>
      </w:pPr>
    </w:p>
    <w:p w:rsidR="007111AF" w:rsidRDefault="007111AF" w:rsidP="00FA460E">
      <w:pPr>
        <w:spacing w:line="480" w:lineRule="auto"/>
        <w:rPr>
          <w:sz w:val="22"/>
          <w:szCs w:val="22"/>
        </w:rPr>
      </w:pPr>
    </w:p>
    <w:p w:rsidR="007111AF" w:rsidRDefault="007111AF" w:rsidP="00FA460E">
      <w:pPr>
        <w:spacing w:line="480" w:lineRule="auto"/>
        <w:rPr>
          <w:sz w:val="22"/>
          <w:szCs w:val="22"/>
        </w:rPr>
      </w:pPr>
      <w:r w:rsidRPr="007111AF">
        <w:rPr>
          <w:sz w:val="22"/>
          <w:szCs w:val="22"/>
        </w:rPr>
        <w:drawing>
          <wp:inline distT="0" distB="0" distL="0" distR="0" wp14:anchorId="455A8557" wp14:editId="0B51FCDD">
            <wp:extent cx="5943600" cy="411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9245"/>
                    </a:xfrm>
                    <a:prstGeom prst="rect">
                      <a:avLst/>
                    </a:prstGeom>
                  </pic:spPr>
                </pic:pic>
              </a:graphicData>
            </a:graphic>
          </wp:inline>
        </w:drawing>
      </w:r>
    </w:p>
    <w:p w:rsidR="00DE5948" w:rsidRDefault="00DE5948" w:rsidP="00FA460E">
      <w:pPr>
        <w:spacing w:line="480" w:lineRule="auto"/>
        <w:rPr>
          <w:sz w:val="22"/>
          <w:szCs w:val="22"/>
        </w:rPr>
      </w:pPr>
      <w:r>
        <w:rPr>
          <w:sz w:val="22"/>
          <w:szCs w:val="22"/>
        </w:rPr>
        <w:t>46 total nodes</w:t>
      </w:r>
    </w:p>
    <w:p w:rsidR="007111AF" w:rsidRDefault="007111AF" w:rsidP="00FA460E">
      <w:pPr>
        <w:spacing w:line="480" w:lineRule="auto"/>
        <w:rPr>
          <w:sz w:val="22"/>
          <w:szCs w:val="22"/>
        </w:rPr>
      </w:pPr>
      <w:r w:rsidRPr="007111AF">
        <w:rPr>
          <w:sz w:val="22"/>
          <w:szCs w:val="22"/>
        </w:rPr>
        <w:lastRenderedPageBreak/>
        <w:drawing>
          <wp:inline distT="0" distB="0" distL="0" distR="0" wp14:anchorId="3B25ED47" wp14:editId="4595418E">
            <wp:extent cx="5943600" cy="3905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5885"/>
                    </a:xfrm>
                    <a:prstGeom prst="rect">
                      <a:avLst/>
                    </a:prstGeom>
                  </pic:spPr>
                </pic:pic>
              </a:graphicData>
            </a:graphic>
          </wp:inline>
        </w:drawing>
      </w:r>
    </w:p>
    <w:p w:rsidR="00DE5948" w:rsidRDefault="00DE5948" w:rsidP="00FA460E">
      <w:pPr>
        <w:spacing w:line="480" w:lineRule="auto"/>
        <w:rPr>
          <w:sz w:val="22"/>
          <w:szCs w:val="22"/>
        </w:rPr>
      </w:pPr>
      <w:r>
        <w:rPr>
          <w:sz w:val="22"/>
          <w:szCs w:val="22"/>
        </w:rPr>
        <w:t>35 total nodes</w:t>
      </w:r>
    </w:p>
    <w:p w:rsidR="00DE5948" w:rsidRDefault="00DE5948" w:rsidP="00FA460E">
      <w:pPr>
        <w:spacing w:line="480" w:lineRule="auto"/>
        <w:rPr>
          <w:sz w:val="22"/>
          <w:szCs w:val="22"/>
        </w:rPr>
      </w:pPr>
      <w:r>
        <w:rPr>
          <w:sz w:val="22"/>
          <w:szCs w:val="22"/>
        </w:rPr>
        <w:t>NEAT</w:t>
      </w:r>
    </w:p>
    <w:tbl>
      <w:tblPr>
        <w:tblStyle w:val="TableGrid"/>
        <w:tblW w:w="0" w:type="auto"/>
        <w:tblInd w:w="-185" w:type="dxa"/>
        <w:tblLook w:val="04A0" w:firstRow="1" w:lastRow="0" w:firstColumn="1" w:lastColumn="0" w:noHBand="0" w:noVBand="1"/>
      </w:tblPr>
      <w:tblGrid>
        <w:gridCol w:w="1511"/>
        <w:gridCol w:w="1206"/>
        <w:gridCol w:w="1407"/>
        <w:gridCol w:w="1421"/>
        <w:gridCol w:w="1391"/>
        <w:gridCol w:w="1141"/>
      </w:tblGrid>
      <w:tr w:rsidR="00DE5948" w:rsidRPr="00C80EE1" w:rsidTr="00382240">
        <w:tc>
          <w:tcPr>
            <w:tcW w:w="1511" w:type="dxa"/>
          </w:tcPr>
          <w:p w:rsidR="00DE5948" w:rsidRPr="00C80EE1" w:rsidRDefault="00DE5948" w:rsidP="006D4782">
            <w:pPr>
              <w:spacing w:line="480" w:lineRule="auto"/>
              <w:jc w:val="center"/>
            </w:pPr>
          </w:p>
        </w:tc>
        <w:tc>
          <w:tcPr>
            <w:tcW w:w="1206" w:type="dxa"/>
          </w:tcPr>
          <w:p w:rsidR="00DE5948" w:rsidRPr="00C80EE1" w:rsidRDefault="00DE5948" w:rsidP="006D4782">
            <w:pPr>
              <w:spacing w:line="480" w:lineRule="auto"/>
              <w:jc w:val="center"/>
            </w:pPr>
            <w:r>
              <w:t>Non-Zero</w:t>
            </w:r>
          </w:p>
        </w:tc>
        <w:tc>
          <w:tcPr>
            <w:tcW w:w="1407" w:type="dxa"/>
          </w:tcPr>
          <w:p w:rsidR="00DE5948" w:rsidRPr="00C80EE1" w:rsidRDefault="00DE5948" w:rsidP="006D4782">
            <w:pPr>
              <w:spacing w:line="480" w:lineRule="auto"/>
              <w:jc w:val="center"/>
            </w:pPr>
            <w:r w:rsidRPr="00C80EE1">
              <w:t>Strong (</w:t>
            </w:r>
            <w:r>
              <w:t>+/-</w:t>
            </w:r>
            <w:r w:rsidRPr="00C80EE1">
              <w:t>1.0)</w:t>
            </w:r>
          </w:p>
        </w:tc>
        <w:tc>
          <w:tcPr>
            <w:tcW w:w="1421" w:type="dxa"/>
          </w:tcPr>
          <w:p w:rsidR="00DE5948" w:rsidRPr="00C80EE1" w:rsidRDefault="00DE5948" w:rsidP="006D4782">
            <w:pPr>
              <w:spacing w:line="480" w:lineRule="auto"/>
              <w:jc w:val="center"/>
            </w:pPr>
            <w:r w:rsidRPr="00C80EE1">
              <w:t>Excitatory (+)</w:t>
            </w:r>
          </w:p>
        </w:tc>
        <w:tc>
          <w:tcPr>
            <w:tcW w:w="1391" w:type="dxa"/>
          </w:tcPr>
          <w:p w:rsidR="00DE5948" w:rsidRPr="00C80EE1" w:rsidRDefault="00DE5948" w:rsidP="006D4782">
            <w:pPr>
              <w:spacing w:line="480" w:lineRule="auto"/>
              <w:jc w:val="center"/>
            </w:pPr>
            <w:r w:rsidRPr="00C80EE1">
              <w:t>Inhibitory (-)</w:t>
            </w:r>
          </w:p>
        </w:tc>
        <w:tc>
          <w:tcPr>
            <w:tcW w:w="1141" w:type="dxa"/>
          </w:tcPr>
          <w:p w:rsidR="00DE5948" w:rsidRPr="00C80EE1" w:rsidRDefault="00DE5948" w:rsidP="006D4782">
            <w:pPr>
              <w:spacing w:line="480" w:lineRule="auto"/>
              <w:jc w:val="center"/>
            </w:pPr>
            <w:r w:rsidRPr="00C80EE1">
              <w:t>Zero (0.0)</w:t>
            </w:r>
          </w:p>
        </w:tc>
      </w:tr>
      <w:tr w:rsidR="00DE5948" w:rsidRPr="00C80EE1" w:rsidTr="00382240">
        <w:tc>
          <w:tcPr>
            <w:tcW w:w="1511" w:type="dxa"/>
          </w:tcPr>
          <w:p w:rsidR="00DE5948" w:rsidRPr="00C80EE1" w:rsidRDefault="00DE5948" w:rsidP="006D4782">
            <w:pPr>
              <w:spacing w:line="480" w:lineRule="auto"/>
              <w:jc w:val="center"/>
            </w:pPr>
            <w:r w:rsidRPr="00C80EE1">
              <w:t>Static</w:t>
            </w:r>
          </w:p>
        </w:tc>
        <w:tc>
          <w:tcPr>
            <w:tcW w:w="1206" w:type="dxa"/>
          </w:tcPr>
          <w:p w:rsidR="00DE5948" w:rsidRDefault="00DE5948" w:rsidP="006D4782">
            <w:pPr>
              <w:spacing w:line="480" w:lineRule="auto"/>
              <w:jc w:val="center"/>
            </w:pPr>
            <w:r>
              <w:t>28</w:t>
            </w:r>
          </w:p>
        </w:tc>
        <w:tc>
          <w:tcPr>
            <w:tcW w:w="1407" w:type="dxa"/>
          </w:tcPr>
          <w:p w:rsidR="00DE5948" w:rsidRPr="00C80EE1" w:rsidRDefault="00DE5948" w:rsidP="006D4782">
            <w:pPr>
              <w:spacing w:line="480" w:lineRule="auto"/>
              <w:jc w:val="center"/>
            </w:pPr>
            <w:r>
              <w:t>5</w:t>
            </w:r>
          </w:p>
        </w:tc>
        <w:tc>
          <w:tcPr>
            <w:tcW w:w="1421" w:type="dxa"/>
          </w:tcPr>
          <w:p w:rsidR="00DE5948" w:rsidRPr="00C80EE1" w:rsidRDefault="00DE5948" w:rsidP="006D4782">
            <w:pPr>
              <w:spacing w:line="480" w:lineRule="auto"/>
              <w:jc w:val="center"/>
            </w:pPr>
            <w:r>
              <w:t>11</w:t>
            </w:r>
          </w:p>
        </w:tc>
        <w:tc>
          <w:tcPr>
            <w:tcW w:w="1391" w:type="dxa"/>
          </w:tcPr>
          <w:p w:rsidR="00DE5948" w:rsidRPr="00C80EE1" w:rsidRDefault="00DE5948" w:rsidP="006D4782">
            <w:pPr>
              <w:spacing w:line="480" w:lineRule="auto"/>
              <w:jc w:val="center"/>
            </w:pPr>
            <w:r>
              <w:t>17</w:t>
            </w:r>
          </w:p>
        </w:tc>
        <w:tc>
          <w:tcPr>
            <w:tcW w:w="1141" w:type="dxa"/>
          </w:tcPr>
          <w:p w:rsidR="00DE5948" w:rsidRPr="00C80EE1" w:rsidRDefault="00DE5948" w:rsidP="006D4782">
            <w:pPr>
              <w:spacing w:line="480" w:lineRule="auto"/>
              <w:jc w:val="center"/>
            </w:pPr>
            <w:r>
              <w:t>188</w:t>
            </w:r>
          </w:p>
        </w:tc>
      </w:tr>
      <w:tr w:rsidR="00DE5948" w:rsidRPr="00C80EE1" w:rsidTr="00382240">
        <w:tc>
          <w:tcPr>
            <w:tcW w:w="1511" w:type="dxa"/>
          </w:tcPr>
          <w:p w:rsidR="00DE5948" w:rsidRPr="00C80EE1" w:rsidRDefault="00DE5948" w:rsidP="006D4782">
            <w:pPr>
              <w:spacing w:line="480" w:lineRule="auto"/>
              <w:jc w:val="center"/>
            </w:pPr>
            <w:r w:rsidRPr="00C80EE1">
              <w:t>Dynamic</w:t>
            </w:r>
          </w:p>
        </w:tc>
        <w:tc>
          <w:tcPr>
            <w:tcW w:w="1206" w:type="dxa"/>
          </w:tcPr>
          <w:p w:rsidR="00DE5948" w:rsidRDefault="00DE5948" w:rsidP="006D4782">
            <w:pPr>
              <w:spacing w:line="480" w:lineRule="auto"/>
              <w:jc w:val="center"/>
            </w:pPr>
            <w:r>
              <w:t>41</w:t>
            </w:r>
          </w:p>
        </w:tc>
        <w:tc>
          <w:tcPr>
            <w:tcW w:w="1407" w:type="dxa"/>
          </w:tcPr>
          <w:p w:rsidR="00DE5948" w:rsidRPr="00C80EE1" w:rsidRDefault="00DE5948" w:rsidP="006D4782">
            <w:pPr>
              <w:spacing w:line="480" w:lineRule="auto"/>
              <w:jc w:val="center"/>
            </w:pPr>
            <w:r>
              <w:t>8</w:t>
            </w:r>
          </w:p>
        </w:tc>
        <w:tc>
          <w:tcPr>
            <w:tcW w:w="1421" w:type="dxa"/>
          </w:tcPr>
          <w:p w:rsidR="00DE5948" w:rsidRPr="00C80EE1" w:rsidRDefault="00DE5948" w:rsidP="006D4782">
            <w:pPr>
              <w:spacing w:line="480" w:lineRule="auto"/>
              <w:jc w:val="center"/>
            </w:pPr>
            <w:r>
              <w:t>22</w:t>
            </w:r>
          </w:p>
        </w:tc>
        <w:tc>
          <w:tcPr>
            <w:tcW w:w="1391" w:type="dxa"/>
          </w:tcPr>
          <w:p w:rsidR="00DE5948" w:rsidRPr="00C80EE1" w:rsidRDefault="00DE5948" w:rsidP="006D4782">
            <w:pPr>
              <w:spacing w:line="480" w:lineRule="auto"/>
              <w:jc w:val="center"/>
            </w:pPr>
            <w:r>
              <w:t>1</w:t>
            </w:r>
            <w:r>
              <w:t>9</w:t>
            </w:r>
          </w:p>
        </w:tc>
        <w:tc>
          <w:tcPr>
            <w:tcW w:w="1141" w:type="dxa"/>
          </w:tcPr>
          <w:p w:rsidR="00DE5948" w:rsidRPr="00C80EE1" w:rsidRDefault="00DE5948" w:rsidP="006D4782">
            <w:pPr>
              <w:spacing w:line="480" w:lineRule="auto"/>
              <w:jc w:val="center"/>
            </w:pPr>
            <w:r>
              <w:t>175</w:t>
            </w:r>
          </w:p>
        </w:tc>
      </w:tr>
    </w:tbl>
    <w:p w:rsidR="0084114F" w:rsidRDefault="0084114F" w:rsidP="00FA460E">
      <w:pPr>
        <w:spacing w:line="480" w:lineRule="auto"/>
        <w:rPr>
          <w:sz w:val="22"/>
          <w:szCs w:val="22"/>
        </w:rPr>
      </w:pPr>
    </w:p>
    <w:p w:rsidR="0084114F" w:rsidRDefault="0084114F" w:rsidP="00FA460E">
      <w:pPr>
        <w:spacing w:line="480" w:lineRule="auto"/>
        <w:rPr>
          <w:sz w:val="22"/>
          <w:szCs w:val="22"/>
        </w:rPr>
      </w:pPr>
    </w:p>
    <w:p w:rsidR="007111AF" w:rsidRPr="00C80EE1" w:rsidRDefault="007111AF" w:rsidP="00FA460E">
      <w:pPr>
        <w:spacing w:line="480" w:lineRule="auto"/>
        <w:rPr>
          <w:sz w:val="22"/>
          <w:szCs w:val="22"/>
        </w:rPr>
      </w:pPr>
    </w:p>
    <w:p w:rsidR="00FA460E" w:rsidRPr="00C80EE1" w:rsidRDefault="00FA460E" w:rsidP="00FA460E">
      <w:pPr>
        <w:spacing w:line="480" w:lineRule="auto"/>
        <w:rPr>
          <w:sz w:val="22"/>
          <w:szCs w:val="22"/>
        </w:rPr>
      </w:pPr>
      <w:r w:rsidRPr="00C80EE1">
        <w:rPr>
          <w:i/>
          <w:sz w:val="22"/>
          <w:szCs w:val="22"/>
        </w:rPr>
        <w:t>Functional Modularity.</w:t>
      </w:r>
      <w:r w:rsidRPr="00C80EE1">
        <w:rPr>
          <w:sz w:val="22"/>
          <w:szCs w:val="22"/>
        </w:rPr>
        <w:t xml:space="preserve"> We found that the static condition had an average node-specific functional modularity of 0.856, where the dynamic condition had an average </w:t>
      </w:r>
      <w:proofErr w:type="spellStart"/>
      <w:r w:rsidRPr="00C80EE1">
        <w:rPr>
          <w:color w:val="000000"/>
          <w:sz w:val="22"/>
          <w:szCs w:val="22"/>
        </w:rPr>
        <w:t>F</w:t>
      </w:r>
      <w:r w:rsidRPr="00C80EE1">
        <w:rPr>
          <w:color w:val="000000"/>
          <w:sz w:val="22"/>
          <w:szCs w:val="22"/>
          <w:vertAlign w:val="subscript"/>
        </w:rPr>
        <w:t>ns</w:t>
      </w:r>
      <w:proofErr w:type="spellEnd"/>
      <w:r w:rsidRPr="00C80EE1">
        <w:rPr>
          <w:sz w:val="22"/>
          <w:szCs w:val="22"/>
        </w:rPr>
        <w:t xml:space="preserve"> of 0.609 (see </w:t>
      </w:r>
      <w:r w:rsidRPr="00C80EE1">
        <w:rPr>
          <w:b/>
          <w:sz w:val="22"/>
          <w:szCs w:val="22"/>
        </w:rPr>
        <w:t xml:space="preserve">Table </w:t>
      </w:r>
      <w:r>
        <w:rPr>
          <w:b/>
          <w:sz w:val="22"/>
          <w:szCs w:val="22"/>
        </w:rPr>
        <w:t>4</w:t>
      </w:r>
      <w:r w:rsidRPr="00C80EE1">
        <w:rPr>
          <w:b/>
          <w:sz w:val="22"/>
          <w:szCs w:val="22"/>
        </w:rPr>
        <w:t>)</w:t>
      </w:r>
      <w:r w:rsidRPr="00C80EE1">
        <w:rPr>
          <w:sz w:val="22"/>
          <w:szCs w:val="22"/>
        </w:rPr>
        <w:t xml:space="preserve">. We are unfortunately unable to determine the appropriate statistical analysis of these values to determine their </w:t>
      </w:r>
      <w:r w:rsidRPr="00C80EE1">
        <w:rPr>
          <w:sz w:val="22"/>
          <w:szCs w:val="22"/>
        </w:rPr>
        <w:lastRenderedPageBreak/>
        <w:t>significance. We hope to conclude that these values confirm a difference in modularity that evolves between static and dynamic environments.</w:t>
      </w:r>
    </w:p>
    <w:p w:rsidR="00FA460E" w:rsidRPr="00C80EE1" w:rsidRDefault="00FA460E" w:rsidP="00FA460E">
      <w:pPr>
        <w:spacing w:line="480" w:lineRule="auto"/>
        <w:rPr>
          <w:sz w:val="22"/>
          <w:szCs w:val="22"/>
        </w:rPr>
      </w:pPr>
    </w:p>
    <w:tbl>
      <w:tblPr>
        <w:tblStyle w:val="PlainTable3"/>
        <w:tblW w:w="6806" w:type="dxa"/>
        <w:jc w:val="center"/>
        <w:tblLook w:val="04A0" w:firstRow="1" w:lastRow="0" w:firstColumn="1" w:lastColumn="0" w:noHBand="0" w:noVBand="1"/>
      </w:tblPr>
      <w:tblGrid>
        <w:gridCol w:w="1620"/>
        <w:gridCol w:w="1261"/>
        <w:gridCol w:w="1488"/>
        <w:gridCol w:w="1210"/>
        <w:gridCol w:w="1390"/>
      </w:tblGrid>
      <w:tr w:rsidR="00FA460E" w:rsidRPr="00C80EE1"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Static</w:t>
            </w:r>
          </w:p>
        </w:tc>
        <w:tc>
          <w:tcPr>
            <w:tcW w:w="2586"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Input nodes Fns</w:t>
            </w:r>
          </w:p>
        </w:tc>
        <w:tc>
          <w:tcPr>
            <w:tcW w:w="2600" w:type="dxa"/>
            <w:gridSpan w:val="2"/>
            <w:noWrap/>
            <w:hideMark/>
          </w:tcPr>
          <w:p w:rsidR="00FA460E" w:rsidRPr="00C80EE1"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b w:val="0"/>
                <w:bCs w:val="0"/>
                <w:color w:val="000000"/>
              </w:rPr>
            </w:pPr>
            <w:r w:rsidRPr="00C80EE1">
              <w:rPr>
                <w:b w:val="0"/>
                <w:bCs w:val="0"/>
                <w:color w:val="000000"/>
              </w:rPr>
              <w:t>Output nodes Fns</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proofErr w:type="spellStart"/>
            <w:r w:rsidRPr="00C80EE1">
              <w:rPr>
                <w:b/>
                <w:color w:val="000000"/>
              </w:rPr>
              <w:t>TurnClock</w:t>
            </w:r>
            <w:proofErr w:type="spellEnd"/>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proofErr w:type="spellStart"/>
            <w:r w:rsidRPr="00C80EE1">
              <w:rPr>
                <w:b/>
                <w:color w:val="000000"/>
              </w:rPr>
              <w:t>TurnCounter</w:t>
            </w:r>
            <w:proofErr w:type="spellEnd"/>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r w:rsidRPr="00C80EE1">
              <w:rPr>
                <w:b/>
                <w:bCs/>
                <w:color w:val="000000"/>
              </w:rPr>
              <w:t>Total</w:t>
            </w: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0.9</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0.8125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0.85625</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jc w:val="right"/>
              <w:rPr>
                <w:color w:val="000000"/>
              </w:rPr>
            </w:pPr>
          </w:p>
        </w:tc>
        <w:tc>
          <w:tcPr>
            <w:tcW w:w="1105"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pPr>
          </w:p>
        </w:tc>
      </w:tr>
      <w:tr w:rsidR="00FA460E" w:rsidRPr="00C80EE1"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pPr>
          </w:p>
        </w:tc>
        <w:tc>
          <w:tcPr>
            <w:tcW w:w="1105"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b w:val="0"/>
                <w:bCs w:val="0"/>
                <w:color w:val="000000"/>
              </w:rPr>
              <w:t>Dynamic</w:t>
            </w:r>
          </w:p>
        </w:tc>
        <w:tc>
          <w:tcPr>
            <w:tcW w:w="2586"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Cs/>
                <w:color w:val="000000"/>
              </w:rPr>
            </w:pPr>
          </w:p>
        </w:tc>
        <w:tc>
          <w:tcPr>
            <w:tcW w:w="2600" w:type="dxa"/>
            <w:gridSpan w:val="2"/>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bCs/>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color w:val="000000"/>
              </w:rPr>
              <w:t>leftLDR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0.83333333</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r w:rsidRPr="00C80EE1">
              <w:rPr>
                <w:b/>
                <w:color w:val="000000"/>
              </w:rPr>
              <w:t>Forward</w:t>
            </w:r>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leftIR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r w:rsidRPr="00C80EE1">
              <w:rPr>
                <w:b/>
                <w:color w:val="000000"/>
              </w:rPr>
              <w:t>Backward</w:t>
            </w: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1</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Bumper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w:t>
            </w:r>
          </w:p>
        </w:tc>
        <w:tc>
          <w:tcPr>
            <w:tcW w:w="1481"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color w:val="000000"/>
              </w:rPr>
            </w:pPr>
            <w:proofErr w:type="spellStart"/>
            <w:r w:rsidRPr="00C80EE1">
              <w:rPr>
                <w:b/>
                <w:color w:val="000000"/>
              </w:rPr>
              <w:t>TurnClock</w:t>
            </w:r>
            <w:proofErr w:type="spellEnd"/>
          </w:p>
        </w:tc>
        <w:tc>
          <w:tcPr>
            <w:tcW w:w="121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0.75</w:t>
            </w:r>
          </w:p>
        </w:tc>
        <w:tc>
          <w:tcPr>
            <w:tcW w:w="1390"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rightIR</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0.66666667</w:t>
            </w:r>
          </w:p>
        </w:tc>
        <w:tc>
          <w:tcPr>
            <w:tcW w:w="1481" w:type="dxa"/>
            <w:noWrap/>
            <w:hideMark/>
          </w:tcPr>
          <w:p w:rsidR="00FA460E" w:rsidRPr="00C80EE1"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b/>
                <w:color w:val="000000"/>
              </w:rPr>
            </w:pPr>
            <w:proofErr w:type="spellStart"/>
            <w:r w:rsidRPr="00C80EE1">
              <w:rPr>
                <w:b/>
                <w:color w:val="000000"/>
              </w:rPr>
              <w:t>TurnCounter</w:t>
            </w:r>
            <w:proofErr w:type="spellEnd"/>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0.625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r>
      <w:tr w:rsidR="00FA460E" w:rsidRPr="00C80EE1"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color w:val="000000"/>
              </w:rPr>
            </w:pPr>
            <w:r w:rsidRPr="00C80EE1">
              <w:rPr>
                <w:color w:val="000000"/>
              </w:rPr>
              <w:t>rightLDR</w:t>
            </w:r>
          </w:p>
        </w:tc>
        <w:tc>
          <w:tcPr>
            <w:tcW w:w="1105"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r w:rsidRPr="00C80EE1">
              <w:rPr>
                <w:color w:val="000000"/>
              </w:rPr>
              <w:t>1</w:t>
            </w:r>
          </w:p>
        </w:tc>
        <w:tc>
          <w:tcPr>
            <w:tcW w:w="1481" w:type="dxa"/>
            <w:noWrap/>
            <w:hideMark/>
          </w:tcPr>
          <w:p w:rsidR="00FA460E" w:rsidRPr="00C80EE1"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pPr>
          </w:p>
        </w:tc>
        <w:tc>
          <w:tcPr>
            <w:tcW w:w="1390" w:type="dxa"/>
            <w:noWrap/>
            <w:hideMark/>
          </w:tcPr>
          <w:p w:rsidR="00FA460E" w:rsidRPr="00C80EE1"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b/>
                <w:bCs/>
                <w:color w:val="000000"/>
              </w:rPr>
            </w:pPr>
            <w:r w:rsidRPr="00C80EE1">
              <w:rPr>
                <w:b/>
                <w:bCs/>
                <w:color w:val="000000"/>
              </w:rPr>
              <w:t>Total</w:t>
            </w:r>
          </w:p>
        </w:tc>
      </w:tr>
      <w:tr w:rsidR="00FA460E" w:rsidRPr="00C80EE1"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C80EE1" w:rsidRDefault="00FA460E" w:rsidP="007951F0">
            <w:pPr>
              <w:spacing w:line="480" w:lineRule="auto"/>
              <w:rPr>
                <w:b w:val="0"/>
                <w:bCs w:val="0"/>
                <w:color w:val="000000"/>
              </w:rPr>
            </w:pPr>
            <w:r w:rsidRPr="00C80EE1">
              <w:rPr>
                <w:b w:val="0"/>
                <w:bCs w:val="0"/>
                <w:color w:val="000000"/>
              </w:rPr>
              <w:t>Average</w:t>
            </w:r>
          </w:p>
        </w:tc>
        <w:tc>
          <w:tcPr>
            <w:tcW w:w="1105"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0.5</w:t>
            </w:r>
          </w:p>
        </w:tc>
        <w:tc>
          <w:tcPr>
            <w:tcW w:w="1481"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p>
        </w:tc>
        <w:tc>
          <w:tcPr>
            <w:tcW w:w="121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0.71875</w:t>
            </w:r>
          </w:p>
        </w:tc>
        <w:tc>
          <w:tcPr>
            <w:tcW w:w="1390" w:type="dxa"/>
            <w:noWrap/>
            <w:hideMark/>
          </w:tcPr>
          <w:p w:rsidR="00FA460E" w:rsidRPr="00C80EE1"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color w:val="000000"/>
              </w:rPr>
            </w:pPr>
            <w:r w:rsidRPr="00C80EE1">
              <w:rPr>
                <w:color w:val="000000"/>
              </w:rPr>
              <w:t>0.609375</w:t>
            </w:r>
          </w:p>
        </w:tc>
      </w:tr>
    </w:tbl>
    <w:p w:rsidR="00FA460E" w:rsidRPr="00C80EE1" w:rsidRDefault="00FA460E" w:rsidP="00FA460E">
      <w:pPr>
        <w:spacing w:line="480" w:lineRule="auto"/>
        <w:rPr>
          <w:sz w:val="22"/>
          <w:szCs w:val="22"/>
        </w:rPr>
      </w:pPr>
    </w:p>
    <w:p w:rsidR="00FA460E" w:rsidRPr="008A42BF" w:rsidRDefault="00FA460E" w:rsidP="00FA460E">
      <w:pPr>
        <w:spacing w:line="480" w:lineRule="auto"/>
        <w:jc w:val="center"/>
        <w:rPr>
          <w:sz w:val="22"/>
          <w:szCs w:val="22"/>
        </w:rPr>
      </w:pPr>
      <w:r>
        <w:rPr>
          <w:b/>
          <w:sz w:val="22"/>
          <w:szCs w:val="22"/>
        </w:rPr>
        <w:t xml:space="preserve">Table 4. </w:t>
      </w:r>
      <w:r>
        <w:rPr>
          <w:sz w:val="22"/>
          <w:szCs w:val="22"/>
        </w:rPr>
        <w:t>Node-Specific Functional Modularity Calculations by Node and Averaged for Static (top) and Dynamic (bottom) Conditions.</w:t>
      </w:r>
    </w:p>
    <w:p w:rsidR="00FA460E" w:rsidRDefault="00FA460E" w:rsidP="00FA460E">
      <w:pPr>
        <w:spacing w:line="480" w:lineRule="auto"/>
        <w:rPr>
          <w:sz w:val="22"/>
          <w:szCs w:val="22"/>
        </w:rPr>
      </w:pPr>
    </w:p>
    <w:p w:rsidR="00B01406" w:rsidRDefault="00AC0DCB" w:rsidP="00AC0DCB">
      <w:pPr>
        <w:pStyle w:val="ListParagraph"/>
        <w:numPr>
          <w:ilvl w:val="0"/>
          <w:numId w:val="4"/>
        </w:numPr>
        <w:spacing w:line="480" w:lineRule="auto"/>
        <w:rPr>
          <w:sz w:val="22"/>
          <w:szCs w:val="22"/>
        </w:rPr>
      </w:pPr>
      <w:r w:rsidRPr="00AC0DCB">
        <w:rPr>
          <w:sz w:val="22"/>
          <w:szCs w:val="22"/>
        </w:rPr>
        <w:t>Generational comparison</w:t>
      </w:r>
    </w:p>
    <w:p w:rsidR="00AC0DCB" w:rsidRPr="00AC0DCB" w:rsidRDefault="00AC0DCB" w:rsidP="00AC0DCB">
      <w:pPr>
        <w:spacing w:line="480" w:lineRule="auto"/>
        <w:ind w:left="360"/>
        <w:rPr>
          <w:sz w:val="22"/>
          <w:szCs w:val="22"/>
        </w:rPr>
      </w:pPr>
    </w:p>
    <w:p w:rsidR="00B01406" w:rsidRDefault="00E27786" w:rsidP="00FA460E">
      <w:pPr>
        <w:spacing w:line="480" w:lineRule="auto"/>
        <w:rPr>
          <w:sz w:val="22"/>
          <w:szCs w:val="22"/>
        </w:rPr>
      </w:pPr>
      <w:r>
        <w:rPr>
          <w:noProof/>
          <w:sz w:val="22"/>
          <w:szCs w:val="22"/>
        </w:rPr>
        <w:lastRenderedPageBreak/>
        <w:drawing>
          <wp:inline distT="0" distB="0" distL="0" distR="0">
            <wp:extent cx="3029874" cy="18697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Dynamic.Mean.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417" cy="1896587"/>
                    </a:xfrm>
                    <a:prstGeom prst="rect">
                      <a:avLst/>
                    </a:prstGeom>
                  </pic:spPr>
                </pic:pic>
              </a:graphicData>
            </a:graphic>
          </wp:inline>
        </w:drawing>
      </w:r>
      <w:r>
        <w:rPr>
          <w:noProof/>
          <w:sz w:val="22"/>
          <w:szCs w:val="22"/>
        </w:rPr>
        <w:drawing>
          <wp:inline distT="0" distB="0" distL="0" distR="0">
            <wp:extent cx="2906038" cy="1793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Static.Mean.1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859" cy="1817871"/>
                    </a:xfrm>
                    <a:prstGeom prst="rect">
                      <a:avLst/>
                    </a:prstGeom>
                  </pic:spPr>
                </pic:pic>
              </a:graphicData>
            </a:graphic>
          </wp:inline>
        </w:drawing>
      </w:r>
      <w:r>
        <w:rPr>
          <w:noProof/>
          <w:sz w:val="22"/>
          <w:szCs w:val="22"/>
        </w:rPr>
        <w:drawing>
          <wp:inline distT="0" distB="0" distL="0" distR="0">
            <wp:extent cx="2841115" cy="1753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T.Dynamic.Mean.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6433" cy="1762687"/>
                    </a:xfrm>
                    <a:prstGeom prst="rect">
                      <a:avLst/>
                    </a:prstGeom>
                  </pic:spPr>
                </pic:pic>
              </a:graphicData>
            </a:graphic>
          </wp:inline>
        </w:drawing>
      </w:r>
      <w:r>
        <w:rPr>
          <w:noProof/>
          <w:sz w:val="22"/>
          <w:szCs w:val="22"/>
        </w:rPr>
        <w:drawing>
          <wp:inline distT="0" distB="0" distL="0" distR="0">
            <wp:extent cx="3031299" cy="18705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T.Static.Mean.1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601" cy="1881273"/>
                    </a:xfrm>
                    <a:prstGeom prst="rect">
                      <a:avLst/>
                    </a:prstGeom>
                  </pic:spPr>
                </pic:pic>
              </a:graphicData>
            </a:graphic>
          </wp:inline>
        </w:drawing>
      </w:r>
    </w:p>
    <w:p w:rsidR="000126AF" w:rsidRDefault="000126AF" w:rsidP="00FA460E">
      <w:pPr>
        <w:spacing w:line="480" w:lineRule="auto"/>
        <w:rPr>
          <w:sz w:val="22"/>
          <w:szCs w:val="22"/>
        </w:rPr>
      </w:pPr>
    </w:p>
    <w:p w:rsidR="000126AF" w:rsidRDefault="00333198" w:rsidP="00FA460E">
      <w:pPr>
        <w:spacing w:line="480" w:lineRule="auto"/>
        <w:rPr>
          <w:sz w:val="22"/>
          <w:szCs w:val="22"/>
        </w:rPr>
      </w:pPr>
      <w:r>
        <w:rPr>
          <w:noProof/>
          <w:sz w:val="22"/>
          <w:szCs w:val="22"/>
        </w:rPr>
        <w:drawing>
          <wp:inline distT="0" distB="0" distL="0" distR="0">
            <wp:extent cx="2862076" cy="176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Dynamic.Median.1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8428" cy="1770090"/>
                    </a:xfrm>
                    <a:prstGeom prst="rect">
                      <a:avLst/>
                    </a:prstGeom>
                  </pic:spPr>
                </pic:pic>
              </a:graphicData>
            </a:graphic>
          </wp:inline>
        </w:drawing>
      </w:r>
      <w:r>
        <w:rPr>
          <w:noProof/>
          <w:sz w:val="22"/>
          <w:szCs w:val="22"/>
        </w:rPr>
        <w:drawing>
          <wp:inline distT="0" distB="0" distL="0" distR="0">
            <wp:extent cx="2743200" cy="1692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Static.Median.1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5037" cy="1706287"/>
                    </a:xfrm>
                    <a:prstGeom prst="rect">
                      <a:avLst/>
                    </a:prstGeom>
                  </pic:spPr>
                </pic:pic>
              </a:graphicData>
            </a:graphic>
          </wp:inline>
        </w:drawing>
      </w:r>
      <w:r>
        <w:rPr>
          <w:noProof/>
          <w:sz w:val="22"/>
          <w:szCs w:val="22"/>
        </w:rPr>
        <w:drawing>
          <wp:inline distT="0" distB="0" distL="0" distR="0">
            <wp:extent cx="2861945" cy="1766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AT.Dynamic.Median.1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4875" cy="1780238"/>
                    </a:xfrm>
                    <a:prstGeom prst="rect">
                      <a:avLst/>
                    </a:prstGeom>
                  </pic:spPr>
                </pic:pic>
              </a:graphicData>
            </a:graphic>
          </wp:inline>
        </w:drawing>
      </w:r>
      <w:r>
        <w:rPr>
          <w:noProof/>
          <w:sz w:val="22"/>
          <w:szCs w:val="22"/>
        </w:rPr>
        <w:drawing>
          <wp:inline distT="0" distB="0" distL="0" distR="0">
            <wp:extent cx="2959734" cy="18264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AT.Static.Median.1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2316" cy="1834198"/>
                    </a:xfrm>
                    <a:prstGeom prst="rect">
                      <a:avLst/>
                    </a:prstGeom>
                  </pic:spPr>
                </pic:pic>
              </a:graphicData>
            </a:graphic>
          </wp:inline>
        </w:drawing>
      </w:r>
    </w:p>
    <w:p w:rsidR="00333198" w:rsidRDefault="00333198" w:rsidP="00FA460E">
      <w:pPr>
        <w:spacing w:line="480" w:lineRule="auto"/>
        <w:rPr>
          <w:sz w:val="22"/>
          <w:szCs w:val="22"/>
        </w:rPr>
      </w:pPr>
    </w:p>
    <w:p w:rsidR="00333198" w:rsidRDefault="00333198" w:rsidP="00FA460E">
      <w:pPr>
        <w:spacing w:line="480" w:lineRule="auto"/>
        <w:rPr>
          <w:sz w:val="22"/>
          <w:szCs w:val="22"/>
        </w:rPr>
      </w:pPr>
      <w:r>
        <w:rPr>
          <w:noProof/>
          <w:sz w:val="22"/>
          <w:szCs w:val="22"/>
        </w:rPr>
        <w:drawing>
          <wp:inline distT="0" distB="0" distL="0" distR="0">
            <wp:extent cx="2882265" cy="17786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Dynamic.Mean.5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1164" cy="1796460"/>
                    </a:xfrm>
                    <a:prstGeom prst="rect">
                      <a:avLst/>
                    </a:prstGeom>
                  </pic:spPr>
                </pic:pic>
              </a:graphicData>
            </a:graphic>
          </wp:inline>
        </w:drawing>
      </w:r>
      <w:r>
        <w:rPr>
          <w:noProof/>
          <w:sz w:val="22"/>
          <w:szCs w:val="22"/>
        </w:rPr>
        <w:drawing>
          <wp:inline distT="0" distB="0" distL="0" distR="0" wp14:anchorId="7611F8BD" wp14:editId="2A80682B">
            <wp:extent cx="3056351" cy="188605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Static.Mean.5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5208" cy="1910034"/>
                    </a:xfrm>
                    <a:prstGeom prst="rect">
                      <a:avLst/>
                    </a:prstGeom>
                  </pic:spPr>
                </pic:pic>
              </a:graphicData>
            </a:graphic>
          </wp:inline>
        </w:drawing>
      </w:r>
      <w:r>
        <w:rPr>
          <w:noProof/>
          <w:sz w:val="22"/>
          <w:szCs w:val="22"/>
        </w:rPr>
        <w:drawing>
          <wp:inline distT="0" distB="0" distL="0" distR="0">
            <wp:extent cx="2841779" cy="175364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ynamic.Median.5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4600" cy="1773898"/>
                    </a:xfrm>
                    <a:prstGeom prst="rect">
                      <a:avLst/>
                    </a:prstGeom>
                  </pic:spPr>
                </pic:pic>
              </a:graphicData>
            </a:graphic>
          </wp:inline>
        </w:drawing>
      </w:r>
      <w:r>
        <w:rPr>
          <w:noProof/>
          <w:sz w:val="22"/>
          <w:szCs w:val="22"/>
        </w:rPr>
        <w:drawing>
          <wp:inline distT="0" distB="0" distL="0" distR="0">
            <wp:extent cx="3027360" cy="1868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Static.Median.5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5372" cy="1891623"/>
                    </a:xfrm>
                    <a:prstGeom prst="rect">
                      <a:avLst/>
                    </a:prstGeom>
                  </pic:spPr>
                </pic:pic>
              </a:graphicData>
            </a:graphic>
          </wp:inline>
        </w:drawing>
      </w:r>
    </w:p>
    <w:p w:rsidR="000126AF" w:rsidRDefault="000126AF" w:rsidP="00FA460E">
      <w:pPr>
        <w:spacing w:line="480" w:lineRule="auto"/>
        <w:rPr>
          <w:sz w:val="22"/>
          <w:szCs w:val="22"/>
        </w:rPr>
      </w:pPr>
    </w:p>
    <w:p w:rsidR="007111AF" w:rsidRPr="00C80EE1" w:rsidRDefault="007111AF" w:rsidP="00FA460E">
      <w:pPr>
        <w:spacing w:line="480" w:lineRule="auto"/>
        <w:rPr>
          <w:sz w:val="22"/>
          <w:szCs w:val="22"/>
        </w:rPr>
      </w:pPr>
    </w:p>
    <w:p w:rsidR="00FA460E" w:rsidRDefault="00FA460E" w:rsidP="00FA460E">
      <w:pPr>
        <w:pStyle w:val="Title"/>
      </w:pPr>
      <w:r>
        <w:t>Chapter 4: Discussion</w:t>
      </w:r>
    </w:p>
    <w:p w:rsidR="003255C7" w:rsidRPr="003255C7" w:rsidRDefault="003255C7" w:rsidP="003255C7"/>
    <w:p w:rsidR="003255C7" w:rsidRPr="003255C7" w:rsidRDefault="003255C7" w:rsidP="00FA460E">
      <w:pPr>
        <w:spacing w:line="480" w:lineRule="auto"/>
        <w:rPr>
          <w:sz w:val="22"/>
          <w:szCs w:val="22"/>
        </w:rPr>
      </w:pPr>
      <w:r>
        <w:rPr>
          <w:sz w:val="22"/>
          <w:szCs w:val="22"/>
        </w:rPr>
        <w:t>** woof</w:t>
      </w:r>
    </w:p>
    <w:p w:rsidR="00FA460E" w:rsidRPr="00C80EE1" w:rsidRDefault="00FA460E" w:rsidP="00FA460E">
      <w:pPr>
        <w:pStyle w:val="Title"/>
      </w:pPr>
      <w:r>
        <w:t xml:space="preserve">Chapter 5: </w:t>
      </w:r>
      <w:r w:rsidRPr="00C80EE1">
        <w:t>References</w:t>
      </w:r>
    </w:p>
    <w:p w:rsidR="006846E2" w:rsidRPr="006846E2"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C80EE1">
        <w:rPr>
          <w:sz w:val="22"/>
          <w:szCs w:val="22"/>
        </w:rPr>
        <w:fldChar w:fldCharType="begin" w:fldLock="1"/>
      </w:r>
      <w:r w:rsidRPr="00C80EE1">
        <w:rPr>
          <w:sz w:val="22"/>
          <w:szCs w:val="22"/>
        </w:rPr>
        <w:instrText xml:space="preserve">ADDIN Mendeley Bibliography CSL_BIBLIOGRAPHY </w:instrText>
      </w:r>
      <w:r w:rsidRPr="00C80EE1">
        <w:rPr>
          <w:sz w:val="22"/>
          <w:szCs w:val="22"/>
        </w:rPr>
        <w:fldChar w:fldCharType="separate"/>
      </w:r>
      <w:r w:rsidR="006846E2" w:rsidRPr="006846E2">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846E2">
        <w:rPr>
          <w:rFonts w:ascii="Calibri" w:hAnsi="Calibri" w:cs="Calibri"/>
          <w:i/>
          <w:iCs/>
          <w:noProof/>
          <w:sz w:val="22"/>
        </w:rPr>
        <w:t>Frontiers Robotics AI</w:t>
      </w:r>
      <w:r w:rsidR="006846E2" w:rsidRPr="006846E2">
        <w:rPr>
          <w:rFonts w:ascii="Calibri" w:hAnsi="Calibri" w:cs="Calibri"/>
          <w:noProof/>
          <w:sz w:val="22"/>
        </w:rPr>
        <w:t xml:space="preserve">, </w:t>
      </w:r>
      <w:r w:rsidR="006846E2" w:rsidRPr="006846E2">
        <w:rPr>
          <w:rFonts w:ascii="Calibri" w:hAnsi="Calibri" w:cs="Calibri"/>
          <w:i/>
          <w:iCs/>
          <w:noProof/>
          <w:sz w:val="22"/>
        </w:rPr>
        <w:t>3</w:t>
      </w:r>
      <w:r w:rsidR="006846E2" w:rsidRPr="006846E2">
        <w:rPr>
          <w:rFonts w:ascii="Calibri" w:hAnsi="Calibri" w:cs="Calibri"/>
          <w:noProof/>
          <w:sz w:val="22"/>
        </w:rPr>
        <w:t>(OCT), 1–10. https://doi.org/10.3389/frobt.2016.00059</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lastRenderedPageBreak/>
        <w:t xml:space="preserve">Clune, J., Mouret, J. B., &amp; Lipson, H. (2013). Summary of the evolutionary origins of modularity. </w:t>
      </w:r>
      <w:r w:rsidRPr="006846E2">
        <w:rPr>
          <w:rFonts w:ascii="Calibri" w:hAnsi="Calibri" w:cs="Calibri"/>
          <w:i/>
          <w:iCs/>
          <w:noProof/>
          <w:sz w:val="22"/>
        </w:rPr>
        <w:t>GECCO 2013 - Proceedings of the 2013 Genetic and Evolutionary Computation Conference Companion</w:t>
      </w:r>
      <w:r w:rsidRPr="006846E2">
        <w:rPr>
          <w:rFonts w:ascii="Calibri" w:hAnsi="Calibri" w:cs="Calibri"/>
          <w:noProof/>
          <w:sz w:val="22"/>
        </w:rPr>
        <w:t>, 23. https://doi.org/10.1145/2464576.2464596</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Gomez, F. J., &amp; Miikkulainen, R. (1999). Solving non-Markovian control tasks with neuroevolution. </w:t>
      </w:r>
      <w:r w:rsidRPr="006846E2">
        <w:rPr>
          <w:rFonts w:ascii="Calibri" w:hAnsi="Calibri" w:cs="Calibri"/>
          <w:i/>
          <w:iCs/>
          <w:noProof/>
          <w:sz w:val="22"/>
        </w:rPr>
        <w:t>IJCAI International Joint Conference on Artificial Intelligence</w:t>
      </w:r>
      <w:r w:rsidRPr="006846E2">
        <w:rPr>
          <w:rFonts w:ascii="Calibri" w:hAnsi="Calibri" w:cs="Calibri"/>
          <w:noProof/>
          <w:sz w:val="22"/>
        </w:rPr>
        <w:t xml:space="preserve">, </w:t>
      </w:r>
      <w:r w:rsidRPr="006846E2">
        <w:rPr>
          <w:rFonts w:ascii="Calibri" w:hAnsi="Calibri" w:cs="Calibri"/>
          <w:i/>
          <w:iCs/>
          <w:noProof/>
          <w:sz w:val="22"/>
        </w:rPr>
        <w:t>2</w:t>
      </w:r>
      <w:r w:rsidRPr="006846E2">
        <w:rPr>
          <w:rFonts w:ascii="Calibri" w:hAnsi="Calibri" w:cs="Calibri"/>
          <w:noProof/>
          <w:sz w:val="22"/>
        </w:rPr>
        <w:t>, 1356–1361.</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Gruau, F. (1995). Automatic Definition of Modular Neural Networks. </w:t>
      </w:r>
      <w:r w:rsidRPr="006846E2">
        <w:rPr>
          <w:rFonts w:ascii="Calibri" w:hAnsi="Calibri" w:cs="Calibri"/>
          <w:i/>
          <w:iCs/>
          <w:noProof/>
          <w:sz w:val="22"/>
        </w:rPr>
        <w:t>Adaptive Behavior</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(2), 151–183. https://doi.org/10.1177/105971239400300202</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Haddow, P., &amp; Tufte, G. (1999). Evolving a robot controller in hardware. </w:t>
      </w:r>
      <w:r w:rsidRPr="006846E2">
        <w:rPr>
          <w:rFonts w:ascii="Calibri" w:hAnsi="Calibri" w:cs="Calibri"/>
          <w:i/>
          <w:iCs/>
          <w:noProof/>
          <w:sz w:val="22"/>
        </w:rPr>
        <w:t>Proc. of the Norwegian Computer Science Conference</w:t>
      </w:r>
      <w:r w:rsidRPr="006846E2">
        <w:rPr>
          <w:rFonts w:ascii="Calibri" w:hAnsi="Calibri" w:cs="Calibri"/>
          <w:noProof/>
          <w:sz w:val="22"/>
        </w:rPr>
        <w:t>, (November), 141–150. Retrieved from http://citeseerx.ist.psu.edu/viewdoc/download?doi=10.1.1.27.7078&amp;amp;rep=rep1&amp;amp;type=pdf</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Huizinga, J., Mouret, J. B., &amp; Clune, J. (2014). Evolving neural networks that are both modular and regular: Hyperneat plus the connection cost technique. </w:t>
      </w:r>
      <w:r w:rsidRPr="006846E2">
        <w:rPr>
          <w:rFonts w:ascii="Calibri" w:hAnsi="Calibri" w:cs="Calibri"/>
          <w:i/>
          <w:iCs/>
          <w:noProof/>
          <w:sz w:val="22"/>
        </w:rPr>
        <w:t>GECCO 2014 - Proceedings of the 2014 Genetic and Evolutionary Computation Conference</w:t>
      </w:r>
      <w:r w:rsidRPr="006846E2">
        <w:rPr>
          <w:rFonts w:ascii="Calibri" w:hAnsi="Calibri" w:cs="Calibri"/>
          <w:noProof/>
          <w:sz w:val="22"/>
        </w:rPr>
        <w:t>, 697–704. https://doi.org/10.1145/2576768.2598232</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846E2">
        <w:rPr>
          <w:rFonts w:ascii="Calibri" w:hAnsi="Calibri" w:cs="Calibri"/>
          <w:i/>
          <w:iCs/>
          <w:noProof/>
          <w:sz w:val="22"/>
        </w:rPr>
        <w:t>Frontiers Robotics AI</w:t>
      </w:r>
      <w:r w:rsidRPr="006846E2">
        <w:rPr>
          <w:rFonts w:ascii="Calibri" w:hAnsi="Calibri" w:cs="Calibri"/>
          <w:noProof/>
          <w:sz w:val="22"/>
        </w:rPr>
        <w:t xml:space="preserve">, </w:t>
      </w:r>
      <w:r w:rsidRPr="006846E2">
        <w:rPr>
          <w:rFonts w:ascii="Calibri" w:hAnsi="Calibri" w:cs="Calibri"/>
          <w:i/>
          <w:iCs/>
          <w:noProof/>
          <w:sz w:val="22"/>
        </w:rPr>
        <w:t>3</w:t>
      </w:r>
      <w:r w:rsidRPr="006846E2">
        <w:rPr>
          <w:rFonts w:ascii="Calibri" w:hAnsi="Calibri" w:cs="Calibri"/>
          <w:noProof/>
          <w:sz w:val="22"/>
        </w:rPr>
        <w:t>(DEC), 1–16. https://doi.org/10.3389/frobt.2016.00075</w:t>
      </w:r>
    </w:p>
    <w:p w:rsidR="006846E2" w:rsidRPr="006846E2"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846E2">
        <w:rPr>
          <w:rFonts w:ascii="Calibri" w:hAnsi="Calibri" w:cs="Calibri"/>
          <w:noProof/>
          <w:sz w:val="22"/>
        </w:rPr>
        <w:t xml:space="preserve">Stanley, K. O., &amp; Miikkulainen, R. (2002). Evolving neural networks through augmenting topologies. </w:t>
      </w:r>
      <w:r w:rsidRPr="006846E2">
        <w:rPr>
          <w:rFonts w:ascii="Calibri" w:hAnsi="Calibri" w:cs="Calibri"/>
          <w:i/>
          <w:iCs/>
          <w:noProof/>
          <w:sz w:val="22"/>
        </w:rPr>
        <w:t>Evolutionary Computation</w:t>
      </w:r>
      <w:r w:rsidRPr="006846E2">
        <w:rPr>
          <w:rFonts w:ascii="Calibri" w:hAnsi="Calibri" w:cs="Calibri"/>
          <w:noProof/>
          <w:sz w:val="22"/>
        </w:rPr>
        <w:t xml:space="preserve">, </w:t>
      </w:r>
      <w:r w:rsidRPr="006846E2">
        <w:rPr>
          <w:rFonts w:ascii="Calibri" w:hAnsi="Calibri" w:cs="Calibri"/>
          <w:i/>
          <w:iCs/>
          <w:noProof/>
          <w:sz w:val="22"/>
        </w:rPr>
        <w:t>10</w:t>
      </w:r>
      <w:r w:rsidRPr="006846E2">
        <w:rPr>
          <w:rFonts w:ascii="Calibri" w:hAnsi="Calibri" w:cs="Calibri"/>
          <w:noProof/>
          <w:sz w:val="22"/>
        </w:rPr>
        <w:t>(2), 99–127. https://doi.org/10.1162/106365602320169811</w:t>
      </w:r>
    </w:p>
    <w:p w:rsidR="006846E2" w:rsidRDefault="00FA460E" w:rsidP="006846E2">
      <w:pPr>
        <w:widowControl w:val="0"/>
        <w:autoSpaceDE w:val="0"/>
        <w:autoSpaceDN w:val="0"/>
        <w:adjustRightInd w:val="0"/>
        <w:spacing w:before="240" w:after="240" w:line="480" w:lineRule="auto"/>
        <w:ind w:left="480" w:hanging="480"/>
      </w:pPr>
      <w:r w:rsidRPr="00C80EE1">
        <w:rPr>
          <w:sz w:val="22"/>
          <w:szCs w:val="22"/>
        </w:rPr>
        <w:fldChar w:fldCharType="end"/>
      </w:r>
      <w:r w:rsidR="006846E2" w:rsidRPr="006846E2">
        <w:t xml:space="preserve"> </w:t>
      </w:r>
      <w:hyperlink r:id="rId33" w:history="1">
        <w:r w:rsidR="006846E2">
          <w:rPr>
            <w:rStyle w:val="Hyperlink"/>
          </w:rPr>
          <w:t>https://www.youtube.com/watch?v=b3D8jPmcw-g</w:t>
        </w:r>
      </w:hyperlink>
    </w:p>
    <w:p w:rsidR="00FA460E" w:rsidRPr="00C80EE1" w:rsidRDefault="006846E2" w:rsidP="00D5158B">
      <w:pPr>
        <w:widowControl w:val="0"/>
        <w:autoSpaceDE w:val="0"/>
        <w:autoSpaceDN w:val="0"/>
        <w:adjustRightInd w:val="0"/>
        <w:spacing w:before="240" w:after="240" w:line="480" w:lineRule="auto"/>
        <w:ind w:left="480" w:hanging="480"/>
        <w:rPr>
          <w:sz w:val="22"/>
          <w:szCs w:val="22"/>
        </w:rPr>
      </w:pPr>
      <w:r>
        <w:rPr>
          <w:sz w:val="22"/>
          <w:szCs w:val="22"/>
        </w:rPr>
        <w:lastRenderedPageBreak/>
        <w:t xml:space="preserve">GitHub </w:t>
      </w:r>
      <w:proofErr w:type="spellStart"/>
      <w:r>
        <w:rPr>
          <w:sz w:val="22"/>
          <w:szCs w:val="22"/>
        </w:rPr>
        <w:t>rneat</w:t>
      </w:r>
      <w:proofErr w:type="spellEnd"/>
    </w:p>
    <w:p w:rsidR="00FA460E" w:rsidRDefault="00FA460E" w:rsidP="00EF159A"/>
    <w:sectPr w:rsidR="00FA460E"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6BCA"/>
    <w:rsid w:val="00095F0A"/>
    <w:rsid w:val="0013079E"/>
    <w:rsid w:val="001847E9"/>
    <w:rsid w:val="001E193E"/>
    <w:rsid w:val="0020674B"/>
    <w:rsid w:val="00226D58"/>
    <w:rsid w:val="00277C7B"/>
    <w:rsid w:val="0028400C"/>
    <w:rsid w:val="00286BD5"/>
    <w:rsid w:val="002F41E6"/>
    <w:rsid w:val="0031444F"/>
    <w:rsid w:val="003255C7"/>
    <w:rsid w:val="00333198"/>
    <w:rsid w:val="003B15F1"/>
    <w:rsid w:val="003C151F"/>
    <w:rsid w:val="003E04B4"/>
    <w:rsid w:val="00425E0F"/>
    <w:rsid w:val="004605BC"/>
    <w:rsid w:val="00515A02"/>
    <w:rsid w:val="00565163"/>
    <w:rsid w:val="00572E7D"/>
    <w:rsid w:val="00573B04"/>
    <w:rsid w:val="005C7448"/>
    <w:rsid w:val="0063531B"/>
    <w:rsid w:val="00645B16"/>
    <w:rsid w:val="00661DC6"/>
    <w:rsid w:val="00664233"/>
    <w:rsid w:val="006846E2"/>
    <w:rsid w:val="007111AF"/>
    <w:rsid w:val="007271A4"/>
    <w:rsid w:val="00740CB2"/>
    <w:rsid w:val="0076524A"/>
    <w:rsid w:val="007951F0"/>
    <w:rsid w:val="007D7C31"/>
    <w:rsid w:val="007E7DED"/>
    <w:rsid w:val="007F588D"/>
    <w:rsid w:val="007F7393"/>
    <w:rsid w:val="0084114F"/>
    <w:rsid w:val="008A63F1"/>
    <w:rsid w:val="008B3D63"/>
    <w:rsid w:val="009824C8"/>
    <w:rsid w:val="009918FF"/>
    <w:rsid w:val="00A1037C"/>
    <w:rsid w:val="00A34176"/>
    <w:rsid w:val="00A774FF"/>
    <w:rsid w:val="00AC0DCB"/>
    <w:rsid w:val="00AE0527"/>
    <w:rsid w:val="00B01406"/>
    <w:rsid w:val="00B2578F"/>
    <w:rsid w:val="00B32059"/>
    <w:rsid w:val="00B44C6C"/>
    <w:rsid w:val="00B74A48"/>
    <w:rsid w:val="00C1469D"/>
    <w:rsid w:val="00C77E79"/>
    <w:rsid w:val="00CC2DF8"/>
    <w:rsid w:val="00D43527"/>
    <w:rsid w:val="00D5158B"/>
    <w:rsid w:val="00D71A14"/>
    <w:rsid w:val="00DC325F"/>
    <w:rsid w:val="00DE5948"/>
    <w:rsid w:val="00E27786"/>
    <w:rsid w:val="00E46860"/>
    <w:rsid w:val="00EE7B45"/>
    <w:rsid w:val="00EF159A"/>
    <w:rsid w:val="00FA460E"/>
    <w:rsid w:val="00FB45F8"/>
    <w:rsid w:val="00FE0219"/>
    <w:rsid w:val="00FE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3A49"/>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1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b3D8jPmcw-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lpsample/LSample_COGS319"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819FC-85BE-DB43-9C17-249505632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22</Pages>
  <Words>8876</Words>
  <Characters>50599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49</cp:revision>
  <dcterms:created xsi:type="dcterms:W3CDTF">2020-04-02T20:04:00Z</dcterms:created>
  <dcterms:modified xsi:type="dcterms:W3CDTF">2020-04-16T16:55:00Z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