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Executor Decidido (Secundário)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Perfil que combina altos padrões éticos e estéticos com grande energia para realizar. O Idealista Exigente sonha com um mundo (ou empresa) coerente, justo e eficiente — e o Executor Decidido garante que as ideias saiam do papel. É o funcionário que cobra excelência, cumpre o que promete e se incomoda profundamente com mediocridade.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Predomina uma organização obsessiva-idealizante: busca da perfeição e controle como forma de reduzir a angústia diante do caos e da imperfeição humana. O Executor Secundário canaliza essa exigência para a ação, reduzindo a ruminação e transformando culpa em produtividade. A tensão entre ideal e realidade é permanente — e, quando bem integrada, vira motor de aprimoramento.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coerência e integridade entre o que se diz e o que se faz.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“salvar” ou melhorar o ambiente pela via da ordem, ética e competência.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inconsciente do erro e da desorganização (vivida como falha moral).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de segurança emocional na previsibilidade e na clareza de regras.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Elevadíssimo padrão de qualidade e confiabilidade.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Clareza de valores e senso de justiça inegociável.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Disposição para trabalhar duro e cumprir promessas.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inspirar confiança e respeito ético.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Autocontrole emocional em situações de pressão.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paralisante; dificuldade em aceitar o “bom o bastante”.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rigidez moral e intolerância com erros próprios ou alheios.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microgerenciamento e inflexibilidade em processos.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Impaciência com quem não compartilha do mesmo padrão ético ou intelectual.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celebrar conquistas — foco excessivo no que falta.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Moralizador: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protege os valores do grupo e denuncia incoerências.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Controlador: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organiza e estrutura, garantindo que tudo siga padrões.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Isolado: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quando frustrado, distancia-se para preservar integridade e não se “contaminar”.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quando há ordem, respeito e coerência; baixa quando o ambiente é caótico.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por metas perfeccionistas e resultados impecáveis.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diante da sensação de erro ou desorganização — alto risco de stress crônico.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seletiva; só se estabelece com pessoas vistas como éticas e confiáveis.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precisão, controle de qualidade, auditoria, compliance, planejamento ou processos técnicos rigorosos.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com valores claros, metas éticas e padronização bem definida.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em que a confiabilidade e a ética são críticas (ex.: financeiro, jurídico, saúde, segurança, gestão de pessoas).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confusos, políticos ou com “jeitinhos”, tende a se frustrar e afastar.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assumir sobrecarga para evitar delegar e “garantir que saia certo”.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tensão em equipes mais criativas ou informais por parecer crítico ou rígido.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tornar-se ressentido se perceber incoerência entre discurso e prática da liderança.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Estabeleça padrões de qualidade claros e objetivos, evitando ambiguidade.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que “excelência” inclui saber quando parar e entregar.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o esforço e a integridade, não só o resultado.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feedbacks racionais, sem ironia ou improviso — a coerência é essencial.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flexibilizar expectativas, diferenciando erro humano de negligência.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padrão de exigência está me impulsionando ou me exaurindo?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Quando cobro o outro, é por zelo genuíno ou por medo de perder o controle?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reconhecer o valor do “suficiente” sem sentir que estou traindo meus princípios?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há de humano e valioso no erro?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Profissional ético, disciplinado e íntegro, que une idealismo e execução. É a consciência moral e o motor da qualidade da equipe. Quando equilibrado, transforma padrões em excelência. Quando rígido, vira juiz implacável — de si e dos outros. Com liderança que valorize seu senso de justiça sem reforçar a culpa, torna-se exemplo de comprometimento e confiabilidade inquestionável.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