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5A6BD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8pn6jnijv3qt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Buscador de Reconhecimento (Dominante) + Idealista Exigente (Secundário)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6"/>
          <w:szCs w:val="26"/>
        </w:rPr>
      </w:pPr>
      <w:bookmarkStart w:colFirst="0" w:colLast="0" w:name="_uy0w5xyjapvp" w:id="1"/>
      <w:bookmarkEnd w:id="1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6"/>
          <w:szCs w:val="26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Líder movido pela necessidade de validação e admiração, mas guiado por um Superego exigente. Busca brilhar e inspirar, cobrando de si e da equipe padrões elevados para justificar o reconhecimento. Seu estilo contagia o time com energia e ambição, mas pode criar pressão excessiva se o foco no brilho superar o cuidado com o processo e as pessoas.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6"/>
          <w:szCs w:val="26"/>
        </w:rPr>
      </w:pPr>
      <w:bookmarkStart w:colFirst="0" w:colLast="0" w:name="_4q7dtgkjn5nn" w:id="2"/>
      <w:bookmarkEnd w:id="2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6"/>
          <w:szCs w:val="26"/>
          <w:rtl w:val="0"/>
        </w:rPr>
        <w:t xml:space="preserve">2. Essência Psicanalítica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 dinâmica central é o narcisismo em busca de espelho — precisa se ver admirado para sentir valor — combinado com um Superego severo que exige excelência. Isso cria um motor de alta performance, mas também ansiedade e risco de perfeccionismo.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6"/>
          <w:szCs w:val="26"/>
        </w:rPr>
      </w:pPr>
      <w:bookmarkStart w:colFirst="0" w:colLast="0" w:name="_rwoki6ie2bqs" w:id="3"/>
      <w:bookmarkEnd w:id="3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6"/>
          <w:szCs w:val="26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ser inadequado ou “comum”, compensado por busca de destaque.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validação externa para sustentar autoestima.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corresponder a um ideal de sucesso e competência.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a vergonha da falha ou da crítica pública.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Competição como forma de provar valor.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6"/>
          <w:szCs w:val="26"/>
        </w:rPr>
      </w:pPr>
      <w:bookmarkStart w:colFirst="0" w:colLast="0" w:name="_rf0xig7k3kw9" w:id="4"/>
      <w:bookmarkEnd w:id="4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6"/>
          <w:szCs w:val="26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 energia e motivação para metas ambiciosas.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e motiva a equipe com entusiasmo e visão.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Exige qualidade e excelência nos resultados.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Comunicação carismática, sabe vender ideias.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Eleva o padrão de performance do grupo.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6"/>
          <w:szCs w:val="26"/>
        </w:rPr>
      </w:pPr>
      <w:bookmarkStart w:colFirst="0" w:colLast="0" w:name="_3nry1tuyo84k" w:id="5"/>
      <w:bookmarkEnd w:id="5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6"/>
          <w:szCs w:val="26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Sensibilidade excessiva à crítica ou à falta de aplausos.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assumir crédito pelo trabalho da equipe.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Pressiona demais por resultados que validem sua imagem.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de lidar com fracasso ou admitir erros.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priorizar aparência de sucesso sobre o bem-estar ou a consistência.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Negligência de processos e detalhes em nome do brilho final.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6"/>
          <w:szCs w:val="26"/>
        </w:rPr>
      </w:pPr>
      <w:bookmarkStart w:colFirst="0" w:colLast="0" w:name="_dpkd5zwufsn4" w:id="6"/>
      <w:bookmarkEnd w:id="6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6"/>
          <w:szCs w:val="26"/>
          <w:rtl w:val="0"/>
        </w:rPr>
        <w:t xml:space="preserve">6. Estilo de Liderança e Impacto no Grupo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 um time energizado, com metas ousadas e senso de conquista, mas pode induzir competição interna e clima de “provar valor” que desgasta no longo prazo. Há risco de turnover se o líder não reconhecer genuinamente os esforços da equipe.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6"/>
          <w:szCs w:val="26"/>
        </w:rPr>
      </w:pPr>
      <w:bookmarkStart w:colFirst="0" w:colLast="0" w:name="_lqomzww2uda" w:id="7"/>
      <w:bookmarkEnd w:id="7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6"/>
          <w:szCs w:val="26"/>
          <w:rtl w:val="0"/>
        </w:rPr>
        <w:t xml:space="preserve">7. Função de Liderança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Serve como catalisador de ambição e visibilidade, impulsionando a organização a sair da zona de conforto. Pode ser o “embaixador” de projetos, vendendo ideias para cima e para fora.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6"/>
          <w:szCs w:val="26"/>
        </w:rPr>
      </w:pPr>
      <w:bookmarkStart w:colFirst="0" w:colLast="0" w:name="_omhzahhh5usa" w:id="8"/>
      <w:bookmarkEnd w:id="8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6"/>
          <w:szCs w:val="26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alta (metas e conquistas constantes).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busca intensa (status e admiração).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depende — pode ser fraca se relações forem utilitárias.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sobe quando há crítica, falha ou pressão por imagem.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6"/>
          <w:szCs w:val="26"/>
        </w:rPr>
      </w:pPr>
      <w:bookmarkStart w:colFirst="0" w:colLast="0" w:name="_4fcqlviui825" w:id="9"/>
      <w:bookmarkEnd w:id="9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6"/>
          <w:szCs w:val="26"/>
          <w:rtl w:val="0"/>
        </w:rPr>
        <w:t xml:space="preserve">9. Melhor Aproveitamento do Líder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Colocar em projetos de alta visibilidade, onde seu brilho e energia se traduzem em engajamento e marketing natural do time. Precisa de mentoria para equilibrar cobrança com suporte e desenvolver reconhecimento genuíno dos outros.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6"/>
          <w:szCs w:val="26"/>
        </w:rPr>
      </w:pPr>
      <w:bookmarkStart w:colFirst="0" w:colLast="0" w:name="_s33cv7wj1x1" w:id="10"/>
      <w:bookmarkEnd w:id="1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6"/>
          <w:szCs w:val="26"/>
          <w:rtl w:val="0"/>
        </w:rPr>
        <w:t xml:space="preserve">10. Riscos se Mal Alocado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Desgaste da equipe e clima de medo ou competição.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Rotatividade alta se não houver reconhecimento verdadeiro.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Foco excessivo na forma em detrimento da entrega sólida.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6"/>
          <w:szCs w:val="26"/>
        </w:rPr>
      </w:pPr>
      <w:bookmarkStart w:colFirst="0" w:colLast="0" w:name="_yeg3c7bllobm" w:id="11"/>
      <w:bookmarkEnd w:id="11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6"/>
          <w:szCs w:val="26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Construir fontes internas de autoestima além da validação externa.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Praticar reconhecimento genuíno da equipe.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Criar rituais de feedback que incluam celebração coletiva, não apenas individual.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Trabalhar tolerância ao erro como parte do aprendizado.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Equilibrar performance com bem-estar do time.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26"/>
          <w:szCs w:val="26"/>
        </w:rPr>
      </w:pPr>
      <w:bookmarkStart w:colFirst="0" w:colLast="0" w:name="_no8oathexqna" w:id="12"/>
      <w:bookmarkEnd w:id="12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26"/>
          <w:szCs w:val="26"/>
          <w:rtl w:val="0"/>
        </w:rPr>
        <w:t xml:space="preserve">12. Síntese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Líder carismático, orientado a resultados e movido por visibilidade. Eleva o nível de ambição, mas precisa aprender a transformar a busca pessoal por brilho em combustível para o crescimento de todos. Quando integra a necessidade de reconhecimento com verdadeiro espírito de serviço, cria times de altíssimo desempenho e cultura de excelência saudável.</w:t>
      </w:r>
    </w:p>
    <w:p w:rsidR="00000000" w:rsidDel="00000000" w:rsidP="00000000" w:rsidRDefault="00000000" w:rsidRPr="00000000" w14:paraId="0000003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