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Estruturador Cauteloso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necessidade de ordem e controle, mas extremamente sensível às dinâmicas relacionais. Busca criar processos e regras que minimizem conflitos, harmonizando o ambiente e ajustando procedimentos para manter a paz. Corre o risco de priorizar a harmonia e a percepção positiva sobre a eficiência ou decisões necessárias.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necessidade de estrutura e cautela se combina com alta sensibilidade interpessoal. O medo do caos operacional e relacional motiva a criação de regras e processos cuidadosamente ajustados, buscando evitar confrontos ou desordem emocional.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do caos (operacional e relacional).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criar um ambiente previsível e harmonioso.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visto(a) como justo(a), organizado(a) e agradável.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conflitos e confrontos através de regras claras e adaptação relacional.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estrutura como defesa contra a intensidade emocional das relações.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criar sistemas e processos que consideram o impacto humano.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em comunicar regras e mudanças de forma diplomática.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ambientes de trabalho organizados e com baixo nível de conflito aparente.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para ajustar estruturas às necessidades percebidas da equipe.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percebida como cuidadosa, justa e organizada.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criar regras excessivas ou burocráticas para evitar conversas difíceis.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evitar decisões necessárias que possam gerar conflito, mesmo que estruturadas.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rígido(a) com processos como forma de evitar o desconforto relacional.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a individualidade ou exceções que ameacem a harmonia da estrutura.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sacrificar eficiência ou clareza em nome da paz relacional.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passividade ou lentidão na resolução de problemas.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aparente harmonia e previsibilidade, mas a evitação de conflitos reais pode gerar insegurança e limitar o crescimento da equipe. O grupo percebe cuidado, mas pode sentir falta de firmeza em decisões críticas.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para organizar processos, criar protocolos claros e manter o clima emocional estável. Atua como mediador implícito entre diferentes interesses, garantindo funcionamento estruturado e minimizando atritos aparentes.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(pela diplomacia e cuidado interpessoal).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limitada se decisões firmes forem evitadas.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baixa se a ação assertiva for suprimida.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pelo clima previsível, mas pode subir em situações de conflito real não enfrentado.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Colocá-lo em funções que exijam organização, mediação de conflitos iniciais e manutenção da harmonia operacional. Deve ter apoio de líderes mais assertivos para decisões que envolvam confronto ou inovação rápida.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problemas críticos por medo do desconforto relacional.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sobre prioridades ou direção real.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Clima de aparente harmonia, mas baixa autenticidade e resolução de problemas.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de regras excessivas para manutenção de paz superficial.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estrutura para facilitar conflitos construtivos, não para evitá-los.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tomada de decisões assertivas mesmo quando há desconforto emocional.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necessidade de ordem com autenticidade nas relações.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e lidar com a intensidade emocional sem se proteger excessivamente.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Refletir sobre o custo de evitar confrontos e ajustes necessários.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meticuloso e sensível, capaz de criar ordem e reduzir conflitos aparentes. Precisa desenvolver coragem para enfrentar conflitos e priorizar decisões importantes sem sacrificar eficiência ou autenticidade. Quando integra estrutura com assertividade relacional, torna-se um líder confiável e equilibrado, capaz de gerar harmonia real e resultados consistentes.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