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nzv0smsunu1c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Buscador de Reconhecimento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busca reconhecimento ao ser visto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coração do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aquele que acolhe, apoia e cuida das necessidades emocionais de todos. Quer ser admirado não só pelo que faz, mas por sua capacidade de estar presente, ouvir e transformar o ambiente em um lugar seguro.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deseja ser amado e valorizado; o componente empático traz um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Superego nutridor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transforma a busca de reconhecimento em um projeto relacional. Seu sentido de valor está atrelado à ideia de ser necessário, insubstituível e querido por todos.</w:t>
        <w:br w:type="textWrapping"/>
        <w:t xml:space="preserve"> Estrutura neurótica organizada, com alto investimento em relações de objeto positivas. Usa defesas como idealização e altruísmo para manter vínculos estáveis, podendo se ressentir quando sente falta de reciprocidade.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pilar emocional do grupo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Validar sua identidade sendo a pessoa de confiança que todos procuram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Aplacar a ansiedade de abandono garantindo laços fortes e duradouros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aprovação social em sentimento de pertencimento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Constrói pontes: une pessoas que não se entendem, criando coesão grupal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empatia: percebe necessidades emocionais antes que sejam verbalizadas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acalmar crises e oferecer suporte em momentos de tensão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Engajamento relacional: mantém o moral da equipe alto com sua presença calorosa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sobrecarregar ao tentar salvar todos os conflitos do grupo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de aprovação pode se transformar em dependência emocional do feedback alheio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evitar confrontos para não perder aceitação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ressentimento silencioso quando sente que não é valorizado na mesma medida que oferece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Cuidador/Mediador: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o grupo continue unido e acolhido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Contenedor Afetivo: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absorve ansiedade coletiva, ajudando a processar emoções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Mascote Emocional: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inconscientemente usar sua simpatia para suavizar tensões e conquistar carinho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seu principal combustível, cresce quando sente reciprocidade e conexão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ao ser reconhecido como peça-chave para o bem-estar do grupo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ao ver que seu esforço de cuidar resultou em harmonia coletiva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se há rejeição, afastamento ou ingratidão percebida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mediação, cultura organizacional, desenvolvimento humano e gestão de clima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que valorizam bem-estar, colaboração e segurança psicológica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onde seja necessário reduzir conflitos ou integrar pessoas com visões diferentes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virar “psicólogo gratuito” da equipe, drenando energia emocional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ignorado ou criticado, pode se retirar afetivamente e perder engajamento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ambientes frios e impessoais, pode sentir que seu valor pessoal está sendo atacado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Reconheça publicamente seu papel de integração e cuidado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espaço formal para que ele contribua com iniciativas de bem-estar e cultura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Evite sobrecarregá-lo com conflitos sem dar suporte — ele precisa sentir que não é o único responsável por cuidar do grupo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feedbacks que validem tanto o que ele entrega quanto o clima que ajuda a construir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Até que ponto minha necessidade de agradar está me impedindo de colocar limites?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cuidando do outro para ser reconhecido ou porque realmente quero?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Quem cuida de mim quando eu estou sobrecarregado?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cuidador admirado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aquele que brilha ao transformar o ambiente de trabalho em um espaço mais humano. Em equilíbrio, é a cola afetiva que mantém a equipe unida e saudável. Em desequilíbrio, pode virar mártir silencioso, exausto e ressentido. Com apoio e reconhecimento, torna-se uma força estabilizadora que aumenta engajamento e reduz rotatividade.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