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5A6BD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Buscador de Reconhecimento (Dominante) + Executor Decidido (Secundário)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Perfil que combina uma necessidade intensa de visibilidade e validação com uma forte capacidade de execução e tomada de decisão. Na prática, é a pessoa que quer brilhar — e faz acontecer para isso. Mobiliza energia, conquista atenção e entrega resultados rapidamente; costuma ser percebido como proativo, ambicioso e orientado a metas.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Predomina um traço narcísico funcional (busca de espelho/validação) que se alia a um Ego pragmático e orientado à ação. O reconhecimento externo alimenta a motivação para agir — e a ação bem-sucedida retroalimenta a autoestima. Mecanismos defensivos incluem exteriorização (buscar aplausos) e, às vezes, minimização de falhas para proteger a autoestima.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visto(a) como capaz, indispensável e admirado(a).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Provar valor por meio de feitos concretos.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a sensação de ser irrelevante ou dispensável.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resultados e visibilidade como prova de merecimento e competência.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 energia para executar e concluir tarefas.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transformar visão em ação e de acelerar entregas.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Habilidade de vender ideias e conquistar apoio do grupo.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Tolerância ao risco operacional quando necessário para alcançar objetivos.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Facilidade para liderar iniciativas de impacto e gerar momentum.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Dependência da validação externa; autoestima contingente ao reconhecimento.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a priorizar aparência de sucesso sobre processos sólidos.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Impaciência com quem não acompanha o ritmo — pode atropelar colegas.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assumir crédito indevido ou minimizar contribuições alheias.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Propensão a decisões impulsivas que sacrificam qualidade por velocidade.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Informal (Motivador):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Toma a dianteira, mobiliza energia e gera adesão.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 (de Status):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Defende sua posição e critica rivais que possam ofuscar seu brilho.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Sabotador (Competitivo):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Se ameaçado, pode minar iniciativas alheias para preservar destaque.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muito ativa — metas, vitórias e reconhecimento alimentam motivação.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elevada quando o status social é confirmado (respeito, prestígio).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variável — conexão genuína depende de autenticidade; pode ser baixa se a relação for utilitária.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sobe rapidamente diante da crítica, do anonimato ou da perda de status; respostas de stress podem levar a reações defensivas.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comerciais, relacionamento com clientes, projetos de alto impacto visível.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que exigem entrega rápida, apresentação de resultados e influência (ex.: vendas, mobilização de stakeholders, liderança de iniciativas piloto).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com metas claras, reconhecimento público estruturado e espaço para autonomia.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posições operacionais de rotina sem visibilidade, tende a desmotivar-se e procurar reconhecimento externo.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equipes que valorizam processos muito rígidos, pode gerar fricção e conflito.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colocado sem supervisão adequada, pode sacrificar qualidade por rapidez, gerando retrabalho e desgaste no time.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contextos de colaboração profunda, pode fragilizar coesão ao monopolizar atenção e crédito.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Ofereça metas desafiadoras e visibilidade mensurável dos resultados.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Estruture reconhecimento público regular (celebrações, destaque em reuniões, métricas públicas).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Combine autonomia com mecanismos de accountability (check-ins, revisões de qualidade).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Trabalhe feedback direto e frequente — tanto de validação quanto corretivo — num tom concreto e orientado a melhorias.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Incentive delegação e reconhecimento explícito das contribuições alheias; treine empatia e colaboração.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Minha autoestima depende demais do aplauso externo? Como construir fontes internas de valor?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sacrificando qualidade por visibilidade e rapidez? Quais custos isso traz ao time?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celebrar minhas vitórias sem apagar ou minimizar os colegas?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que acontece quando não recebo o reconhecimento esperado — como eu lido com isso de forma construtiva?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Profissional energético e orientado para resultados que combina carisma com capacidade de execução. Quando bem gerenciado e reconhecido, é um motor de performance e visibilidade para a equipe. Em desequilíbrio, corre o risco de gerar competição destrutiva, decisões impulsivas e desgaste relacional. Gestores que souberem canalizar sua busca por reconhecimento em metas coletivas e que equilibrem liberdade com responsabilidade transformarão esse perfil em força decisiva para a organização.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