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x0yvnufx7pwn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Estruturador Cauteloso (Dominante) + Contenedor Empático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necessidade de ordem e previsibilidade do Estruturador Cauteloso com a sensibilidade e cuidado do Contenedor Empático. Na prática, cria estruturas que protegem o grupo, mantendo um ambiente seguro, estável e emocionalmente acolhedor. Funciona como guardião da equipe: assegura regras e processos enquanto protege as pessoas de tensões desnecessárias.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utiliza defesas obsessivas para estruturar o ambiente e reduzir a ansiedade coletiva. O Superego é moderado pelo Contenedor, equilibrando controle com cuidado. Há tensão latente entre manter a ordem e acolher emoções: “como impor regras sem sufocar?”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organizada; uso de defesas como projeção e racionalização para manter harmonia; risco de rigidez excessiva em nome da segurança.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Criar um ambiente seguro e previsível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Proteger membros do grupo de conflitos ou instabilidade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como confiável e cuidadoso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tensões internas através da ordem externa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estabilidade e segurança para o grupo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Antecipação de riscos e prevenção de crises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equilibrar regras e cuidado humano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Promove justiça e respeito dentro das normas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ser paternalista ou controlador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Rigidez que sufoca autonomia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lidar com conflitos necessários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cuidado pode parecer impessoal ou baseado apenas na regra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Benevolente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protege membros mais frágeis e regras essenciais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Preventivo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evita conflitos antecipadamente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Protetor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bloqueia iniciativas arriscadas para manter estabilidade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Patrulheiro protege o grupo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Apaziguador evita tensão futura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Sabotador impede riscos percebidos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elevada pelo cuidado e proteção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pode ser baixa se o controle sufoca iniciativa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baixo em ambientes estáveis, dispara em situações de caos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de RH, compliance, treinamento ou facilitação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que exigem segurança e processos claros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de prevenção de riscos e manutenção de clima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Sobrecarga se exposto a conflitos constantes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motivação se funções forem puramente operacionais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bloquear inovação em nome da estabilidade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Permitir equilíbrio entre controle e cuidado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Incentivar autonomia sem risco para segurança do grupo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Não sobrecarregar com funções exclusivamente protetivas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segurança e autonomia do grupo?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confiar que o grupo pode lidar com desafios?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Minhas regras protegem ou sufocam?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Guardião estratégico da equipe, promove segurança emocional e estabilidade.</w:t>
        <w:br w:type="textWrapping"/>
        <w:t xml:space="preserve"> Quando equilibrado, cria um ambiente coeso e protegido.</w:t>
        <w:br w:type="textWrapping"/>
        <w:t xml:space="preserve"> Quando em desequilíbrio, pode se tornar rígido ou paternalista, bloqueando crescimento.</w:t>
        <w:br w:type="textWrapping"/>
        <w:t xml:space="preserve"> Gestores podem usar este perfil como ponte entre cuidado e ordem.</w:t>
      </w:r>
    </w:p>
    <w:p w:rsidR="00000000" w:rsidDel="00000000" w:rsidP="00000000" w:rsidRDefault="00000000" w:rsidRPr="00000000" w14:paraId="00000031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