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1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5408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Ambiente de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6"/>
        <w:rPr>
          <w:b/>
          <w:color w:val="000000" w:themeColor="text1"/>
          <w:sz w:val="22"/>
          <w:szCs w:val="22"/>
        </w:rPr>
      </w:pPr>
    </w:p>
    <w:p>
      <w:pPr>
        <w:pStyle w:val="6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</w:p>
    <w:p>
      <w:pPr>
        <w:pStyle w:val="6"/>
        <w:rPr>
          <w:rFonts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1" o:spid="_x0000_s1031" o:spt="20" style="position:absolute;left:0pt;margin-left:-11.6pt;margin-top:8.9pt;height:0.65pt;width:6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y;margin-left:-10.95pt;margin-top:7.9pt;height:530.3pt;width:0.6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Intro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 xml:space="preserve">: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Bm7  G  D9 A4</w:t>
      </w: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"https://www.cifraclub.com.br/reuel-e-dany-silva/ambiente-de-gloria/" \h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</w:p>
    <w:p>
      <w:pPr>
        <w:pStyle w:val="6"/>
        <w:widowControl/>
        <w:spacing w:line="15" w:lineRule="atLeast"/>
        <w:ind w:left="0" w:firstLine="0"/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>
      <w:pPr>
        <w:pStyle w:val="18"/>
        <w:widowControl/>
        <w:spacing w:line="384" w:lineRule="auto"/>
        <w:ind w:left="0" w:right="0" w:firstLine="0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Eu quer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 entrar no ambiente da tua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quero estar com vestimentas de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Para encontrar contigo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Ser outra vez achado em teu coração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 </w:t>
      </w:r>
      <w:bookmarkStart w:id="2" w:name="_GoBack"/>
      <w:bookmarkEnd w:id="2"/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Voltar a ter intimidade e adentrar ao ambiente da adoração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Em7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Onde anjos e homens te adoram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Onde anjos e homens exaltam a tua majestade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pict>
          <v:rect id="_x0000_s1028" o:spid="_x0000_s1028" o:spt="1" style="position:absolute;left:0pt;margin-left:-6.4pt;margin-top:13.5pt;height:163.55pt;width:16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No ambiente de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9" o:spid="_x0000_s1029" o:spt="136" type="#_x0000_t136" style="position:absolute;left:0pt;margin-left:165pt;margin-top:2.45pt;height:17.55pt;width:27.7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No ambiente de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Anjos e homens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line id="_x0000_s1033" o:spid="_x0000_s1033" o:spt="20" style="position:absolute;left:0pt;flip:x y;margin-left:172.5pt;margin-top:8.85pt;height:163.6pt;width:57.2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Exaltam o rei da glória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Intro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PT"/>
        </w:rPr>
        <w:t>: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G</w:t>
      </w:r>
      <w:r>
        <w:rPr>
          <w:rFonts w:hint="default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A9 </w:t>
      </w:r>
      <w:r>
        <w:rPr>
          <w:rFonts w:hint="default" w:ascii="Courier New" w:hAnsi="Courier New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>Bm7</w:t>
      </w:r>
      <w:r>
        <w:rPr>
          <w:rFonts w:hint="default" w:cs="Courier New" w:eastAsiaTheme="minorEastAsia"/>
          <w:b/>
          <w:bCs/>
          <w:i w:val="0"/>
          <w:caps w:val="0"/>
          <w:smallCaps w:val="0"/>
          <w:color w:val="000000" w:themeColor="text1"/>
          <w:spacing w:val="0"/>
          <w:sz w:val="22"/>
          <w:szCs w:val="22"/>
          <w:lang w:val="pt-BR"/>
        </w:rPr>
        <w:t xml:space="preserve"> </w:t>
      </w:r>
    </w:p>
    <w:p>
      <w:pPr>
        <w:pStyle w:val="6"/>
        <w:keepNext w:val="0"/>
        <w:keepLines w:val="0"/>
        <w:widowControl/>
        <w:spacing w:line="15" w:lineRule="atLeast"/>
        <w:ind w:left="0" w:firstLine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fldChar w:fldCharType="begin"/>
      </w:r>
      <w:r>
        <w:rPr>
          <w:rFonts w:hint="default" w:ascii="Courier New" w:hAnsi="Courier New" w:cs="Courier New"/>
        </w:rPr>
        <w:instrText xml:space="preserve"> HYPERLINK "https://www.cifraclub.com.br/reuel-e-dany-silva/ambiente-de-gloria/" \h </w:instrText>
      </w:r>
      <w:r>
        <w:rPr>
          <w:rFonts w:hint="default" w:ascii="Courier New" w:hAnsi="Courier New" w:cs="Courier New"/>
        </w:rPr>
        <w:fldChar w:fldCharType="separate"/>
      </w:r>
      <w:r>
        <w:rPr>
          <w:rFonts w:hint="default" w:ascii="Courier New" w:hAnsi="Courier New" w:cs="Courier New"/>
        </w:rPr>
        <w:fldChar w:fldCharType="end"/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shape id="_x0000_s1034" o:spid="_x0000_s1034" o:spt="88" type="#_x0000_t88" style="position:absolute;left:0pt;margin-left:102.95pt;margin-top:11.3pt;height:105pt;width:30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Bm7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Aquele que era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5" o:spid="_x0000_s1035" o:spt="136" type="#_x0000_t136" style="position:absolute;left:0pt;margin-left:141.55pt;margin-top:9.85pt;height:17.55pt;width:27.75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Aquele que é</w:t>
      </w:r>
    </w:p>
    <w:p>
      <w:pPr>
        <w:pStyle w:val="18"/>
        <w:widowControl/>
        <w:spacing w:line="384" w:lineRule="auto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</w:t>
      </w:r>
    </w:p>
    <w:p>
      <w:pPr>
        <w:pStyle w:val="18"/>
        <w:widowControl/>
        <w:spacing w:before="0" w:after="283" w:line="384" w:lineRule="auto"/>
        <w:rPr>
          <w:b/>
          <w:color w:val="000000" w:themeColor="text1"/>
          <w:sz w:val="22"/>
          <w:szCs w:val="22"/>
        </w:rPr>
      </w:pPr>
      <w:r>
        <w:rPr>
          <w:sz w:val="22"/>
        </w:rPr>
        <w:pict>
          <v:line id="_x0000_s1032" o:spid="_x0000_s1032" o:spt="20" style="position:absolute;left:0pt;margin-left:135pt;margin-top:9.1pt;height:0.05pt;width:95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que há de vir</w: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;Courier New;Courie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023D24D2"/>
    <w:rsid w:val="0529045D"/>
    <w:rsid w:val="3F463B37"/>
    <w:rsid w:val="55504CFD"/>
    <w:rsid w:val="603635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Arial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0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cnt"/>
    <w:basedOn w:val="2"/>
    <w:qFormat/>
    <w:uiPriority w:val="0"/>
  </w:style>
  <w:style w:type="character" w:customStyle="1" w:styleId="13">
    <w:name w:val="teads-ui-components-credits-colored"/>
    <w:basedOn w:val="2"/>
    <w:qFormat/>
    <w:uiPriority w:val="0"/>
  </w:style>
  <w:style w:type="paragraph" w:customStyle="1" w:styleId="14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styleId="16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7">
    <w:name w:val="Conteúdo do quadro"/>
    <w:basedOn w:val="1"/>
    <w:qFormat/>
    <w:uiPriority w:val="0"/>
  </w:style>
  <w:style w:type="paragraph" w:customStyle="1" w:styleId="18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8"/>
    <customShpInfo spid="_x0000_s1029"/>
    <customShpInfo spid="_x0000_s1033"/>
    <customShpInfo spid="_x0000_s1034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7</TotalTime>
  <ScaleCrop>false</ScaleCrop>
  <LinksUpToDate>false</LinksUpToDate>
  <CharactersWithSpaces>767</CharactersWithSpaces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2020-10-19T18:58:00Z</cp:lastPrinted>
  <dcterms:modified xsi:type="dcterms:W3CDTF">2021-01-25T22:07:57Z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1046-11.2.0.9967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