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5418"/>
        <w:tblGridChange w:id="0">
          <w:tblGrid>
            <w:gridCol w:w="4788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Computação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Computação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4214" cy="426075"/>
                  <wp:effectExtent b="0" l="0" r="0" t="0"/>
                  <wp:docPr id="6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top w:color="000000" w:space="1" w:sz="4" w:val="single"/>
        </w:pBdr>
        <w:rPr>
          <w:rFonts w:ascii="Cambria Math" w:cs="Cambria Math" w:eastAsia="Cambria Math" w:hAnsi="Cambria Math"/>
          <w:sz w:val="40"/>
          <w:szCs w:val="40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rtl w:val="0"/>
        </w:rPr>
        <w:t xml:space="preserve">AULA 1 – ATIVIDADE 1: DESENHANDO UM CUBO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O cubo que você vai desenhar nesta atividade está centrado na origem de um sistema de coordenadas cartesianas tridimensionais e suas faces são paralelas aos planos coordenados. As arestas desse cubo medem 2 unidades e seus vértices são os pontos A, B, C, D, E, F, G e H.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1.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Com base nas informações acima, 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ab/>
        <w:t xml:space="preserve">a) escreva as coordenadas de todos os vértices desse cubo;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ab/>
        <w:t xml:space="preserve">b) represente o cubo no sistema de coordenadas fornecido. 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0" distT="0" distL="0" distR="0">
            <wp:extent cx="6480175" cy="2822575"/>
            <wp:effectExtent b="0" l="0" r="0" t="0"/>
            <wp:docPr descr="Gráfico, Gráfico de linhas&#10;&#10;Descrição gerada automaticamente" id="67" name="image5.png"/>
            <a:graphic>
              <a:graphicData uri="http://schemas.openxmlformats.org/drawingml/2006/picture">
                <pic:pic>
                  <pic:nvPicPr>
                    <pic:cNvPr descr="Gráfico, Gráfico de linhas&#10;&#10;Descrição gerada automa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3163596</wp:posOffset>
            </wp:positionH>
            <wp:positionV relativeFrom="paragraph">
              <wp:posOffset>171528</wp:posOffset>
            </wp:positionV>
            <wp:extent cx="3383977" cy="1684435"/>
            <wp:effectExtent b="0" l="0" r="0" t="0"/>
            <wp:wrapSquare wrapText="bothSides" distB="0" distT="0" distL="114300" distR="114300"/>
            <wp:docPr descr="Gráfico, Gráfico de radar&#10;&#10;Descrição gerada automaticamente" id="64" name="image4.png"/>
            <a:graphic>
              <a:graphicData uri="http://schemas.openxmlformats.org/drawingml/2006/picture">
                <pic:pic>
                  <pic:nvPicPr>
                    <pic:cNvPr descr="Gráfico, Gráfico de radar&#10;&#10;Descrição gerada automa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977" cy="1684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Agora, você vai representar o mesmo cubo considerando o modelo simplificado de câmera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pin-hole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ilustrado na figura ao lado. Note que o objeto tridimensional será desenhado em um plano que corresponde, nessa representação, a uma das faces da câmera.  </w:t>
        <w:tab/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Para fazer isso, além de conhecer a posição da câmera, é preciso estabelecer relações entre as coordenadas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x,y,z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 um ponto do objeto tridimensional e as coordenadas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u,v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desse mesmo ponto na representação bidimensional. É o que você vai fazer a seguir.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 figura mostra um esquema da câmera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pin-hole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com orifício no centro O de uma das faces. As imagens são formadas na face oposta, que tem centro O’. Nessa figura, P’ é a imagem do ponto P. Sua primeira tarefa será estabelecer uma relação entre as distâncias </w:t>
      </w:r>
      <m:oMath>
        <m:r>
          <w:rPr>
            <w:rFonts w:ascii="Cambria Math" w:cs="Cambria Math" w:eastAsia="Cambria Math" w:hAnsi="Cambria Math"/>
          </w:rPr>
          <m:t xml:space="preserve">u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v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(deslocamentos horizontal e vertical da imagem em relação ao ponto O’) e as distâncias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(medidas sobre direções paralelas às arestas da câmera).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mbria Math" w:cs="Cambria Math" w:eastAsia="Cambria Math" w:hAnsi="Cambria Math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0" distT="0" distL="0" distR="0">
            <wp:extent cx="6480175" cy="2767965"/>
            <wp:effectExtent b="0" l="0" r="0" t="0"/>
            <wp:docPr descr="Gráfico&#10;&#10;Descrição gerada automaticamente" id="69" name="image6.png"/>
            <a:graphic>
              <a:graphicData uri="http://schemas.openxmlformats.org/drawingml/2006/picture">
                <pic:pic>
                  <pic:nvPicPr>
                    <pic:cNvPr descr="Gráfico&#10;&#10;Descrição gerada automa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2.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Considere que a câmera tem tamanho unitário, ou seja, que </w:t>
      </w:r>
      <m:oMath>
        <m:r>
          <w:rPr>
            <w:rFonts w:ascii="Cambria Math" w:cs="Cambria Math" w:eastAsia="Cambria Math" w:hAnsi="Cambria Math"/>
          </w:rPr>
          <m:t xml:space="preserve">O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O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Calcule </w:t>
      </w:r>
      <m:oMath>
        <m:r>
          <w:rPr>
            <w:rFonts w:ascii="Cambria Math" w:cs="Cambria Math" w:eastAsia="Cambria Math" w:hAnsi="Cambria Math"/>
          </w:rPr>
          <m:t xml:space="preserve">u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em função de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utilizando o triângulo destacado na figura a seguir.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0" distT="0" distL="0" distR="0">
            <wp:extent cx="6480175" cy="3105150"/>
            <wp:effectExtent b="0" l="0" r="0" t="0"/>
            <wp:docPr descr="Mapa com linhas pretas em fundo branco&#10;&#10;Descrição gerada automaticamente com confiança média" id="68" name="image3.png"/>
            <a:graphic>
              <a:graphicData uri="http://schemas.openxmlformats.org/drawingml/2006/picture">
                <pic:pic>
                  <pic:nvPicPr>
                    <pic:cNvPr descr="Mapa com linhas pretas em fundo branco&#10;&#10;Descrição gerada automaticamente com confiança média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 forma análoga ao que foi feito no item </w:t>
      </w: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calcule </w:t>
      </w:r>
      <m:oMath>
        <m:r>
          <w:rPr>
            <w:rFonts w:ascii="Cambria Math" w:cs="Cambria Math" w:eastAsia="Cambria Math" w:hAnsi="Cambria Math"/>
          </w:rPr>
          <m:t xml:space="preserve">v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em função de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Note que você deverá projetar o segmento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P'Q</m:t>
            </m:r>
          </m:e>
        </m:ba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em um plano paralelo a uma das faces da câmera, como fizemos para você no item anterior.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3.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Em relação a um sistema de coordenadas cartesianas, suponha que o orifício da câmera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pin-hole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tenha coordenadas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Sendo </w:t>
      </w: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x,y,z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um ponto do espaço que será projetado na câmera, determine as distâncias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definidas no item 2. Considere que a reta </w:t>
      </w:r>
      <m:oMath>
        <m:r>
          <w:rPr>
            <w:rFonts w:ascii="Cambria Math" w:cs="Cambria Math" w:eastAsia="Cambria Math" w:hAnsi="Cambria Math"/>
          </w:rPr>
          <m:t xml:space="preserve">OO'</m:t>
        </m:r>
        <m:r>
          <w:rPr/>
          <m:t xml:space="preserve">⃡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é paralela ao eixo x.  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4.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Como estamos tentando estabelecer uma relação entre as coordenadas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x,y,z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 um ponto do objeto tridimensional e as coordenadas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u,v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desse mesmo ponto na representação bidimensional, é preciso pensar nos sinais das variáveis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Considerando que a reta </w:t>
      </w:r>
      <m:oMath>
        <m:r>
          <w:rPr>
            <w:rFonts w:ascii="Cambria Math" w:cs="Cambria Math" w:eastAsia="Cambria Math" w:hAnsi="Cambria Math"/>
          </w:rPr>
          <m:t xml:space="preserve">OO'</m:t>
        </m:r>
        <m:r>
          <w:rPr/>
          <m:t xml:space="preserve">⃡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da câmera é paralela ao eixo x, qual dessas variáveis deve ser necessariamente positiva? Como você interpreta isso no modelo de formação da imagem?  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5.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Com base no que você desenvolveu nos itens 2, 3 e 4, determine as coordenadas </w:t>
      </w:r>
      <m:oMath>
        <m:r>
          <w:rPr>
            <w:rFonts w:ascii="Cambria Math" w:cs="Cambria Math" w:eastAsia="Cambria Math" w:hAnsi="Cambria Math"/>
          </w:rPr>
          <m:t xml:space="preserve">P'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u,v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da representação bidimensional de um ponto </w:t>
      </w:r>
      <m:oMath>
        <m:r>
          <w:rPr>
            <w:rFonts w:ascii="Cambria Math" w:cs="Cambria Math" w:eastAsia="Cambria Math" w:hAnsi="Cambria Math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x,y,z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na câmera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pin-hole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em função de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z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da posição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do orifício da câmera. Considere a câmera de tamanho unitário e a reta </w:t>
      </w:r>
      <m:oMath>
        <m:r>
          <w:rPr>
            <w:rFonts w:ascii="Cambria Math" w:cs="Cambria Math" w:eastAsia="Cambria Math" w:hAnsi="Cambria Math"/>
          </w:rPr>
          <m:t xml:space="preserve">OO'</m:t>
        </m:r>
        <m:r>
          <w:rPr/>
          <m:t xml:space="preserve">⃡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paralela ao eixo x.    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6.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Considere novamente o cubo do item 1, cujas coordenadas dos vértices você já determinou. Supondo que a imagem desse cubo será captada por uma câmera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pin-hole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como a que você modelou no item 5, com orifício localizado no ponto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com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</w:rPr>
          <m:t xml:space="preserve">&gt;1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escreva as coordenadas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u,v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das imagens projetadas dos oito vértices desse cubo.    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3074670</wp:posOffset>
            </wp:positionH>
            <wp:positionV relativeFrom="paragraph">
              <wp:posOffset>109854</wp:posOffset>
            </wp:positionV>
            <wp:extent cx="3433445" cy="2752090"/>
            <wp:effectExtent b="0" l="0" r="0" t="0"/>
            <wp:wrapSquare wrapText="bothSides" distB="0" distT="0" distL="114300" distR="114300"/>
            <wp:docPr descr="Gráfico, Gráfico de linhas&#10;&#10;Descrição gerada automaticamente" id="65" name="image2.png"/>
            <a:graphic>
              <a:graphicData uri="http://schemas.openxmlformats.org/drawingml/2006/picture">
                <pic:pic>
                  <pic:nvPicPr>
                    <pic:cNvPr descr="Gráfico, Gráfico de linhas&#10;&#10;Descrição gerada automaticament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75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7.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Represente no GeoGebra a imagem do cubo na câmera. Utilize controles deslizantes para representar as coordenadas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do orifício da câmera. Na figura ao lado, representamos essa imagem para </w:t>
      </w:r>
      <m:oMath>
        <m:r>
          <w:rPr>
            <w:rFonts w:ascii="Cambria Math" w:cs="Cambria Math" w:eastAsia="Cambria Math" w:hAnsi="Cambria Math"/>
          </w:rPr>
          <m:t xml:space="preserve">O=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5,3,2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Movimente o controle deslizante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e observe o comportamento da imagem. Depois, movimente os demais controles deslizantes e procure interpretar o comportamento da imagem.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9" w:w="11907" w:orient="portrait"/>
      <w:pgMar w:bottom="851" w:top="851" w:left="851" w:right="851" w:header="567" w:footer="17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libri Light"/>
  <w:font w:name="Bookman Old Style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1001" w:hanging="576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145" w:hanging="720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89" w:hanging="864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433" w:hanging="1008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577" w:hanging="1152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C9747C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235A09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FD01A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di/jFdofXQe6MVsq3NwWEdJNw==">AMUW2mUQ75ufeJlqH/vH4dNa596xyiEiSa0d4VYesHXMOwj6i4B07JL2ueOlTDBFvMPgbGLHBfc9fCF6H2tk2ZGtWiT16gq8XURBcwYF77cxqOShblh2Sew=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2021-08-01T16:10:00Z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