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DDC5" w14:textId="77777777" w:rsidR="00E66E49" w:rsidRDefault="00E66E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E66E49" w14:paraId="0E4A8071" w14:textId="77777777">
        <w:tc>
          <w:tcPr>
            <w:tcW w:w="4788" w:type="dxa"/>
            <w:vAlign w:val="center"/>
          </w:tcPr>
          <w:p w14:paraId="06E8C3B1" w14:textId="77777777" w:rsidR="00E66E49" w:rsidRPr="002121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w:pPr>
            <w:r w:rsidRPr="00212180">
              <w:rPr>
                <w:rFonts w:ascii="Bookman Old Style" w:eastAsia="Bookman Old Style" w:hAnsi="Bookman Old Style" w:cs="Bookman Old Style"/>
                <w:color w:val="000000"/>
                <w:sz w:val="36"/>
                <w:szCs w:val="36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2AA81C18" w14:textId="77777777" w:rsidR="00E66E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C58658A" wp14:editId="763C3081">
                  <wp:extent cx="1214214" cy="426075"/>
                  <wp:effectExtent l="0" t="0" r="0" b="0"/>
                  <wp:docPr id="7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E199C" w14:textId="77777777" w:rsidR="00E66E49" w:rsidRDefault="00E66E49">
      <w:pPr>
        <w:spacing w:after="0" w:line="259" w:lineRule="auto"/>
        <w:rPr>
          <w:sz w:val="28"/>
          <w:szCs w:val="28"/>
        </w:rPr>
      </w:pPr>
    </w:p>
    <w:p w14:paraId="1299561C" w14:textId="77777777" w:rsidR="00E66E49" w:rsidRDefault="00000000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AULA </w:t>
      </w:r>
      <w:r>
        <w:rPr>
          <w:rFonts w:ascii="Cambria Math" w:eastAsia="Cambria Math" w:hAnsi="Cambria Math" w:cs="Cambria Math"/>
          <w:smallCaps/>
          <w:sz w:val="40"/>
          <w:szCs w:val="40"/>
        </w:rPr>
        <w:t>2</w:t>
      </w: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 – ATIVIDADE: </w:t>
      </w:r>
      <w:r>
        <w:rPr>
          <w:rFonts w:ascii="Cambria Math" w:eastAsia="Cambria Math" w:hAnsi="Cambria Math" w:cs="Cambria Math"/>
          <w:smallCaps/>
          <w:sz w:val="40"/>
          <w:szCs w:val="40"/>
        </w:rPr>
        <w:t>RASTERIZANDO TRIÂNGULOS</w:t>
      </w:r>
    </w:p>
    <w:p w14:paraId="1F891AE2" w14:textId="3612E298" w:rsidR="00E66E49" w:rsidRDefault="00E66E49">
      <w:pPr>
        <w:spacing w:after="0"/>
        <w:jc w:val="both"/>
        <w:rPr>
          <w:rFonts w:ascii="Cambria Math" w:eastAsia="Cambria Math" w:hAnsi="Cambria Math" w:cs="Cambria Math"/>
        </w:rPr>
      </w:pPr>
    </w:p>
    <w:p w14:paraId="3FA5F61E" w14:textId="6156CF7A" w:rsidR="00E66E49" w:rsidRPr="006C43E1" w:rsidRDefault="006C43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Cs/>
        </w:rPr>
      </w:pPr>
      <w:r>
        <w:rPr>
          <w:rFonts w:ascii="Cambria Math" w:eastAsia="Cambria Math" w:hAnsi="Cambria Math" w:cs="Cambria Math"/>
          <w:bCs/>
        </w:rPr>
        <w:t>T</w:t>
      </w:r>
      <w:r w:rsidR="00000000" w:rsidRPr="006C43E1">
        <w:rPr>
          <w:rFonts w:ascii="Cambria Math" w:eastAsia="Cambria Math" w:hAnsi="Cambria Math" w:cs="Cambria Math"/>
          <w:bCs/>
        </w:rPr>
        <w:t xml:space="preserve">eremos de converter objetos em um espaço 2D contínuo para um conjunto de pixels organizados em uma matriz. Para desenhar pontos, podemos simplesmente identificar o pixel que contém o ponto e colorir o respectivo ponto; para desenhar linhas, podemos usar o algoritmo de </w:t>
      </w:r>
      <w:proofErr w:type="spellStart"/>
      <w:r w:rsidR="00000000" w:rsidRPr="006C43E1">
        <w:rPr>
          <w:rFonts w:ascii="Cambria Math" w:eastAsia="Cambria Math" w:hAnsi="Cambria Math" w:cs="Cambria Math"/>
          <w:bCs/>
        </w:rPr>
        <w:t>Bresenham</w:t>
      </w:r>
      <w:proofErr w:type="spellEnd"/>
      <w:r w:rsidR="00000000" w:rsidRPr="006C43E1">
        <w:rPr>
          <w:rFonts w:ascii="Cambria Math" w:eastAsia="Cambria Math" w:hAnsi="Cambria Math" w:cs="Cambria Math"/>
          <w:bCs/>
        </w:rPr>
        <w:t>; porém, para desenhar polígonos, precisamos identificar inicialmente quais pixels vão ser responsáveis pelo espaço do polígono e para isso teremos de descobrir como fazer esse preenchimento.</w:t>
      </w:r>
    </w:p>
    <w:p w14:paraId="5CDFC50C" w14:textId="77777777" w:rsidR="00E66E49" w:rsidRDefault="00E66E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</w:p>
    <w:p w14:paraId="48D2B09B" w14:textId="1F55AD4C" w:rsidR="006C43E1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1. </w:t>
      </w:r>
      <w:r>
        <w:rPr>
          <w:rFonts w:ascii="Cambria Math" w:eastAsia="Cambria Math" w:hAnsi="Cambria Math" w:cs="Cambria Math"/>
        </w:rPr>
        <w:t xml:space="preserve">Considere </w:t>
      </w:r>
      <w:r w:rsidR="006C43E1">
        <w:rPr>
          <w:rFonts w:ascii="Cambria Math" w:eastAsia="Cambria Math" w:hAnsi="Cambria Math" w:cs="Cambria Math"/>
        </w:rPr>
        <w:t xml:space="preserve">os vértices de um triângulo como informado abaixo, e os </w:t>
      </w:r>
      <w:proofErr w:type="spellStart"/>
      <w:r w:rsidR="006C43E1">
        <w:rPr>
          <w:rFonts w:ascii="Cambria Math" w:eastAsia="Cambria Math" w:hAnsi="Cambria Math" w:cs="Cambria Math"/>
        </w:rPr>
        <w:t>pixeis</w:t>
      </w:r>
      <w:proofErr w:type="spellEnd"/>
      <w:r w:rsidR="006C43E1">
        <w:rPr>
          <w:rFonts w:ascii="Cambria Math" w:eastAsia="Cambria Math" w:hAnsi="Cambria Math" w:cs="Cambria Math"/>
        </w:rPr>
        <w:t xml:space="preserve"> A, B, C</w:t>
      </w:r>
    </w:p>
    <w:p w14:paraId="39F09163" w14:textId="4D9DB3A4" w:rsidR="00E66E49" w:rsidRDefault="00E66E49">
      <w:pPr>
        <w:spacing w:after="0"/>
        <w:jc w:val="both"/>
        <w:rPr>
          <w:rFonts w:ascii="Cambria Math" w:eastAsia="Cambria Math" w:hAnsi="Cambria Math" w:cs="Cambria Math"/>
        </w:rPr>
      </w:pPr>
    </w:p>
    <w:p w14:paraId="1572F7C7" w14:textId="77777777" w:rsidR="006C43E1" w:rsidRPr="006C43E1" w:rsidRDefault="006C43E1" w:rsidP="006C43E1">
      <w:pPr>
        <w:spacing w:after="0"/>
        <w:jc w:val="both"/>
        <w:rPr>
          <w:rFonts w:ascii="Cambria Math" w:eastAsia="Cambria Math" w:hAnsi="Cambria Math" w:cs="Cambria Math"/>
          <w:lang w:val="en-BR"/>
        </w:rPr>
      </w:pPr>
      <w:r w:rsidRPr="006C43E1">
        <w:rPr>
          <w:rFonts w:ascii="Cambria Math" w:eastAsia="Cambria Math" w:hAnsi="Cambria Math" w:cs="Cambria Math"/>
        </w:rPr>
        <w:t>Triângulo:  P</w:t>
      </w:r>
      <w:r w:rsidRPr="006C43E1">
        <w:rPr>
          <w:rFonts w:ascii="Cambria Math" w:eastAsia="Cambria Math" w:hAnsi="Cambria Math" w:cs="Cambria Math"/>
          <w:vertAlign w:val="subscript"/>
        </w:rPr>
        <w:t>0</w:t>
      </w:r>
      <w:r w:rsidRPr="006C43E1">
        <w:rPr>
          <w:rFonts w:ascii="Cambria Math" w:eastAsia="Cambria Math" w:hAnsi="Cambria Math" w:cs="Cambria Math"/>
        </w:rPr>
        <w:t xml:space="preserve"> = (2,11)   P</w:t>
      </w:r>
      <w:r w:rsidRPr="006C43E1">
        <w:rPr>
          <w:rFonts w:ascii="Cambria Math" w:eastAsia="Cambria Math" w:hAnsi="Cambria Math" w:cs="Cambria Math"/>
          <w:vertAlign w:val="subscript"/>
        </w:rPr>
        <w:t>1</w:t>
      </w:r>
      <w:proofErr w:type="gramStart"/>
      <w:r w:rsidRPr="006C43E1">
        <w:rPr>
          <w:rFonts w:ascii="Cambria Math" w:eastAsia="Cambria Math" w:hAnsi="Cambria Math" w:cs="Cambria Math"/>
        </w:rPr>
        <w:t>=(</w:t>
      </w:r>
      <w:proofErr w:type="gramEnd"/>
      <w:r w:rsidRPr="006C43E1">
        <w:rPr>
          <w:rFonts w:ascii="Cambria Math" w:eastAsia="Cambria Math" w:hAnsi="Cambria Math" w:cs="Cambria Math"/>
        </w:rPr>
        <w:t>11,7)     P</w:t>
      </w:r>
      <w:r w:rsidRPr="006C43E1">
        <w:rPr>
          <w:rFonts w:ascii="Cambria Math" w:eastAsia="Cambria Math" w:hAnsi="Cambria Math" w:cs="Cambria Math"/>
          <w:vertAlign w:val="subscript"/>
        </w:rPr>
        <w:t>2</w:t>
      </w:r>
      <w:r w:rsidRPr="006C43E1">
        <w:rPr>
          <w:rFonts w:ascii="Cambria Math" w:eastAsia="Cambria Math" w:hAnsi="Cambria Math" w:cs="Cambria Math"/>
        </w:rPr>
        <w:t xml:space="preserve">=(6, 2) </w:t>
      </w:r>
    </w:p>
    <w:p w14:paraId="76984290" w14:textId="77777777" w:rsidR="006C43E1" w:rsidRPr="006C43E1" w:rsidRDefault="006C43E1" w:rsidP="006C43E1">
      <w:pPr>
        <w:spacing w:after="0"/>
        <w:jc w:val="both"/>
        <w:rPr>
          <w:rFonts w:ascii="Cambria Math" w:eastAsia="Cambria Math" w:hAnsi="Cambria Math" w:cs="Cambria Math"/>
          <w:lang w:val="en-BR"/>
        </w:rPr>
      </w:pPr>
      <w:r w:rsidRPr="006C43E1">
        <w:rPr>
          <w:rFonts w:ascii="Cambria Math" w:eastAsia="Cambria Math" w:hAnsi="Cambria Math" w:cs="Cambria Math"/>
        </w:rPr>
        <w:t>Pixels:  A = (5, 7</w:t>
      </w:r>
      <w:proofErr w:type="gramStart"/>
      <w:r w:rsidRPr="006C43E1">
        <w:rPr>
          <w:rFonts w:ascii="Cambria Math" w:eastAsia="Cambria Math" w:hAnsi="Cambria Math" w:cs="Cambria Math"/>
        </w:rPr>
        <w:t>)  B</w:t>
      </w:r>
      <w:proofErr w:type="gramEnd"/>
      <w:r w:rsidRPr="006C43E1">
        <w:rPr>
          <w:rFonts w:ascii="Cambria Math" w:eastAsia="Cambria Math" w:hAnsi="Cambria Math" w:cs="Cambria Math"/>
        </w:rPr>
        <w:t>=(9, 5)  C=(8, 13)</w:t>
      </w:r>
    </w:p>
    <w:p w14:paraId="2D3995A6" w14:textId="77777777" w:rsidR="006C43E1" w:rsidRDefault="006C43E1">
      <w:pPr>
        <w:spacing w:after="0"/>
        <w:jc w:val="both"/>
        <w:rPr>
          <w:rFonts w:ascii="Cambria Math" w:eastAsia="Cambria Math" w:hAnsi="Cambria Math" w:cs="Cambria Math"/>
        </w:rPr>
      </w:pPr>
    </w:p>
    <w:p w14:paraId="5D064C05" w14:textId="77777777" w:rsidR="00E66E49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Realize os cálculos no espaço abaixo para identificar se os pixels A, B e C estão dentro, fora ou sobre a aresta do triângulo (P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, P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P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). Considere o centro do pixel como ponto de amostra.</w:t>
      </w:r>
    </w:p>
    <w:p w14:paraId="559F397A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86CD91B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D1CE34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5E08239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0F09CAD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F933C58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E7EDD74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B5CF555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83C922D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6C08916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357E870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E7CC331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358F29D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6603347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EC52B9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A2E515B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DF3FB36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3F8F05A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0298D34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51ADBEF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7423B5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C8AC653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2E72364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8456082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894495F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BCF9BCD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698DC97" w14:textId="77777777" w:rsidR="00E66E49" w:rsidRDefault="00E66E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15373E1" w14:textId="34E5F867" w:rsidR="00E66E49" w:rsidRDefault="00E66E49">
      <w:pPr>
        <w:spacing w:after="0"/>
        <w:jc w:val="both"/>
        <w:rPr>
          <w:rFonts w:ascii="Cambria Math" w:eastAsia="Cambria Math" w:hAnsi="Cambria Math" w:cs="Cambria Math"/>
        </w:rPr>
      </w:pPr>
    </w:p>
    <w:p w14:paraId="75775F4E" w14:textId="5B03ECD7" w:rsidR="006C43E1" w:rsidRDefault="006C43E1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2. Desenhe os pontos e verifique se seus cálculos estão coerentes.</w:t>
      </w:r>
    </w:p>
    <w:p w14:paraId="40A1EA6B" w14:textId="1EAADD72" w:rsidR="006C43E1" w:rsidRDefault="006C43E1">
      <w:pPr>
        <w:spacing w:after="0"/>
        <w:jc w:val="both"/>
        <w:rPr>
          <w:rFonts w:ascii="Cambria Math" w:eastAsia="Cambria Math" w:hAnsi="Cambria Math" w:cs="Cambria Math"/>
        </w:rPr>
      </w:pPr>
    </w:p>
    <w:p w14:paraId="1BFE1856" w14:textId="4134CFBC" w:rsidR="006C43E1" w:rsidRDefault="006C43E1">
      <w:pPr>
        <w:spacing w:after="0"/>
        <w:jc w:val="both"/>
        <w:rPr>
          <w:rFonts w:ascii="Cambria Math" w:eastAsia="Cambria Math" w:hAnsi="Cambria Math" w:cs="Cambria Math"/>
        </w:rPr>
      </w:pPr>
      <w:r w:rsidRPr="006C43E1">
        <w:rPr>
          <w:rFonts w:ascii="Cambria Math" w:eastAsia="Cambria Math" w:hAnsi="Cambria Math" w:cs="Cambria Math"/>
        </w:rPr>
        <w:drawing>
          <wp:inline distT="0" distB="0" distL="0" distR="0" wp14:anchorId="2212443A" wp14:editId="190E8BE3">
            <wp:extent cx="6480175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7594" w14:textId="77777777" w:rsidR="00E66E49" w:rsidRDefault="00E66E49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E66E49">
      <w:footerReference w:type="default" r:id="rId10"/>
      <w:footerReference w:type="first" r:id="rId11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8684" w14:textId="77777777" w:rsidR="00206520" w:rsidRDefault="00206520">
      <w:pPr>
        <w:spacing w:after="0" w:line="240" w:lineRule="auto"/>
      </w:pPr>
      <w:r>
        <w:separator/>
      </w:r>
    </w:p>
  </w:endnote>
  <w:endnote w:type="continuationSeparator" w:id="0">
    <w:p w14:paraId="241FB650" w14:textId="77777777" w:rsidR="00206520" w:rsidRDefault="0020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BC6A" w14:textId="3A02535A" w:rsidR="00E66E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2180">
      <w:rPr>
        <w:noProof/>
        <w:color w:val="000000"/>
      </w:rPr>
      <w:t>2</w:t>
    </w:r>
    <w:r>
      <w:rPr>
        <w:color w:val="000000"/>
      </w:rPr>
      <w:fldChar w:fldCharType="end"/>
    </w:r>
  </w:p>
  <w:p w14:paraId="37D52A5D" w14:textId="77777777" w:rsidR="00E66E49" w:rsidRDefault="00E66E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9A1C" w14:textId="77777777" w:rsidR="00E66E49" w:rsidRDefault="00E66E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428D2965" w14:textId="77777777" w:rsidR="00E66E49" w:rsidRDefault="00E66E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DB1C" w14:textId="77777777" w:rsidR="00206520" w:rsidRDefault="00206520">
      <w:pPr>
        <w:spacing w:after="0" w:line="240" w:lineRule="auto"/>
      </w:pPr>
      <w:r>
        <w:separator/>
      </w:r>
    </w:p>
  </w:footnote>
  <w:footnote w:type="continuationSeparator" w:id="0">
    <w:p w14:paraId="7E0D0AE8" w14:textId="77777777" w:rsidR="00206520" w:rsidRDefault="00206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09BC"/>
    <w:multiLevelType w:val="multilevel"/>
    <w:tmpl w:val="4BAA480E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7682627">
    <w:abstractNumId w:val="0"/>
  </w:num>
  <w:num w:numId="2" w16cid:durableId="754938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49"/>
    <w:rsid w:val="00206520"/>
    <w:rsid w:val="00212180"/>
    <w:rsid w:val="006C43E1"/>
    <w:rsid w:val="007E2426"/>
    <w:rsid w:val="00BF3B7D"/>
    <w:rsid w:val="00E6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29F34"/>
  <w15:docId w15:val="{A6DC2BD8-5010-6F45-A02E-94F503A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dEBp3QX1rZ8h6UdR/0BECj/4JQ==">AMUW2mVWRk0b+Ve3nePVazWOJWZoBMFZnOLR4XDQKp0bwpW7l6tR/NmmNOXVi6TuzW5pkgqlY/sL1ZB3UjKffsLWt4BGMvSvXTWODvB0zgksVYgoNFV5lBY=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4</cp:revision>
  <dcterms:created xsi:type="dcterms:W3CDTF">2021-08-01T16:10:00Z</dcterms:created>
  <dcterms:modified xsi:type="dcterms:W3CDTF">2023-02-11T13:45:00Z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