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3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83743" cy="16459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336633"/>
        </w:rPr>
        <w:t>UNIT 8.BACKUPS</w:t>
      </w:r>
    </w:p>
    <w:p>
      <w:pPr>
        <w:spacing w:before="0"/>
        <w:ind w:left="175" w:right="0" w:firstLine="0"/>
        <w:jc w:val="left"/>
        <w:rPr>
          <w:sz w:val="48"/>
        </w:rPr>
      </w:pPr>
      <w:r>
        <w:rPr>
          <w:color w:val="336633"/>
          <w:sz w:val="48"/>
        </w:rPr>
        <w:t>Activities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450001pt;margin-top:19.986977pt;width:481.65pt;height:62.55pt;mso-position-horizontal-relative:page;mso-position-vertical-relative:paragraph;z-index:-15728640;mso-wrap-distance-left:0;mso-wrap-distance-right:0" type="#_x0000_t202" filled="true" fillcolor="#666666" stroked="true" strokeweight=".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0" w:right="252" w:firstLine="0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r>
                    <w:rPr>
                      <w:b/>
                      <w:color w:val="EDEDE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EDEDED"/>
                      <w:spacing w:val="-3"/>
                      <w:sz w:val="24"/>
                    </w:rPr>
                    <w:t>Systems</w:t>
                  </w:r>
                </w:p>
                <w:p>
                  <w:pPr>
                    <w:spacing w:before="1"/>
                    <w:ind w:left="0" w:right="252" w:firstLine="0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EDEDED"/>
                      <w:spacing w:val="-6"/>
                      <w:sz w:val="24"/>
                    </w:rPr>
                    <w:t>DAW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33" w:lineRule="auto" w:before="52"/>
        <w:ind w:left="7448" w:right="169" w:firstLine="446"/>
        <w:jc w:val="right"/>
      </w:pPr>
      <w:r>
        <w:rPr/>
        <w:t>Autor:</w:t>
      </w:r>
      <w:r>
        <w:rPr>
          <w:spacing w:val="-7"/>
        </w:rPr>
        <w:t> </w:t>
      </w:r>
      <w:r>
        <w:rPr/>
        <w:t>Vicent</w:t>
      </w:r>
      <w:r>
        <w:rPr>
          <w:spacing w:val="-8"/>
        </w:rPr>
        <w:t> </w:t>
      </w:r>
      <w:r>
        <w:rPr/>
        <w:t>Bosch </w:t>
      </w:r>
      <w:hyperlink r:id="rId6">
        <w:r>
          <w:rPr>
            <w:color w:val="00007F"/>
            <w:spacing w:val="-2"/>
            <w:u w:val="single" w:color="00007F"/>
          </w:rPr>
          <w:t>vicent.bosch@ceedcv.es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51"/>
        <w:ind w:right="170"/>
        <w:jc w:val="right"/>
      </w:pPr>
      <w:r>
        <w:rPr>
          <w:spacing w:val="-1"/>
        </w:rPr>
        <w:t>2020/2021</w:t>
      </w:r>
    </w:p>
    <w:p>
      <w:pPr>
        <w:pStyle w:val="BodyText"/>
        <w:spacing w:before="113"/>
        <w:ind w:right="171"/>
        <w:jc w:val="right"/>
      </w:pPr>
      <w:r>
        <w:rPr>
          <w:spacing w:val="-2"/>
        </w:rPr>
        <w:t>Versión:210115.1928</w:t>
      </w:r>
    </w:p>
    <w:p>
      <w:pPr>
        <w:spacing w:after="0"/>
        <w:jc w:val="right"/>
        <w:sectPr>
          <w:type w:val="continuous"/>
          <w:pgSz w:w="11910" w:h="16840"/>
          <w:pgMar w:top="1340" w:bottom="280" w:left="960" w:right="960"/>
        </w:sectPr>
      </w:pPr>
    </w:p>
    <w:p>
      <w:pPr>
        <w:pStyle w:val="Heading2"/>
      </w:pPr>
      <w:r>
        <w:rPr>
          <w:color w:val="336633"/>
        </w:rPr>
        <w:t>Licencia</w:t>
      </w:r>
    </w:p>
    <w:p>
      <w:pPr>
        <w:pStyle w:val="BodyText"/>
        <w:spacing w:before="9"/>
        <w:rPr>
          <w:sz w:val="26"/>
        </w:rPr>
      </w:pPr>
    </w:p>
    <w:p>
      <w:pPr>
        <w:spacing w:line="237" w:lineRule="auto" w:before="0"/>
        <w:ind w:left="571" w:right="577" w:firstLine="0"/>
        <w:jc w:val="both"/>
        <w:rPr>
          <w:rFonts w:ascii="Lucida Sans" w:hAnsi="Lucida Sans"/>
          <w:sz w:val="20"/>
        </w:rPr>
      </w:pPr>
      <w:r>
        <w:rPr>
          <w:rFonts w:ascii="Lucida Sans" w:hAnsi="Lucida Sans"/>
          <w:b/>
          <w:w w:val="110"/>
          <w:sz w:val="20"/>
        </w:rPr>
        <w:t>Reconocimiento – NoComercial – CompartirIgual (by-nc-sa)</w:t>
      </w:r>
      <w:r>
        <w:rPr>
          <w:rFonts w:ascii="Lucida Sans" w:hAnsi="Lucida Sans"/>
          <w:w w:val="110"/>
          <w:sz w:val="20"/>
        </w:rPr>
        <w:t>: No se permite un uso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comercial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de</w:t>
      </w:r>
      <w:r>
        <w:rPr>
          <w:rFonts w:ascii="Lucida Sans" w:hAnsi="Lucida Sans"/>
          <w:spacing w:val="-25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7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obra</w:t>
      </w:r>
      <w:r>
        <w:rPr>
          <w:rFonts w:ascii="Lucida Sans" w:hAnsi="Lucida Sans"/>
          <w:spacing w:val="-27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original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ni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de</w:t>
      </w:r>
      <w:r>
        <w:rPr>
          <w:rFonts w:ascii="Lucida Sans" w:hAnsi="Lucida Sans"/>
          <w:spacing w:val="-25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las</w:t>
      </w:r>
      <w:r>
        <w:rPr>
          <w:rFonts w:ascii="Lucida Sans" w:hAnsi="Lucida Sans"/>
          <w:spacing w:val="-27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posibles</w:t>
      </w:r>
      <w:r>
        <w:rPr>
          <w:rFonts w:ascii="Lucida Sans" w:hAnsi="Lucida Sans"/>
          <w:spacing w:val="-27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obras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derivadas,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7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distribución</w:t>
      </w:r>
      <w:r>
        <w:rPr>
          <w:rFonts w:ascii="Lucida Sans" w:hAnsi="Lucida Sans"/>
          <w:spacing w:val="-26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de las</w:t>
      </w:r>
      <w:r>
        <w:rPr>
          <w:rFonts w:ascii="Lucida Sans" w:hAnsi="Lucida Sans"/>
          <w:spacing w:val="-20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cuales</w:t>
      </w:r>
      <w:r>
        <w:rPr>
          <w:rFonts w:ascii="Lucida Sans" w:hAnsi="Lucida Sans"/>
          <w:spacing w:val="-20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se</w:t>
      </w:r>
      <w:r>
        <w:rPr>
          <w:rFonts w:ascii="Lucida Sans" w:hAnsi="Lucida Sans"/>
          <w:spacing w:val="-19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debe</w:t>
      </w:r>
      <w:r>
        <w:rPr>
          <w:rFonts w:ascii="Lucida Sans" w:hAnsi="Lucida Sans"/>
          <w:spacing w:val="-19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hacer</w:t>
      </w:r>
      <w:r>
        <w:rPr>
          <w:rFonts w:ascii="Lucida Sans" w:hAnsi="Lucida Sans"/>
          <w:spacing w:val="-20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con</w:t>
      </w:r>
      <w:r>
        <w:rPr>
          <w:rFonts w:ascii="Lucida Sans" w:hAnsi="Lucida Sans"/>
          <w:spacing w:val="-20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una</w:t>
      </w:r>
      <w:r>
        <w:rPr>
          <w:rFonts w:ascii="Lucida Sans" w:hAnsi="Lucida Sans"/>
          <w:spacing w:val="-21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licencia</w:t>
      </w:r>
      <w:r>
        <w:rPr>
          <w:rFonts w:ascii="Lucida Sans" w:hAnsi="Lucida Sans"/>
          <w:spacing w:val="-21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igual</w:t>
      </w:r>
      <w:r>
        <w:rPr>
          <w:rFonts w:ascii="Lucida Sans" w:hAnsi="Lucida Sans"/>
          <w:spacing w:val="-19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a</w:t>
      </w:r>
      <w:r>
        <w:rPr>
          <w:rFonts w:ascii="Lucida Sans" w:hAnsi="Lucida Sans"/>
          <w:spacing w:val="-21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1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que</w:t>
      </w:r>
      <w:r>
        <w:rPr>
          <w:rFonts w:ascii="Lucida Sans" w:hAnsi="Lucida Sans"/>
          <w:spacing w:val="-19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regula</w:t>
      </w:r>
      <w:r>
        <w:rPr>
          <w:rFonts w:ascii="Lucida Sans" w:hAnsi="Lucida Sans"/>
          <w:spacing w:val="-19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la</w:t>
      </w:r>
      <w:r>
        <w:rPr>
          <w:rFonts w:ascii="Lucida Sans" w:hAnsi="Lucida Sans"/>
          <w:spacing w:val="-22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obra</w:t>
      </w:r>
      <w:r>
        <w:rPr>
          <w:rFonts w:ascii="Lucida Sans" w:hAnsi="Lucida Sans"/>
          <w:spacing w:val="-20"/>
          <w:w w:val="110"/>
          <w:sz w:val="20"/>
        </w:rPr>
        <w:t> </w:t>
      </w:r>
      <w:r>
        <w:rPr>
          <w:rFonts w:ascii="Lucida Sans" w:hAnsi="Lucida Sans"/>
          <w:w w:val="110"/>
          <w:sz w:val="20"/>
        </w:rPr>
        <w:t>original.</w:t>
      </w:r>
    </w:p>
    <w:p>
      <w:pPr>
        <w:pStyle w:val="BodyText"/>
        <w:rPr>
          <w:rFonts w:ascii="Lucida Sans"/>
          <w:sz w:val="22"/>
        </w:rPr>
      </w:pPr>
    </w:p>
    <w:p>
      <w:pPr>
        <w:pStyle w:val="BodyText"/>
        <w:rPr>
          <w:rFonts w:ascii="Lucida Sans"/>
          <w:sz w:val="22"/>
        </w:rPr>
      </w:pPr>
    </w:p>
    <w:p>
      <w:pPr>
        <w:pStyle w:val="BodyText"/>
        <w:rPr>
          <w:rFonts w:ascii="Lucida Sans"/>
          <w:sz w:val="22"/>
        </w:rPr>
      </w:pPr>
    </w:p>
    <w:p>
      <w:pPr>
        <w:pStyle w:val="Heading2"/>
        <w:spacing w:before="168"/>
      </w:pPr>
      <w:r>
        <w:rPr>
          <w:color w:val="336633"/>
        </w:rPr>
        <w:t>Nomenclatura</w:t>
      </w:r>
    </w:p>
    <w:p>
      <w:pPr>
        <w:pStyle w:val="BodyText"/>
        <w:rPr>
          <w:sz w:val="28"/>
        </w:rPr>
      </w:pPr>
    </w:p>
    <w:p>
      <w:pPr>
        <w:pStyle w:val="BodyText"/>
        <w:spacing w:before="189"/>
        <w:ind w:left="175" w:firstLine="114"/>
      </w:pPr>
      <w:r>
        <w:rPr/>
        <w:t>A lo largo de este tema se utilizarán distintos símbolos para distinguir elementos importantes dentro del contenido. Estos símbolos son: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75" w:right="185"/>
        <w:jc w:val="both"/>
      </w:pPr>
      <w:r>
        <w:rPr>
          <w:rFonts w:ascii="Webdings" w:hAnsi="Webdings"/>
          <w:sz w:val="28"/>
        </w:rPr>
        <w:t></w:t>
      </w:r>
      <w:r>
        <w:rPr>
          <w:rFonts w:ascii="Times New Roman" w:hAnsi="Times New Roman"/>
          <w:sz w:val="28"/>
        </w:rPr>
        <w:t> </w:t>
      </w:r>
      <w:r>
        <w:rPr/>
        <w:t>Actividad opcional. Normalmente hace referencia a un contenido que se ha comentado en la documentación por encima o que no se ha hecho, pero es interesante que le alumno investigue y practique. Son tipos de actividades que no entran para examen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75" w:right="190"/>
        <w:jc w:val="both"/>
      </w:pPr>
      <w:r>
        <w:rPr>
          <w:rFonts w:ascii="Webdings" w:hAnsi="Webdings"/>
          <w:sz w:val="28"/>
        </w:rPr>
        <w:t></w:t>
      </w:r>
      <w:r>
        <w:rPr>
          <w:rFonts w:ascii="Times New Roman" w:hAnsi="Times New Roman"/>
          <w:sz w:val="28"/>
        </w:rPr>
        <w:t> </w:t>
      </w:r>
      <w:r>
        <w:rPr/>
        <w:t>Atención. Hace referencia a un tipo de actividad donde los alumnos suelen cometer equivocaciones.</w:t>
      </w:r>
    </w:p>
    <w:p>
      <w:pPr>
        <w:spacing w:after="0"/>
        <w:jc w:val="both"/>
        <w:sectPr>
          <w:pgSz w:w="11910" w:h="16840"/>
          <w:pgMar w:top="1440" w:bottom="280" w:left="960" w:right="960"/>
        </w:sectPr>
      </w:pPr>
    </w:p>
    <w:p>
      <w:pPr>
        <w:tabs>
          <w:tab w:pos="8463" w:val="left" w:leader="none"/>
        </w:tabs>
        <w:spacing w:before="76"/>
        <w:ind w:left="120" w:right="0" w:firstLine="0"/>
        <w:jc w:val="left"/>
        <w:rPr>
          <w:rFonts w:ascii="Tahoma"/>
          <w:sz w:val="18"/>
        </w:rPr>
      </w:pPr>
      <w:r>
        <w:rPr>
          <w:rFonts w:ascii="Tahoma"/>
          <w:color w:val="999966"/>
          <w:sz w:val="18"/>
        </w:rPr>
        <w:t>COMPUTER</w:t>
      </w:r>
      <w:r>
        <w:rPr>
          <w:rFonts w:ascii="Tahoma"/>
          <w:color w:val="999966"/>
          <w:spacing w:val="-4"/>
          <w:sz w:val="18"/>
        </w:rPr>
        <w:t> </w:t>
      </w:r>
      <w:r>
        <w:rPr>
          <w:rFonts w:ascii="Tahoma"/>
          <w:color w:val="999966"/>
          <w:sz w:val="18"/>
        </w:rPr>
        <w:t>SYSTEMS</w:t>
        <w:tab/>
        <w:t>UD08.</w:t>
      </w:r>
      <w:r>
        <w:rPr>
          <w:rFonts w:ascii="Tahoma"/>
          <w:color w:val="999966"/>
          <w:spacing w:val="-1"/>
          <w:sz w:val="18"/>
        </w:rPr>
        <w:t> </w:t>
      </w:r>
      <w:r>
        <w:rPr>
          <w:rFonts w:ascii="Tahoma"/>
          <w:color w:val="999966"/>
          <w:sz w:val="18"/>
        </w:rPr>
        <w:t>BACKUPS</w:t>
      </w:r>
    </w:p>
    <w:p>
      <w:pPr>
        <w:pStyle w:val="BodyText"/>
        <w:spacing w:line="20" w:lineRule="exact"/>
        <w:ind w:left="117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87.55pt;height:.1pt;mso-position-horizontal-relative:char;mso-position-vertical-relative:line" coordorigin="0,0" coordsize="9751,2">
            <v:line style="position:absolute" from="9751,1" to="0,1" stroked="true" strokeweight=".1pt" strokecolor="#666633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rPr>
          <w:rFonts w:ascii="Tahoma"/>
          <w:sz w:val="22"/>
        </w:rPr>
      </w:pPr>
    </w:p>
    <w:p>
      <w:pPr>
        <w:pStyle w:val="BodyText"/>
        <w:spacing w:before="9"/>
        <w:rPr>
          <w:rFonts w:ascii="Tahoma"/>
          <w:sz w:val="22"/>
        </w:rPr>
      </w:pPr>
    </w:p>
    <w:p>
      <w:pPr>
        <w:pStyle w:val="Heading1"/>
      </w:pPr>
      <w:r>
        <w:rPr>
          <w:color w:val="336633"/>
        </w:rPr>
        <w:t>UD08.</w:t>
      </w:r>
      <w:r>
        <w:rPr>
          <w:color w:val="336633"/>
          <w:spacing w:val="-6"/>
        </w:rPr>
        <w:t> </w:t>
      </w:r>
      <w:r>
        <w:rPr>
          <w:color w:val="336633"/>
        </w:rPr>
        <w:t>BACKUPS</w:t>
      </w:r>
    </w:p>
    <w:p>
      <w:pPr>
        <w:spacing w:before="8"/>
        <w:ind w:left="0" w:right="114" w:firstLine="0"/>
        <w:jc w:val="right"/>
        <w:rPr>
          <w:sz w:val="32"/>
        </w:rPr>
      </w:pPr>
      <w:r>
        <w:rPr>
          <w:color w:val="336633"/>
          <w:spacing w:val="-1"/>
          <w:sz w:val="3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5" w:after="0"/>
        <w:ind w:left="840" w:right="0" w:hanging="360"/>
        <w:jc w:val="left"/>
        <w:rPr>
          <w:sz w:val="24"/>
        </w:rPr>
      </w:pPr>
      <w:r>
        <w:rPr>
          <w:sz w:val="24"/>
        </w:rPr>
        <w:t>Given this scheduled backups, indicate which files are included in each</w:t>
      </w:r>
      <w:r>
        <w:rPr>
          <w:spacing w:val="-18"/>
          <w:sz w:val="24"/>
        </w:rPr>
        <w:t> </w:t>
      </w:r>
      <w:r>
        <w:rPr>
          <w:sz w:val="24"/>
        </w:rPr>
        <w:t>one.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1848986</wp:posOffset>
            </wp:positionH>
            <wp:positionV relativeFrom="paragraph">
              <wp:posOffset>213226</wp:posOffset>
            </wp:positionV>
            <wp:extent cx="3510370" cy="27797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37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01" w:after="0"/>
        <w:ind w:left="840" w:right="0" w:hanging="360"/>
        <w:jc w:val="left"/>
        <w:rPr>
          <w:sz w:val="24"/>
        </w:rPr>
      </w:pPr>
      <w:r>
        <w:rPr>
          <w:sz w:val="24"/>
        </w:rPr>
        <w:t>Calculate the space available and the space used </w:t>
      </w:r>
      <w:r>
        <w:rPr>
          <w:spacing w:val="-3"/>
          <w:sz w:val="24"/>
        </w:rPr>
        <w:t>for </w:t>
      </w:r>
      <w:r>
        <w:rPr>
          <w:sz w:val="24"/>
        </w:rPr>
        <w:t>protection </w:t>
      </w:r>
      <w:r>
        <w:rPr>
          <w:spacing w:val="-3"/>
          <w:sz w:val="24"/>
        </w:rPr>
        <w:t>for </w:t>
      </w:r>
      <w:r>
        <w:rPr>
          <w:sz w:val="24"/>
        </w:rPr>
        <w:t>these</w:t>
      </w:r>
      <w:r>
        <w:rPr>
          <w:spacing w:val="-17"/>
          <w:sz w:val="24"/>
        </w:rPr>
        <w:t> </w:t>
      </w:r>
      <w:r>
        <w:rPr>
          <w:sz w:val="24"/>
        </w:rPr>
        <w:t>scenarios: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JBOD: 2 disks of 1TB and 1 disk of</w:t>
      </w:r>
      <w:r>
        <w:rPr>
          <w:spacing w:val="-5"/>
          <w:sz w:val="24"/>
        </w:rPr>
        <w:t> </w:t>
      </w:r>
      <w:r>
        <w:rPr>
          <w:sz w:val="24"/>
        </w:rPr>
        <w:t>3TB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RAID 4: 3 disks of 1TiB</w:t>
      </w:r>
      <w:r>
        <w:rPr>
          <w:spacing w:val="-6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RAID 10: 3 disks of 1TiB</w:t>
      </w:r>
      <w:r>
        <w:rPr>
          <w:spacing w:val="-6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RAID 1: 3 disks of 2TiB</w:t>
      </w:r>
      <w:r>
        <w:rPr>
          <w:spacing w:val="-6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RAID 01: 4 disks of 2TiB</w:t>
      </w:r>
      <w:r>
        <w:rPr>
          <w:spacing w:val="-6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  <w:tab w:pos="1424" w:val="left" w:leader="none"/>
        </w:tabs>
        <w:spacing w:line="240" w:lineRule="auto" w:before="119" w:after="0"/>
        <w:ind w:left="1424" w:right="0" w:hanging="340"/>
        <w:jc w:val="left"/>
        <w:rPr>
          <w:sz w:val="24"/>
        </w:rPr>
      </w:pPr>
      <w:r>
        <w:rPr>
          <w:sz w:val="24"/>
        </w:rPr>
        <w:t>RAID 5: 5 disks of 2TiB</w:t>
      </w:r>
      <w:r>
        <w:rPr>
          <w:spacing w:val="-6"/>
          <w:sz w:val="24"/>
        </w:rPr>
        <w:t> </w:t>
      </w:r>
      <w:r>
        <w:rPr>
          <w:sz w:val="24"/>
        </w:rPr>
        <w:t>each.</w:t>
      </w:r>
    </w:p>
    <w:p>
      <w:pPr>
        <w:spacing w:before="119"/>
        <w:ind w:left="828" w:right="0" w:firstLine="0"/>
        <w:jc w:val="left"/>
        <w:rPr>
          <w:i/>
          <w:sz w:val="24"/>
        </w:rPr>
      </w:pPr>
      <w:r>
        <w:rPr>
          <w:i/>
          <w:sz w:val="24"/>
        </w:rPr>
        <w:t>You can verify some of your results here: </w:t>
      </w:r>
      <w:hyperlink r:id="rId8">
        <w:r>
          <w:rPr>
            <w:i/>
            <w:color w:val="00007F"/>
            <w:sz w:val="24"/>
            <w:u w:val="single" w:color="00007F"/>
          </w:rPr>
          <w:t>https://www.servethehome.com/raid-calculator/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1" w:after="0"/>
        <w:ind w:left="840" w:right="0" w:hanging="360"/>
        <w:jc w:val="left"/>
        <w:rPr>
          <w:sz w:val="24"/>
        </w:rPr>
      </w:pPr>
      <w:r>
        <w:rPr>
          <w:sz w:val="24"/>
        </w:rPr>
        <w:t>What’s the difference between JBOD and RAID</w:t>
      </w:r>
      <w:r>
        <w:rPr>
          <w:spacing w:val="-3"/>
          <w:sz w:val="24"/>
        </w:rPr>
        <w:t> </w:t>
      </w:r>
      <w:r>
        <w:rPr>
          <w:sz w:val="24"/>
        </w:rPr>
        <w:t>0?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Configure a RAID 1 in the Windows 10 virtual machine installed in Unit</w:t>
      </w:r>
      <w:r>
        <w:rPr>
          <w:spacing w:val="-17"/>
          <w:sz w:val="24"/>
        </w:rPr>
        <w:t> </w:t>
      </w:r>
      <w:r>
        <w:rPr>
          <w:sz w:val="24"/>
        </w:rPr>
        <w:t>6.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119" w:after="0"/>
        <w:ind w:left="1366" w:right="0" w:hanging="34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3"/>
          <w:sz w:val="24"/>
        </w:rPr>
        <w:t> </w:t>
      </w:r>
      <w:r>
        <w:rPr>
          <w:sz w:val="24"/>
        </w:rPr>
        <w:t>disk to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seen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6.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338" w:lineRule="auto" w:before="119" w:after="0"/>
        <w:ind w:left="840" w:right="990" w:firstLine="186"/>
        <w:jc w:val="left"/>
        <w:rPr>
          <w:sz w:val="24"/>
        </w:rPr>
      </w:pPr>
      <w:r>
        <w:rPr>
          <w:sz w:val="24"/>
        </w:rPr>
        <w:t>Check this link to help you with this </w:t>
      </w:r>
      <w:r>
        <w:rPr>
          <w:spacing w:val="-3"/>
          <w:sz w:val="24"/>
        </w:rPr>
        <w:t>exercise.</w:t>
      </w:r>
      <w:hyperlink r:id="rId9">
        <w:r>
          <w:rPr>
            <w:color w:val="00007F"/>
            <w:spacing w:val="-3"/>
            <w:sz w:val="24"/>
            <w:u w:val="single" w:color="00007F"/>
          </w:rPr>
          <w:t> </w:t>
        </w:r>
        <w:r>
          <w:rPr>
            <w:color w:val="00007F"/>
            <w:spacing w:val="-2"/>
            <w:sz w:val="24"/>
            <w:u w:val="single" w:color="00007F"/>
          </w:rPr>
          <w:t>https://www.tomshardware.com/news/how-to-set-up-raid-windows-10,36783.html</w:t>
        </w:r>
      </w:hyperlink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6" w:after="0"/>
        <w:ind w:left="840" w:right="0" w:hanging="360"/>
        <w:jc w:val="left"/>
        <w:rPr>
          <w:sz w:val="24"/>
        </w:rPr>
      </w:pPr>
      <w:r>
        <w:rPr>
          <w:rFonts w:ascii="Webdings" w:hAnsi="Webdings"/>
          <w:sz w:val="28"/>
        </w:rPr>
        <w:t></w:t>
      </w:r>
      <w:r>
        <w:rPr>
          <w:sz w:val="24"/>
        </w:rPr>
        <w:t>Find the commands used to configure a RAID </w:t>
      </w:r>
      <w:r>
        <w:rPr>
          <w:spacing w:val="-3"/>
          <w:sz w:val="24"/>
        </w:rPr>
        <w:t>system </w:t>
      </w:r>
      <w:r>
        <w:rPr>
          <w:sz w:val="24"/>
        </w:rPr>
        <w:t>in Ubuntu</w:t>
      </w:r>
      <w:r>
        <w:rPr>
          <w:spacing w:val="-12"/>
          <w:sz w:val="24"/>
        </w:rPr>
        <w:t> </w:t>
      </w:r>
      <w:r>
        <w:rPr>
          <w:sz w:val="24"/>
        </w:rPr>
        <w:t>(Linux).</w:t>
      </w:r>
    </w:p>
    <w:p>
      <w:pPr>
        <w:tabs>
          <w:tab w:pos="9758" w:val="right" w:leader="none"/>
        </w:tabs>
        <w:spacing w:before="576"/>
        <w:ind w:left="175" w:right="0" w:firstLine="0"/>
        <w:jc w:val="left"/>
        <w:rPr>
          <w:rFonts w:ascii="Tahoma"/>
          <w:sz w:val="18"/>
        </w:rPr>
      </w:pPr>
      <w:r>
        <w:rPr/>
        <w:pict>
          <v:line style="position:absolute;mso-position-horizontal-relative:page;mso-position-vertical-relative:paragraph;z-index:15730176" from="53.900002pt,25.954395pt" to="541.450002pt,25.954395pt" stroked="true" strokeweight=".1pt" strokecolor="#666633">
            <v:stroke dashstyle="solid"/>
            <w10:wrap type="none"/>
          </v:line>
        </w:pict>
      </w:r>
      <w:r>
        <w:rPr>
          <w:rFonts w:ascii="Tahoma"/>
          <w:color w:val="999966"/>
          <w:sz w:val="18"/>
        </w:rPr>
        <w:t>CFGS. DESARROLLO DE</w:t>
      </w:r>
      <w:r>
        <w:rPr>
          <w:rFonts w:ascii="Tahoma"/>
          <w:color w:val="999966"/>
          <w:spacing w:val="-1"/>
          <w:sz w:val="18"/>
        </w:rPr>
        <w:t> </w:t>
      </w:r>
      <w:r>
        <w:rPr>
          <w:rFonts w:ascii="Tahoma"/>
          <w:color w:val="999966"/>
          <w:sz w:val="18"/>
        </w:rPr>
        <w:t>APLICACIONES WEB</w:t>
        <w:tab/>
        <w:t>8.3</w:t>
      </w:r>
    </w:p>
    <w:sectPr>
      <w:pgSz w:w="11910" w:h="16840"/>
      <w:pgMar w:top="104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spacing w:val="-19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340"/>
      </w:pPr>
      <w:rPr>
        <w:rFonts w:hint="default" w:ascii="Arial" w:hAnsi="Arial" w:eastAsia="Arial" w:cs="Arial"/>
        <w:w w:val="10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1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3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5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7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8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0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2" w:hanging="3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right="114"/>
      <w:jc w:val="right"/>
      <w:outlineLvl w:val="1"/>
    </w:pPr>
    <w:rPr>
      <w:rFonts w:ascii="Arial" w:hAnsi="Arial" w:eastAsia="Arial" w:cs="Arial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290"/>
      <w:outlineLvl w:val="2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5"/>
      <w:ind w:left="175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840" w:hanging="34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cent.bosch@ceedcv.es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www.servethehome.com/raid-calculator/" TargetMode="External"/><Relationship Id="rId9" Type="http://schemas.openxmlformats.org/officeDocument/2006/relationships/hyperlink" Target="https://www.tomshardware.com/news/how-to-set-up-raid-windows-10%2C36783.html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dcterms:created xsi:type="dcterms:W3CDTF">2021-01-22T07:16:22Z</dcterms:created>
  <dcterms:modified xsi:type="dcterms:W3CDTF">2021-01-22T07:16:22Z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2021-01-15T00:00:00Z</vt:filetime>
  </property>
</Properties>
</file>