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图像佐证材料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2026 年第十四届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全国大学生数字媒体科技作品及创意竞赛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作品名称：《坎儿井》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申报单位：中国石油大学（北京）克拉玛依校区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团队名称：代码一次敲队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团队成员：李鹏宇　王焕楷　李云天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指导教师：徐媛媛　李中岩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填报日期：2026 年 10 月 7 日</w:t>
      </w:r>
    </w:p>
    <w:p/>
    <w:p>
      <w:r>
        <w:rPr>
          <w:rFonts w:ascii="微软雅黑" w:hAnsi="微软雅黑" w:eastAsia="微软雅黑"/>
          <w:b w:val="0"/>
          <w:sz w:val="21"/>
        </w:rPr>
        <w:t>说明：以下 10 张均为作品**实际运行时的界面截图**，未作内容修改，仅统一转为 JPEG 以便提交。截图中的顶栏数值、右侧功能栏与底部对话栏均为游戏实时状态。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一、治水成果</w:t>
      </w:r>
    </w:p>
    <w:p>
      <w:r>
        <w:rPr>
          <w:rFonts w:ascii="微软雅黑" w:hAnsi="微软雅黑" w:eastAsia="微软雅黑"/>
          <w:b w:val="0"/>
          <w:sz w:val="21"/>
        </w:rPr>
        <w:t>六段竖井全部挖通后的绿洲。坎儿井是作品的唯一主线：每段竖井增加日出水量，出水量决定可灌溉范围与人口上限。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治水成果_六段竖井挖通后的绿洲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图：治水成果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二、核心玩法 · 九个岗位分工</w:t>
      </w:r>
    </w:p>
    <w:p>
      <w:r>
        <w:rPr>
          <w:rFonts w:ascii="微软雅黑" w:hAnsi="微软雅黑" w:eastAsia="微软雅黑"/>
          <w:b w:val="0"/>
          <w:sz w:val="21"/>
        </w:rPr>
        <w:t>治水、耕作、采集、经商、守卫、炊事、做工、演艺、待命。九个岗位争夺同一批人，多派一人挖井就少一人种地。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核心玩法_九个岗位分工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图：核心玩法 · 九个岗位分工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三、建造系统</w:t>
      </w:r>
    </w:p>
    <w:p>
      <w:r>
        <w:rPr>
          <w:rFonts w:ascii="微软雅黑" w:hAnsi="微软雅黑" w:eastAsia="微软雅黑"/>
          <w:b w:val="0"/>
          <w:sz w:val="21"/>
        </w:rPr>
        <w:t>可建造的十三座建筑，按页浏览并显示材料造价。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建造系统_十三座建筑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图：建造系统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四、AI 事件卡</w:t>
      </w:r>
    </w:p>
    <w:p>
      <w:r>
        <w:rPr>
          <w:rFonts w:ascii="微软雅黑" w:hAnsi="微软雅黑" w:eastAsia="微软雅黑"/>
          <w:b w:val="0"/>
          <w:sz w:val="21"/>
        </w:rPr>
        <w:t>与角色对话触发的事件，带多个选项与各自后果。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I事件_带选项与后果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图：AI 事件卡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五、御敌之战 · 自由布阵</w:t>
      </w:r>
    </w:p>
    <w:p>
      <w:r>
        <w:rPr>
          <w:rFonts w:ascii="微软雅黑" w:hAnsi="微软雅黑" w:eastAsia="微软雅黑"/>
          <w:b w:val="0"/>
          <w:sz w:val="21"/>
        </w:rPr>
        <w:t>整片布阵区可自由站位；兵种由岗位决定（守卫→盾卫、采集→弓手、其余→乡勇）。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自由布阵_兵种由岗位决定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图：御敌之战 · 自由布阵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六、畜牧系统</w:t>
      </w:r>
    </w:p>
    <w:p>
      <w:r>
        <w:rPr>
          <w:rFonts w:ascii="微软雅黑" w:hAnsi="微软雅黑" w:eastAsia="微软雅黑"/>
          <w:b w:val="0"/>
          <w:sz w:val="21"/>
        </w:rPr>
        <w:t>五个真实畜种与四种野畜；可派人外出抓捕，栏位、繁殖与产出同页管理。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畜牧系统_抓野畜与产出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图：畜牧系统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七、非遗 · 十二木卡姆</w:t>
      </w:r>
    </w:p>
    <w:p>
      <w:r>
        <w:rPr>
          <w:rFonts w:ascii="微软雅黑" w:hAnsi="微软雅黑" w:eastAsia="微软雅黑"/>
          <w:b w:val="0"/>
          <w:sz w:val="21"/>
        </w:rPr>
        <w:t>六套确认无误的木卡姆曲目。办一场需要奏乐台、木卡姆艺人在场，且库中有热瓦普。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非遗_十二木卡姆可演奏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图：非遗 · 十二木卡姆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八、灾难系统</w:t>
      </w:r>
    </w:p>
    <w:p>
      <w:r>
        <w:rPr>
          <w:rFonts w:ascii="微软雅黑" w:hAnsi="微软雅黑" w:eastAsia="微软雅黑"/>
          <w:b w:val="0"/>
          <w:sz w:val="21"/>
        </w:rPr>
        <w:t>沙暴来袭时的通告卡。卡片插画由本地部署的 Stable Diffusion XL 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灾难系统_插画由本地SDX生成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图：灾难系统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九、四季表现 · 冬季</w:t>
      </w:r>
    </w:p>
    <w:p>
      <w:r>
        <w:rPr>
          <w:rFonts w:ascii="微软雅黑" w:hAnsi="微软雅黑" w:eastAsia="微软雅黑"/>
          <w:b w:val="0"/>
          <w:sz w:val="21"/>
        </w:rPr>
        <w:t>同一片绿洲在冬季的表现：地表换雪、树木凋尽。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四季表现_冬季雪地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图：四季表现 · 冬季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十、四季表现 · 春季</w:t>
      </w:r>
    </w:p>
    <w:p>
      <w:r>
        <w:rPr>
          <w:rFonts w:ascii="微软雅黑" w:hAnsi="微软雅黑" w:eastAsia="微软雅黑"/>
          <w:b w:val="0"/>
          <w:sz w:val="21"/>
        </w:rPr>
        <w:t>春季的花木与绿意，与冬季形成对照。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四季表现_春季花木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图：四季表现 · 春季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