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C2A54" w14:textId="206AF968" w:rsidR="00583840" w:rsidRPr="00583840" w:rsidRDefault="00583840" w:rsidP="00495646">
      <w:pPr>
        <w:rPr>
          <w:rFonts w:ascii="Times New Roman" w:eastAsia="Times New Roman" w:hAnsi="Times New Roman" w:cs="Times New Roman"/>
          <w:lang w:eastAsia="zh-CN"/>
        </w:rPr>
      </w:pPr>
      <w:r w:rsidRPr="00583840">
        <w:rPr>
          <w:rFonts w:ascii="Times New Roman" w:eastAsia="Times New Roman" w:hAnsi="Times New Roman" w:cs="Times New Roman"/>
          <w:b/>
          <w:lang w:eastAsia="zh-CN"/>
        </w:rPr>
        <w:t>МИНИСТЕРСТВО НАУКИ И ВЫСШЕГО ОБРАЗОВАНИЯ РОССИЙСКОЙ ФЕДЕРАЦИИ</w:t>
      </w:r>
    </w:p>
    <w:p w14:paraId="1350B80D" w14:textId="77777777" w:rsidR="00583840" w:rsidRPr="00583840" w:rsidRDefault="00583840" w:rsidP="00583840">
      <w:pPr>
        <w:suppressAutoHyphens/>
        <w:spacing w:after="0" w:line="240" w:lineRule="auto"/>
        <w:jc w:val="center"/>
        <w:rPr>
          <w:rFonts w:ascii="Times New Roman" w:eastAsia="Times New Roman" w:hAnsi="Times New Roman" w:cs="Times New Roman"/>
          <w:spacing w:val="-6"/>
          <w:sz w:val="24"/>
          <w:szCs w:val="24"/>
          <w:lang w:eastAsia="zh-CN"/>
        </w:rPr>
      </w:pPr>
      <w:r w:rsidRPr="00583840">
        <w:rPr>
          <w:rFonts w:ascii="Times New Roman" w:eastAsia="Times New Roman" w:hAnsi="Times New Roman" w:cs="Times New Roman"/>
          <w:spacing w:val="-6"/>
          <w:sz w:val="24"/>
          <w:szCs w:val="24"/>
          <w:lang w:eastAsia="zh-CN"/>
        </w:rPr>
        <w:t xml:space="preserve">Федеральное государственное бюджетное образовательное учреждение </w:t>
      </w:r>
    </w:p>
    <w:p w14:paraId="1AB194E7"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4"/>
          <w:lang w:eastAsia="zh-CN"/>
        </w:rPr>
      </w:pPr>
      <w:r w:rsidRPr="00583840">
        <w:rPr>
          <w:rFonts w:ascii="Times New Roman" w:eastAsia="Times New Roman" w:hAnsi="Times New Roman" w:cs="Times New Roman"/>
          <w:spacing w:val="-6"/>
          <w:sz w:val="24"/>
          <w:szCs w:val="24"/>
          <w:lang w:eastAsia="zh-CN"/>
        </w:rPr>
        <w:t>высшего образования</w:t>
      </w:r>
    </w:p>
    <w:p w14:paraId="29AA3504" w14:textId="77777777" w:rsidR="00583840" w:rsidRPr="00583840" w:rsidRDefault="00583840" w:rsidP="00583840">
      <w:pPr>
        <w:suppressAutoHyphens/>
        <w:spacing w:before="40" w:after="0" w:line="240" w:lineRule="auto"/>
        <w:jc w:val="center"/>
        <w:rPr>
          <w:rFonts w:ascii="Times New Roman" w:eastAsia="Times New Roman" w:hAnsi="Times New Roman" w:cs="Times New Roman"/>
          <w:b/>
          <w:sz w:val="28"/>
          <w:szCs w:val="28"/>
          <w:lang w:eastAsia="zh-CN"/>
        </w:rPr>
      </w:pPr>
      <w:r w:rsidRPr="00583840">
        <w:rPr>
          <w:rFonts w:ascii="Times New Roman" w:eastAsia="Times New Roman" w:hAnsi="Times New Roman" w:cs="Times New Roman"/>
          <w:b/>
          <w:sz w:val="28"/>
          <w:szCs w:val="28"/>
          <w:lang w:eastAsia="zh-CN"/>
        </w:rPr>
        <w:t xml:space="preserve">«Сибирский государственный </w:t>
      </w:r>
      <w:r w:rsidRPr="00583840">
        <w:rPr>
          <w:rFonts w:ascii="Times New Roman" w:eastAsia="Times New Roman" w:hAnsi="Times New Roman" w:cs="Times New Roman"/>
          <w:b/>
          <w:spacing w:val="12"/>
          <w:sz w:val="28"/>
          <w:szCs w:val="28"/>
          <w:lang w:eastAsia="zh-CN"/>
        </w:rPr>
        <w:t>университет науки и технологий</w:t>
      </w:r>
    </w:p>
    <w:p w14:paraId="01C09ECB" w14:textId="77777777" w:rsidR="00583840" w:rsidRPr="00583840" w:rsidRDefault="00583840" w:rsidP="00583840">
      <w:pPr>
        <w:suppressAutoHyphens/>
        <w:spacing w:after="0" w:line="240" w:lineRule="exact"/>
        <w:jc w:val="center"/>
        <w:rPr>
          <w:rFonts w:ascii="Times New Roman" w:eastAsia="Times New Roman" w:hAnsi="Times New Roman" w:cs="Times New Roman"/>
          <w:b/>
          <w:sz w:val="28"/>
          <w:szCs w:val="28"/>
          <w:lang w:eastAsia="zh-CN"/>
        </w:rPr>
      </w:pPr>
      <w:r w:rsidRPr="00583840">
        <w:rPr>
          <w:rFonts w:ascii="Times New Roman" w:eastAsia="Times New Roman" w:hAnsi="Times New Roman" w:cs="Times New Roman"/>
          <w:b/>
          <w:sz w:val="28"/>
          <w:szCs w:val="28"/>
          <w:lang w:eastAsia="zh-CN"/>
        </w:rPr>
        <w:t>имени академика М.Ф. Решетнева»</w:t>
      </w:r>
    </w:p>
    <w:p w14:paraId="55987809" w14:textId="77777777" w:rsidR="00583840" w:rsidRPr="00583840" w:rsidRDefault="00583840" w:rsidP="00583840">
      <w:pPr>
        <w:suppressAutoHyphens/>
        <w:spacing w:after="0" w:line="240" w:lineRule="auto"/>
        <w:jc w:val="center"/>
        <w:rPr>
          <w:rFonts w:ascii="Times New Roman" w:eastAsia="Times New Roman" w:hAnsi="Times New Roman" w:cs="Times New Roman"/>
          <w:sz w:val="20"/>
          <w:szCs w:val="20"/>
          <w:lang w:eastAsia="zh-CN"/>
        </w:rPr>
      </w:pPr>
    </w:p>
    <w:p w14:paraId="5541C424" w14:textId="77777777" w:rsidR="00583840" w:rsidRPr="00583840" w:rsidRDefault="00583840" w:rsidP="00583840">
      <w:pPr>
        <w:suppressAutoHyphens/>
        <w:spacing w:after="0" w:line="240" w:lineRule="auto"/>
        <w:jc w:val="center"/>
        <w:rPr>
          <w:rFonts w:ascii="Times New Roman" w:eastAsia="Times New Roman" w:hAnsi="Times New Roman" w:cs="Times New Roman"/>
          <w:szCs w:val="20"/>
          <w:u w:val="single"/>
          <w:lang w:eastAsia="zh-CN"/>
        </w:rPr>
      </w:pPr>
      <w:r w:rsidRPr="00583840">
        <w:rPr>
          <w:rFonts w:ascii="Times New Roman" w:eastAsia="Times New Roman" w:hAnsi="Times New Roman" w:cs="Times New Roman"/>
          <w:szCs w:val="20"/>
          <w:u w:val="single"/>
          <w:lang w:eastAsia="zh-CN"/>
        </w:rPr>
        <w:t>Институт инженерной экономики, прикладная информатика в экономике</w:t>
      </w:r>
    </w:p>
    <w:p w14:paraId="570E85DF" w14:textId="77777777" w:rsidR="00583840" w:rsidRPr="00583840" w:rsidRDefault="00583840" w:rsidP="00583840">
      <w:pPr>
        <w:suppressAutoHyphens/>
        <w:spacing w:after="0" w:line="240" w:lineRule="auto"/>
        <w:jc w:val="center"/>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институт/ факультет/ подразделение</w:t>
      </w:r>
    </w:p>
    <w:p w14:paraId="6332B252"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u w:val="single"/>
          <w:lang w:eastAsia="zh-CN"/>
        </w:rPr>
      </w:pPr>
      <w:r w:rsidRPr="00583840">
        <w:rPr>
          <w:rFonts w:ascii="Times New Roman" w:eastAsia="Times New Roman" w:hAnsi="Times New Roman" w:cs="Times New Roman"/>
          <w:sz w:val="24"/>
          <w:szCs w:val="20"/>
          <w:u w:val="single"/>
          <w:lang w:eastAsia="zh-CN"/>
        </w:rPr>
        <w:t>Кафедра информационных экономических систем</w:t>
      </w:r>
    </w:p>
    <w:p w14:paraId="2AEFECBA" w14:textId="77777777" w:rsidR="00583840" w:rsidRPr="00583840" w:rsidRDefault="00583840" w:rsidP="00583840">
      <w:pPr>
        <w:suppressAutoHyphens/>
        <w:spacing w:after="0" w:line="240" w:lineRule="auto"/>
        <w:jc w:val="center"/>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кафедра/ цикловая комиссия</w:t>
      </w:r>
    </w:p>
    <w:p w14:paraId="5159557D"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6B3185E8"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65EB0BE4"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0534185A"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49DFD6F5" w14:textId="26E4D869" w:rsidR="00583840" w:rsidRPr="00583840" w:rsidRDefault="00583840" w:rsidP="00583840">
      <w:pPr>
        <w:suppressAutoHyphens/>
        <w:spacing w:after="0" w:line="240" w:lineRule="auto"/>
        <w:rPr>
          <w:rFonts w:ascii="Times New Roman" w:eastAsia="Times New Roman" w:hAnsi="Times New Roman" w:cs="Times New Roman"/>
          <w:sz w:val="32"/>
          <w:szCs w:val="20"/>
          <w:lang w:eastAsia="zh-CN"/>
        </w:rPr>
      </w:pPr>
    </w:p>
    <w:p w14:paraId="2B465DE8"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458D4C25"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58AF107D" w14:textId="77777777" w:rsidR="00583840" w:rsidRPr="00583840" w:rsidRDefault="00583840" w:rsidP="00583840">
      <w:pPr>
        <w:suppressAutoHyphens/>
        <w:spacing w:after="0" w:line="240" w:lineRule="auto"/>
        <w:jc w:val="center"/>
        <w:rPr>
          <w:rFonts w:ascii="Times New Roman" w:eastAsia="Times New Roman" w:hAnsi="Times New Roman" w:cs="Times New Roman"/>
          <w:sz w:val="32"/>
          <w:szCs w:val="20"/>
          <w:lang w:eastAsia="zh-CN"/>
        </w:rPr>
      </w:pPr>
    </w:p>
    <w:p w14:paraId="4F187E93" w14:textId="127AE268" w:rsidR="00583840" w:rsidRPr="00583840" w:rsidRDefault="00583840" w:rsidP="00583840">
      <w:pPr>
        <w:suppressAutoHyphens/>
        <w:spacing w:after="120" w:line="240" w:lineRule="auto"/>
        <w:jc w:val="center"/>
        <w:rPr>
          <w:rFonts w:ascii="Times New Roman" w:eastAsia="Times New Roman" w:hAnsi="Times New Roman" w:cs="Times New Roman"/>
          <w:b/>
          <w:sz w:val="28"/>
          <w:szCs w:val="20"/>
          <w:lang w:eastAsia="zh-CN"/>
        </w:rPr>
      </w:pPr>
      <w:r w:rsidRPr="00583840">
        <w:rPr>
          <w:rFonts w:ascii="Times New Roman" w:eastAsia="Times New Roman" w:hAnsi="Times New Roman" w:cs="Times New Roman"/>
          <w:b/>
          <w:sz w:val="28"/>
          <w:szCs w:val="20"/>
          <w:lang w:eastAsia="zh-CN"/>
        </w:rPr>
        <w:t>ОТЧЕТ ПО ЛАБОРАТОРНОЙ РАБОТЕ</w:t>
      </w:r>
      <w:r>
        <w:rPr>
          <w:rFonts w:ascii="Times New Roman" w:eastAsia="Times New Roman" w:hAnsi="Times New Roman" w:cs="Times New Roman"/>
          <w:b/>
          <w:sz w:val="28"/>
          <w:szCs w:val="20"/>
          <w:lang w:eastAsia="zh-CN"/>
        </w:rPr>
        <w:t xml:space="preserve"> № 1</w:t>
      </w:r>
    </w:p>
    <w:p w14:paraId="089F704E" w14:textId="3E145152" w:rsidR="004651C5" w:rsidRPr="00583840" w:rsidRDefault="004651C5" w:rsidP="004651C5">
      <w:pPr>
        <w:suppressAutoHyphens/>
        <w:spacing w:after="0" w:line="240" w:lineRule="auto"/>
        <w:jc w:val="center"/>
        <w:rPr>
          <w:rFonts w:ascii="Times New Roman" w:eastAsia="Times New Roman" w:hAnsi="Times New Roman" w:cs="Times New Roman"/>
          <w:sz w:val="28"/>
          <w:szCs w:val="20"/>
          <w:u w:val="single"/>
          <w:lang w:eastAsia="zh-CN"/>
        </w:rPr>
      </w:pPr>
      <w:r>
        <w:rPr>
          <w:rFonts w:ascii="Times New Roman" w:eastAsia="Times New Roman" w:hAnsi="Times New Roman" w:cs="Times New Roman"/>
          <w:sz w:val="28"/>
          <w:szCs w:val="20"/>
          <w:u w:val="single"/>
          <w:lang w:eastAsia="zh-CN"/>
        </w:rPr>
        <w:t>Описание концепции продукта на базе постановки задачи</w:t>
      </w:r>
    </w:p>
    <w:p w14:paraId="56741B2B" w14:textId="7DBF8B6D" w:rsidR="00583840" w:rsidRDefault="004651C5" w:rsidP="00583840">
      <w:pPr>
        <w:suppressAutoHyphens/>
        <w:spacing w:after="0" w:line="240" w:lineRule="auto"/>
        <w:jc w:val="center"/>
        <w:rPr>
          <w:rFonts w:ascii="Times New Roman" w:eastAsia="Times New Roman" w:hAnsi="Times New Roman" w:cs="Times New Roman"/>
          <w:sz w:val="16"/>
          <w:szCs w:val="20"/>
          <w:lang w:eastAsia="zh-CN"/>
        </w:rPr>
      </w:pPr>
      <w:r>
        <w:rPr>
          <w:rFonts w:ascii="Times New Roman" w:eastAsia="Times New Roman" w:hAnsi="Times New Roman" w:cs="Times New Roman"/>
          <w:sz w:val="16"/>
          <w:szCs w:val="20"/>
          <w:lang w:eastAsia="zh-CN"/>
        </w:rPr>
        <w:t>т</w:t>
      </w:r>
      <w:r w:rsidR="00583840" w:rsidRPr="00583840">
        <w:rPr>
          <w:rFonts w:ascii="Times New Roman" w:eastAsia="Times New Roman" w:hAnsi="Times New Roman" w:cs="Times New Roman"/>
          <w:sz w:val="16"/>
          <w:szCs w:val="20"/>
          <w:lang w:eastAsia="zh-CN"/>
        </w:rPr>
        <w:t>ема</w:t>
      </w:r>
    </w:p>
    <w:p w14:paraId="5CA371DD" w14:textId="6F4529A1" w:rsidR="004651C5" w:rsidRPr="004651C5" w:rsidRDefault="004651C5" w:rsidP="00583840">
      <w:pPr>
        <w:suppressAutoHyphens/>
        <w:spacing w:after="0" w:line="240" w:lineRule="auto"/>
        <w:jc w:val="center"/>
        <w:rPr>
          <w:rFonts w:ascii="Times New Roman" w:eastAsia="Times New Roman" w:hAnsi="Times New Roman" w:cs="Times New Roman"/>
          <w:sz w:val="16"/>
          <w:szCs w:val="20"/>
          <w:lang w:eastAsia="zh-CN"/>
        </w:rPr>
      </w:pPr>
      <w:r w:rsidRPr="004651C5">
        <w:rPr>
          <w:rFonts w:ascii="Times New Roman" w:eastAsia="Times New Roman" w:hAnsi="Times New Roman" w:cs="Times New Roman"/>
          <w:sz w:val="28"/>
          <w:szCs w:val="20"/>
          <w:lang w:eastAsia="zh-CN"/>
        </w:rPr>
        <w:t>Вариант №23</w:t>
      </w:r>
    </w:p>
    <w:p w14:paraId="3F431A76" w14:textId="77777777" w:rsidR="00583840" w:rsidRPr="00583840" w:rsidRDefault="00583840" w:rsidP="00583840">
      <w:pPr>
        <w:suppressAutoHyphens/>
        <w:spacing w:after="0" w:line="240" w:lineRule="auto"/>
        <w:jc w:val="center"/>
        <w:rPr>
          <w:rFonts w:ascii="Times New Roman" w:eastAsia="Times New Roman" w:hAnsi="Times New Roman" w:cs="Times New Roman"/>
          <w:sz w:val="16"/>
          <w:szCs w:val="20"/>
          <w:lang w:eastAsia="zh-CN"/>
        </w:rPr>
      </w:pPr>
    </w:p>
    <w:p w14:paraId="0C5AF28B"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18177186"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566AEFE7"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5F826308" w14:textId="77777777" w:rsidR="00583840" w:rsidRPr="00583840" w:rsidRDefault="00583840" w:rsidP="00583840">
      <w:pPr>
        <w:suppressAutoHyphens/>
        <w:spacing w:after="0" w:line="240" w:lineRule="auto"/>
        <w:rPr>
          <w:rFonts w:ascii="Times New Roman" w:eastAsia="Times New Roman" w:hAnsi="Times New Roman" w:cs="Times New Roman"/>
          <w:sz w:val="28"/>
          <w:szCs w:val="20"/>
          <w:lang w:eastAsia="zh-CN"/>
        </w:rPr>
      </w:pPr>
    </w:p>
    <w:p w14:paraId="281E1C40"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262E7DC5"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609BC315"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5297F8A2"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2B2A504B"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1157273D" w14:textId="017A020F" w:rsidR="00583840" w:rsidRPr="004651C5" w:rsidRDefault="00583840" w:rsidP="00583840">
      <w:pPr>
        <w:suppressAutoHyphens/>
        <w:spacing w:after="0" w:line="240" w:lineRule="auto"/>
        <w:rPr>
          <w:rFonts w:ascii="Times New Roman" w:eastAsia="Times New Roman" w:hAnsi="Times New Roman" w:cs="Times New Roman"/>
          <w:sz w:val="28"/>
          <w:szCs w:val="20"/>
          <w:lang w:eastAsia="zh-CN"/>
        </w:rPr>
      </w:pPr>
      <w:r w:rsidRPr="00583840">
        <w:rPr>
          <w:rFonts w:ascii="Times New Roman" w:eastAsia="Times New Roman" w:hAnsi="Times New Roman" w:cs="Times New Roman"/>
          <w:sz w:val="28"/>
          <w:szCs w:val="20"/>
          <w:lang w:eastAsia="zh-CN"/>
        </w:rPr>
        <w:t xml:space="preserve">Преподаватель                            </w:t>
      </w:r>
      <w:r>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lang w:eastAsia="zh-CN"/>
        </w:rPr>
        <w:t xml:space="preserve">                         </w:t>
      </w:r>
      <w:r w:rsidR="004651C5" w:rsidRPr="004651C5">
        <w:rPr>
          <w:rFonts w:ascii="Times New Roman" w:eastAsia="Times New Roman" w:hAnsi="Times New Roman" w:cs="Times New Roman"/>
          <w:sz w:val="28"/>
          <w:szCs w:val="20"/>
          <w:lang w:eastAsia="zh-CN"/>
        </w:rPr>
        <w:t>И. В. Василенко</w:t>
      </w:r>
    </w:p>
    <w:p w14:paraId="57890867" w14:textId="40ADB9E3" w:rsidR="00583840" w:rsidRPr="00583840" w:rsidRDefault="004651C5" w:rsidP="00583840">
      <w:pPr>
        <w:suppressAutoHyphens/>
        <w:spacing w:after="0" w:line="240" w:lineRule="auto"/>
        <w:jc w:val="center"/>
        <w:rPr>
          <w:rFonts w:ascii="Times New Roman" w:eastAsia="Times New Roman" w:hAnsi="Times New Roman" w:cs="Times New Roman"/>
          <w:sz w:val="28"/>
          <w:szCs w:val="20"/>
          <w:lang w:eastAsia="zh-CN"/>
        </w:rPr>
      </w:pPr>
      <w:r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0288" behindDoc="0" locked="0" layoutInCell="1" allowOverlap="1" wp14:anchorId="46B9F17A" wp14:editId="730385F0">
                <wp:simplePos x="0" y="0"/>
                <wp:positionH relativeFrom="margin">
                  <wp:posOffset>4634865</wp:posOffset>
                </wp:positionH>
                <wp:positionV relativeFrom="paragraph">
                  <wp:posOffset>4445</wp:posOffset>
                </wp:positionV>
                <wp:extent cx="1348740" cy="0"/>
                <wp:effectExtent l="0" t="0" r="0" b="0"/>
                <wp:wrapNone/>
                <wp:docPr id="10" name="Прямая соединительная линия 10"/>
                <wp:cNvGraphicFramePr/>
                <a:graphic xmlns:a="http://schemas.openxmlformats.org/drawingml/2006/main">
                  <a:graphicData uri="http://schemas.microsoft.com/office/word/2010/wordprocessingShape">
                    <wps:wsp>
                      <wps:cNvCnPr/>
                      <wps:spPr>
                        <a:xfrm>
                          <a:off x="0" y="0"/>
                          <a:ext cx="134874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2700203" id="Прямая соединительная линия 10"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4.95pt,.35pt" to="471.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" strokecolor="windowText" strokeweight=".5pt">
                <v:stroke joinstyle="miter"/>
                <w10:wrap anchorx="margin"/>
              </v:line>
            </w:pict>
          </mc:Fallback>
        </mc:AlternateContent>
      </w:r>
      <w:r w:rsidR="00583840"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59264" behindDoc="0" locked="0" layoutInCell="1" allowOverlap="1" wp14:anchorId="387370D7" wp14:editId="31AF2521">
                <wp:simplePos x="0" y="0"/>
                <wp:positionH relativeFrom="column">
                  <wp:posOffset>2847469</wp:posOffset>
                </wp:positionH>
                <wp:positionV relativeFrom="paragraph">
                  <wp:posOffset>13335</wp:posOffset>
                </wp:positionV>
                <wp:extent cx="1244005" cy="0"/>
                <wp:effectExtent l="0" t="0" r="32385" b="19050"/>
                <wp:wrapNone/>
                <wp:docPr id="9" name="Прямая соединительная линия 9"/>
                <wp:cNvGraphicFramePr/>
                <a:graphic xmlns:a="http://schemas.openxmlformats.org/drawingml/2006/main">
                  <a:graphicData uri="http://schemas.microsoft.com/office/word/2010/wordprocessingShape">
                    <wps:wsp>
                      <wps:cNvCnPr/>
                      <wps:spPr>
                        <a:xfrm flipV="1">
                          <a:off x="0" y="0"/>
                          <a:ext cx="124400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9EC76D1" id="Прямая соединительная линия 9"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1.05pt" to="322.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" strokecolor="windowText" strokeweight=".5pt">
                <v:stroke joinstyle="miter"/>
              </v:line>
            </w:pict>
          </mc:Fallback>
        </mc:AlternateContent>
      </w:r>
      <w:r w:rsidR="00583840" w:rsidRPr="00583840">
        <w:rPr>
          <w:rFonts w:ascii="Times New Roman" w:eastAsia="Times New Roman" w:hAnsi="Times New Roman" w:cs="Times New Roman"/>
          <w:sz w:val="16"/>
          <w:szCs w:val="20"/>
          <w:lang w:eastAsia="zh-CN"/>
        </w:rPr>
        <w:t xml:space="preserve">                                                                                 </w:t>
      </w:r>
      <w:r w:rsidR="00583840">
        <w:rPr>
          <w:rFonts w:ascii="Times New Roman" w:eastAsia="Times New Roman" w:hAnsi="Times New Roman" w:cs="Times New Roman"/>
          <w:sz w:val="16"/>
          <w:szCs w:val="20"/>
          <w:lang w:eastAsia="zh-CN"/>
        </w:rPr>
        <w:t xml:space="preserve">                 </w:t>
      </w:r>
      <w:r w:rsidR="00583840" w:rsidRPr="00583840">
        <w:rPr>
          <w:rFonts w:ascii="Times New Roman" w:eastAsia="Times New Roman" w:hAnsi="Times New Roman" w:cs="Times New Roman"/>
          <w:sz w:val="16"/>
          <w:szCs w:val="20"/>
          <w:lang w:eastAsia="zh-CN"/>
        </w:rPr>
        <w:t xml:space="preserve"> </w:t>
      </w:r>
      <w:r w:rsidR="00583840">
        <w:rPr>
          <w:rFonts w:ascii="Times New Roman" w:eastAsia="Times New Roman" w:hAnsi="Times New Roman" w:cs="Times New Roman"/>
          <w:sz w:val="16"/>
          <w:szCs w:val="20"/>
          <w:lang w:eastAsia="zh-CN"/>
        </w:rPr>
        <w:t xml:space="preserve">    </w:t>
      </w:r>
      <w:r w:rsidR="00583840" w:rsidRPr="00583840">
        <w:rPr>
          <w:rFonts w:ascii="Times New Roman" w:eastAsia="Times New Roman" w:hAnsi="Times New Roman" w:cs="Times New Roman"/>
          <w:sz w:val="16"/>
          <w:szCs w:val="20"/>
          <w:lang w:eastAsia="zh-CN"/>
        </w:rPr>
        <w:t xml:space="preserve"> подпись, дата             </w:t>
      </w:r>
      <w:r w:rsidR="00583840">
        <w:rPr>
          <w:rFonts w:ascii="Times New Roman" w:eastAsia="Times New Roman" w:hAnsi="Times New Roman" w:cs="Times New Roman"/>
          <w:sz w:val="16"/>
          <w:szCs w:val="20"/>
          <w:lang w:eastAsia="zh-CN"/>
        </w:rPr>
        <w:t xml:space="preserve">                                      </w:t>
      </w:r>
      <w:r w:rsidR="00583840" w:rsidRPr="00583840">
        <w:rPr>
          <w:rFonts w:ascii="Times New Roman" w:eastAsia="Times New Roman" w:hAnsi="Times New Roman" w:cs="Times New Roman"/>
          <w:sz w:val="16"/>
          <w:szCs w:val="20"/>
          <w:lang w:eastAsia="zh-CN"/>
        </w:rPr>
        <w:t xml:space="preserve">    ФИО</w:t>
      </w:r>
      <w:r w:rsidR="00583840" w:rsidRPr="00583840">
        <w:rPr>
          <w:rFonts w:ascii="Times New Roman" w:eastAsia="Times New Roman" w:hAnsi="Times New Roman" w:cs="Times New Roman"/>
          <w:sz w:val="28"/>
          <w:szCs w:val="20"/>
          <w:lang w:eastAsia="zh-CN"/>
        </w:rPr>
        <w:br/>
      </w:r>
    </w:p>
    <w:p w14:paraId="3F144EEE" w14:textId="356CB5DA" w:rsidR="00583840" w:rsidRPr="00583840" w:rsidRDefault="00583840" w:rsidP="00583840">
      <w:pPr>
        <w:suppressAutoHyphens/>
        <w:spacing w:after="0" w:line="240" w:lineRule="auto"/>
        <w:rPr>
          <w:rFonts w:ascii="Times New Roman" w:eastAsia="Times New Roman" w:hAnsi="Times New Roman" w:cs="Times New Roman"/>
          <w:sz w:val="28"/>
          <w:szCs w:val="20"/>
          <w:u w:val="single"/>
          <w:lang w:eastAsia="zh-CN"/>
        </w:rPr>
      </w:pPr>
      <w:r w:rsidRPr="00583840">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661312" behindDoc="0" locked="0" layoutInCell="1" allowOverlap="1" wp14:anchorId="3419F565" wp14:editId="62E7E002">
                <wp:simplePos x="0" y="0"/>
                <wp:positionH relativeFrom="column">
                  <wp:posOffset>2947035</wp:posOffset>
                </wp:positionH>
                <wp:positionV relativeFrom="paragraph">
                  <wp:posOffset>188365</wp:posOffset>
                </wp:positionV>
                <wp:extent cx="1147864" cy="0"/>
                <wp:effectExtent l="0" t="0" r="33655" b="1905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114786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651B75C2" id="Прямая соединительная линия 1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2.05pt,14.85pt" to="322.45pt,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" strokecolor="windowText" strokeweight=".5pt">
                <v:stroke joinstyle="miter"/>
              </v:line>
            </w:pict>
          </mc:Fallback>
        </mc:AlternateContent>
      </w:r>
      <w:r w:rsidRPr="00583840">
        <w:rPr>
          <w:rFonts w:ascii="Times New Roman" w:eastAsia="Times New Roman" w:hAnsi="Times New Roman" w:cs="Times New Roman"/>
          <w:sz w:val="28"/>
          <w:szCs w:val="20"/>
          <w:lang w:eastAsia="zh-CN"/>
        </w:rPr>
        <w:t xml:space="preserve">Обучающийся  </w:t>
      </w:r>
      <w:r w:rsidR="00495646">
        <w:rPr>
          <w:rFonts w:ascii="Times New Roman" w:eastAsia="Times New Roman" w:hAnsi="Times New Roman" w:cs="Times New Roman"/>
          <w:sz w:val="28"/>
          <w:szCs w:val="20"/>
          <w:u w:val="single"/>
          <w:lang w:eastAsia="zh-CN"/>
        </w:rPr>
        <w:t>БПЭ2</w:t>
      </w:r>
      <w:r w:rsidR="00633C78">
        <w:rPr>
          <w:rFonts w:ascii="Times New Roman" w:eastAsia="Times New Roman" w:hAnsi="Times New Roman" w:cs="Times New Roman"/>
          <w:sz w:val="28"/>
          <w:szCs w:val="20"/>
          <w:u w:val="single"/>
          <w:lang w:eastAsia="zh-CN"/>
        </w:rPr>
        <w:t>3</w:t>
      </w:r>
      <w:r w:rsidR="00495646">
        <w:rPr>
          <w:rFonts w:ascii="Times New Roman" w:eastAsia="Times New Roman" w:hAnsi="Times New Roman" w:cs="Times New Roman"/>
          <w:sz w:val="28"/>
          <w:szCs w:val="20"/>
          <w:u w:val="single"/>
          <w:lang w:eastAsia="zh-CN"/>
        </w:rPr>
        <w:t>-0</w:t>
      </w:r>
      <w:r w:rsidR="00633C78">
        <w:rPr>
          <w:rFonts w:ascii="Times New Roman" w:eastAsia="Times New Roman" w:hAnsi="Times New Roman" w:cs="Times New Roman"/>
          <w:sz w:val="28"/>
          <w:szCs w:val="20"/>
          <w:u w:val="single"/>
          <w:lang w:eastAsia="zh-CN"/>
        </w:rPr>
        <w:t>1</w:t>
      </w:r>
      <w:r w:rsidR="00495646">
        <w:rPr>
          <w:rFonts w:ascii="Times New Roman" w:eastAsia="Times New Roman" w:hAnsi="Times New Roman" w:cs="Times New Roman"/>
          <w:sz w:val="28"/>
          <w:szCs w:val="20"/>
          <w:u w:val="single"/>
          <w:lang w:eastAsia="zh-CN"/>
        </w:rPr>
        <w:t xml:space="preserve">, </w:t>
      </w:r>
      <w:r w:rsidR="00633C78">
        <w:rPr>
          <w:rFonts w:ascii="Times New Roman" w:hAnsi="Times New Roman" w:cs="Times New Roman"/>
          <w:sz w:val="28"/>
          <w:szCs w:val="28"/>
          <w:u w:val="single"/>
        </w:rPr>
        <w:t>2</w:t>
      </w:r>
      <w:r w:rsidR="001746E0" w:rsidRPr="001746E0">
        <w:rPr>
          <w:rFonts w:ascii="Times New Roman" w:hAnsi="Times New Roman" w:cs="Times New Roman"/>
          <w:sz w:val="28"/>
          <w:szCs w:val="28"/>
          <w:u w:val="single"/>
        </w:rPr>
        <w:t>3</w:t>
      </w:r>
      <w:r w:rsidR="00633C78">
        <w:rPr>
          <w:rFonts w:ascii="Times New Roman" w:hAnsi="Times New Roman" w:cs="Times New Roman"/>
          <w:sz w:val="28"/>
          <w:szCs w:val="28"/>
          <w:u w:val="single"/>
        </w:rPr>
        <w:t>1</w:t>
      </w:r>
      <w:r w:rsidR="001746E0" w:rsidRPr="001746E0">
        <w:rPr>
          <w:rFonts w:ascii="Times New Roman" w:hAnsi="Times New Roman" w:cs="Times New Roman"/>
          <w:sz w:val="28"/>
          <w:szCs w:val="28"/>
          <w:u w:val="single"/>
        </w:rPr>
        <w:t>40</w:t>
      </w:r>
      <w:r w:rsidR="001746E0">
        <w:rPr>
          <w:rFonts w:ascii="Times New Roman" w:hAnsi="Times New Roman" w:cs="Times New Roman"/>
          <w:sz w:val="28"/>
          <w:szCs w:val="28"/>
          <w:u w:val="single"/>
          <w:lang w:val="en-US"/>
        </w:rPr>
        <w:t>104</w:t>
      </w:r>
      <w:r w:rsidRPr="00583840">
        <w:rPr>
          <w:rFonts w:ascii="Times New Roman" w:eastAsia="Times New Roman" w:hAnsi="Times New Roman" w:cs="Times New Roman"/>
          <w:sz w:val="28"/>
          <w:szCs w:val="20"/>
          <w:lang w:eastAsia="zh-CN"/>
        </w:rPr>
        <w:t xml:space="preserve">                              </w:t>
      </w:r>
      <w:r>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lang w:eastAsia="zh-CN"/>
        </w:rPr>
        <w:t xml:space="preserve">       </w:t>
      </w:r>
      <w:r w:rsidRPr="00583840">
        <w:rPr>
          <w:rFonts w:ascii="Times New Roman" w:eastAsia="Times New Roman" w:hAnsi="Times New Roman" w:cs="Times New Roman"/>
          <w:sz w:val="28"/>
          <w:szCs w:val="20"/>
          <w:u w:val="single"/>
          <w:lang w:eastAsia="zh-CN"/>
        </w:rPr>
        <w:t xml:space="preserve"> </w:t>
      </w:r>
      <w:r w:rsidR="00AA7A99">
        <w:rPr>
          <w:rFonts w:ascii="Times New Roman" w:eastAsia="Times New Roman" w:hAnsi="Times New Roman" w:cs="Times New Roman"/>
          <w:sz w:val="28"/>
          <w:szCs w:val="20"/>
          <w:u w:val="single"/>
          <w:lang w:eastAsia="zh-CN"/>
        </w:rPr>
        <w:t>З</w:t>
      </w:r>
      <w:r w:rsidR="00633C78">
        <w:rPr>
          <w:rFonts w:ascii="Times New Roman" w:eastAsia="Times New Roman" w:hAnsi="Times New Roman" w:cs="Times New Roman"/>
          <w:sz w:val="28"/>
          <w:szCs w:val="20"/>
          <w:u w:val="single"/>
          <w:lang w:eastAsia="zh-CN"/>
        </w:rPr>
        <w:t>.</w:t>
      </w:r>
      <w:r w:rsidR="00AA7A99">
        <w:rPr>
          <w:rFonts w:ascii="Times New Roman" w:eastAsia="Times New Roman" w:hAnsi="Times New Roman" w:cs="Times New Roman"/>
          <w:sz w:val="28"/>
          <w:szCs w:val="20"/>
          <w:u w:val="single"/>
          <w:lang w:eastAsia="zh-CN"/>
        </w:rPr>
        <w:t>А</w:t>
      </w:r>
      <w:r w:rsidR="00633C78">
        <w:rPr>
          <w:rFonts w:ascii="Times New Roman" w:eastAsia="Times New Roman" w:hAnsi="Times New Roman" w:cs="Times New Roman"/>
          <w:sz w:val="28"/>
          <w:szCs w:val="20"/>
          <w:u w:val="single"/>
          <w:lang w:eastAsia="zh-CN"/>
        </w:rPr>
        <w:t xml:space="preserve">. </w:t>
      </w:r>
      <w:r w:rsidR="00AA7A99">
        <w:rPr>
          <w:rFonts w:ascii="Times New Roman" w:eastAsia="Times New Roman" w:hAnsi="Times New Roman" w:cs="Times New Roman"/>
          <w:sz w:val="28"/>
          <w:szCs w:val="20"/>
          <w:u w:val="single"/>
          <w:lang w:eastAsia="zh-CN"/>
        </w:rPr>
        <w:t>Глазунов</w:t>
      </w:r>
    </w:p>
    <w:p w14:paraId="0924CF70" w14:textId="10509B07" w:rsidR="00583840" w:rsidRPr="00583840" w:rsidRDefault="00583840" w:rsidP="00583840">
      <w:pPr>
        <w:suppressAutoHyphens/>
        <w:spacing w:after="0" w:line="240" w:lineRule="auto"/>
        <w:rPr>
          <w:rFonts w:ascii="Times New Roman" w:eastAsia="Times New Roman" w:hAnsi="Times New Roman" w:cs="Times New Roman"/>
          <w:sz w:val="16"/>
          <w:szCs w:val="20"/>
          <w:lang w:eastAsia="zh-CN"/>
        </w:rPr>
      </w:pPr>
      <w:r w:rsidRPr="00583840">
        <w:rPr>
          <w:rFonts w:ascii="Times New Roman" w:eastAsia="Times New Roman" w:hAnsi="Times New Roman" w:cs="Times New Roman"/>
          <w:sz w:val="16"/>
          <w:szCs w:val="20"/>
          <w:lang w:eastAsia="zh-CN"/>
        </w:rPr>
        <w:t xml:space="preserve">                                                                                                                               подпись, дата                                              </w:t>
      </w:r>
      <w:r>
        <w:rPr>
          <w:rFonts w:ascii="Times New Roman" w:eastAsia="Times New Roman" w:hAnsi="Times New Roman" w:cs="Times New Roman"/>
          <w:sz w:val="16"/>
          <w:szCs w:val="20"/>
          <w:lang w:eastAsia="zh-CN"/>
        </w:rPr>
        <w:t xml:space="preserve">       </w:t>
      </w:r>
      <w:r w:rsidRPr="00583840">
        <w:rPr>
          <w:rFonts w:ascii="Times New Roman" w:eastAsia="Times New Roman" w:hAnsi="Times New Roman" w:cs="Times New Roman"/>
          <w:sz w:val="16"/>
          <w:szCs w:val="20"/>
          <w:lang w:eastAsia="zh-CN"/>
        </w:rPr>
        <w:t xml:space="preserve">  ФИО</w:t>
      </w:r>
    </w:p>
    <w:p w14:paraId="6436C065" w14:textId="77777777" w:rsidR="00583840" w:rsidRPr="00583840" w:rsidRDefault="00583840" w:rsidP="00583840">
      <w:pPr>
        <w:suppressAutoHyphens/>
        <w:spacing w:after="0" w:line="240" w:lineRule="auto"/>
        <w:jc w:val="center"/>
        <w:rPr>
          <w:rFonts w:ascii="Times New Roman" w:eastAsia="Times New Roman" w:hAnsi="Times New Roman" w:cs="Times New Roman"/>
          <w:sz w:val="16"/>
          <w:szCs w:val="20"/>
          <w:u w:val="single"/>
          <w:lang w:eastAsia="zh-CN"/>
        </w:rPr>
      </w:pPr>
    </w:p>
    <w:p w14:paraId="237FD230"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79AF39B3"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5245860E"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5034B501"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1110D31D" w14:textId="77777777" w:rsidR="00583840" w:rsidRPr="00583840" w:rsidRDefault="00583840" w:rsidP="00583840">
      <w:pPr>
        <w:suppressAutoHyphens/>
        <w:spacing w:after="0" w:line="240" w:lineRule="auto"/>
        <w:rPr>
          <w:rFonts w:ascii="Times New Roman" w:eastAsia="Times New Roman" w:hAnsi="Times New Roman" w:cs="Times New Roman"/>
          <w:sz w:val="24"/>
          <w:szCs w:val="20"/>
          <w:lang w:eastAsia="zh-CN"/>
        </w:rPr>
      </w:pPr>
    </w:p>
    <w:p w14:paraId="4D7FBAA7"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38287E92" w14:textId="77777777" w:rsidR="00583840" w:rsidRPr="00583840" w:rsidRDefault="00583840" w:rsidP="00583840">
      <w:pPr>
        <w:suppressAutoHyphens/>
        <w:spacing w:after="0" w:line="240" w:lineRule="auto"/>
        <w:jc w:val="center"/>
        <w:rPr>
          <w:rFonts w:ascii="Times New Roman" w:eastAsia="Times New Roman" w:hAnsi="Times New Roman" w:cs="Times New Roman"/>
          <w:sz w:val="24"/>
          <w:szCs w:val="20"/>
          <w:lang w:eastAsia="zh-CN"/>
        </w:rPr>
      </w:pPr>
    </w:p>
    <w:p w14:paraId="149178CA" w14:textId="53AAFE54" w:rsidR="00583840" w:rsidRPr="00583840" w:rsidRDefault="00583840" w:rsidP="00583840">
      <w:pPr>
        <w:suppressAutoHyphens/>
        <w:spacing w:after="0" w:line="240" w:lineRule="auto"/>
        <w:rPr>
          <w:rFonts w:ascii="Times New Roman" w:eastAsia="Times New Roman" w:hAnsi="Times New Roman" w:cs="Times New Roman"/>
          <w:sz w:val="28"/>
          <w:szCs w:val="20"/>
          <w:lang w:eastAsia="zh-CN"/>
        </w:rPr>
      </w:pPr>
    </w:p>
    <w:p w14:paraId="2BD38B3E" w14:textId="77777777" w:rsidR="00583840" w:rsidRPr="00583840" w:rsidRDefault="00583840" w:rsidP="00583840">
      <w:pPr>
        <w:suppressAutoHyphens/>
        <w:spacing w:after="0" w:line="240" w:lineRule="auto"/>
        <w:jc w:val="center"/>
        <w:rPr>
          <w:rFonts w:ascii="Times New Roman" w:eastAsia="Times New Roman" w:hAnsi="Times New Roman" w:cs="Times New Roman"/>
          <w:sz w:val="28"/>
          <w:szCs w:val="20"/>
          <w:lang w:eastAsia="zh-CN"/>
        </w:rPr>
      </w:pPr>
    </w:p>
    <w:p w14:paraId="4C482264" w14:textId="065C3497" w:rsidR="00AA7A99" w:rsidRDefault="00583840" w:rsidP="00AA7A99">
      <w:pPr>
        <w:jc w:val="center"/>
      </w:pPr>
      <w:r w:rsidRPr="00583840">
        <w:rPr>
          <w:rFonts w:ascii="Times New Roman" w:eastAsia="Times New Roman" w:hAnsi="Times New Roman" w:cs="Times New Roman"/>
          <w:sz w:val="28"/>
          <w:szCs w:val="20"/>
          <w:lang w:eastAsia="zh-CN"/>
        </w:rPr>
        <w:t>Красноярск 202</w:t>
      </w:r>
      <w:r w:rsidR="004651C5">
        <w:rPr>
          <w:rFonts w:ascii="Times New Roman" w:eastAsia="Times New Roman" w:hAnsi="Times New Roman" w:cs="Times New Roman"/>
          <w:sz w:val="28"/>
          <w:szCs w:val="20"/>
          <w:lang w:eastAsia="zh-CN"/>
        </w:rPr>
        <w:t>5</w:t>
      </w:r>
    </w:p>
    <w:p w14:paraId="6F80267E" w14:textId="59D144C5" w:rsidR="00AA7A99" w:rsidRDefault="00AA7A99" w:rsidP="00AA7A99">
      <w:r w:rsidRPr="00264DA6">
        <w:lastRenderedPageBreak/>
        <w:t xml:space="preserve">Описание проблемной ситуации в терминах теории систем </w:t>
      </w:r>
    </w:p>
    <w:p w14:paraId="2251A33D" w14:textId="77777777" w:rsidR="00AA7A99" w:rsidRDefault="00AA7A99" w:rsidP="00AA7A99"/>
    <w:p w14:paraId="30F0318E" w14:textId="77777777" w:rsidR="00AA7A99" w:rsidRDefault="00AA7A99" w:rsidP="00AA7A99">
      <w:r w:rsidRPr="00264DA6">
        <w:t>Задание:</w:t>
      </w:r>
    </w:p>
    <w:p w14:paraId="09A9D8A0" w14:textId="77777777" w:rsidR="00AA7A99" w:rsidRDefault="00AA7A99" w:rsidP="00AA7A99">
      <w:r w:rsidRPr="00264DA6">
        <w:rPr>
          <w:b/>
          <w:bCs/>
        </w:rPr>
        <w:t>Вариант № 4</w:t>
      </w:r>
      <w:r w:rsidRPr="00264DA6">
        <w:t>. Смоделируйте работу бизнес-единицы «Диагностика», отвечающей за своевременное выявление неполадок в технологическом оборудовании.</w:t>
      </w:r>
    </w:p>
    <w:p w14:paraId="53E822E7" w14:textId="77777777" w:rsidR="00AA7A99" w:rsidRDefault="00AA7A99" w:rsidP="00AA7A99">
      <w:r w:rsidRPr="00264DA6">
        <w:rPr>
          <w:b/>
          <w:bCs/>
        </w:rPr>
        <w:t>1. Основная цель бизнес-единицы</w:t>
      </w:r>
      <w:r w:rsidRPr="00264DA6">
        <w:t>. Заключается в обеспечении своевременного выявления дефектов оборудования, до того, как они приведут к отказам и поломкам.</w:t>
      </w:r>
    </w:p>
    <w:p w14:paraId="0B8FDB47" w14:textId="77777777" w:rsidR="00AA7A99" w:rsidRDefault="00AA7A99" w:rsidP="00AA7A99">
      <w:r w:rsidRPr="00264DA6">
        <w:t xml:space="preserve"> </w:t>
      </w:r>
      <w:r w:rsidRPr="00264DA6">
        <w:rPr>
          <w:b/>
          <w:bCs/>
        </w:rPr>
        <w:t>2. Основные задачи, которые решает подразделение</w:t>
      </w:r>
      <w:r w:rsidRPr="00264DA6">
        <w:t>. Учет фактической наработки оборудования, планирование единиц оборудования, требующих диагностики, контроль фактического выполнения диагностики, учет диагностического оборудования.</w:t>
      </w:r>
    </w:p>
    <w:p w14:paraId="28DBE0BA" w14:textId="77777777" w:rsidR="00AA7A99" w:rsidRDefault="00AA7A99" w:rsidP="00AA7A99">
      <w:r w:rsidRPr="00264DA6">
        <w:rPr>
          <w:b/>
          <w:bCs/>
        </w:rPr>
        <w:t>3. Описание предметной области</w:t>
      </w:r>
      <w:r w:rsidRPr="00264DA6">
        <w:t>. Для каждой единицы технологического оборудования существует норматив, через какое время работы следует производить его диагностику. Каждая единица оборудования имеет паспорт, в котором указывается его фактическая наработка. Бизнес-единица «Диагностика» имеет в своем распоряжении диагностические приборы (измерители вибрации, электрические пробники, переносные дефектоскопы, инфракрасные и ультразвуковые приборы для обнаружения течей в трубопроводах). Диспетчер бизнес-единицы «Диагностика» ведет паспорта единиц оборудования, и при достижении ими нормативной наработки включает в план диагностики. Диагностические бригады производят диагностику с использованием диагностических приборов и заносят ее результат в журнал диагностических мероприятий, указывая, когда какая единица технологического оборудования и при помощи какого диагностического прибора была проверена, а также прикладывают отчет о результатах диагностики. Диспетчер проверяет выполнение плана диагностики. В обязанности диагностических бригад входит учет диагностического оборудования.</w:t>
      </w:r>
    </w:p>
    <w:p w14:paraId="16490050" w14:textId="77777777" w:rsidR="00AA7A99" w:rsidRDefault="00AA7A99" w:rsidP="00AA7A99">
      <w:r w:rsidRPr="00264DA6">
        <w:rPr>
          <w:b/>
          <w:bCs/>
        </w:rPr>
        <w:t>4. Рекомендуемые таблицы</w:t>
      </w:r>
      <w:r w:rsidRPr="00264DA6">
        <w:t xml:space="preserve"> – Единицы технологического оборудования, Единицы диагностического оборудования, План диагностических мероприятий, Диагностические бригады.</w:t>
      </w:r>
    </w:p>
    <w:p w14:paraId="099DAE25" w14:textId="77777777" w:rsidR="00AA7A99" w:rsidRPr="00D66C25" w:rsidRDefault="00AA7A99" w:rsidP="00AA7A99">
      <w:pPr>
        <w:rPr>
          <w:b/>
          <w:bCs/>
        </w:rPr>
      </w:pPr>
      <w:r w:rsidRPr="00D66C25">
        <w:rPr>
          <w:b/>
          <w:bCs/>
        </w:rPr>
        <w:t xml:space="preserve">• Система </w:t>
      </w:r>
    </w:p>
    <w:p w14:paraId="012E73F2" w14:textId="77777777" w:rsidR="00AA7A99" w:rsidRDefault="00AA7A99" w:rsidP="00AA7A99">
      <w:pPr>
        <w:ind w:firstLine="708"/>
      </w:pPr>
      <w:r>
        <w:t>Б</w:t>
      </w:r>
      <w:r w:rsidRPr="00264DA6">
        <w:t>изнес-единиц</w:t>
      </w:r>
      <w:r>
        <w:t>а</w:t>
      </w:r>
      <w:r w:rsidRPr="00264DA6">
        <w:t xml:space="preserve"> «Диагностика», отвечающ</w:t>
      </w:r>
      <w:r>
        <w:t>ая</w:t>
      </w:r>
      <w:r w:rsidRPr="00264DA6">
        <w:t xml:space="preserve"> за своевременное выявление неполадок в технологическом оборудовании.</w:t>
      </w:r>
    </w:p>
    <w:p w14:paraId="6E22CEB9" w14:textId="77777777" w:rsidR="00AA7A99" w:rsidRPr="00D66C25" w:rsidRDefault="00AA7A99" w:rsidP="00AA7A99">
      <w:pPr>
        <w:ind w:firstLine="708"/>
        <w:rPr>
          <w:b/>
          <w:bCs/>
        </w:rPr>
      </w:pPr>
      <w:r w:rsidRPr="00D66C25">
        <w:rPr>
          <w:b/>
          <w:bCs/>
        </w:rPr>
        <w:t>• Взаимодействующие системы</w:t>
      </w:r>
    </w:p>
    <w:p w14:paraId="486177CF" w14:textId="77777777" w:rsidR="00AA7A99" w:rsidRPr="00422401" w:rsidRDefault="00AA7A99" w:rsidP="00AA7A99">
      <w:r>
        <w:tab/>
      </w:r>
      <w:r>
        <w:tab/>
      </w:r>
      <w:r w:rsidRPr="00D66C25">
        <w:t xml:space="preserve">• </w:t>
      </w:r>
      <w:r>
        <w:t>диспетчеры</w:t>
      </w:r>
      <w:r w:rsidRPr="00422401">
        <w:t>;</w:t>
      </w:r>
    </w:p>
    <w:p w14:paraId="5E3E1517" w14:textId="77777777" w:rsidR="00AA7A99" w:rsidRPr="00422401" w:rsidRDefault="00AA7A99" w:rsidP="00AA7A99">
      <w:r>
        <w:tab/>
      </w:r>
      <w:r>
        <w:tab/>
      </w:r>
      <w:r w:rsidRPr="00D66C25">
        <w:t xml:space="preserve">• </w:t>
      </w:r>
      <w:r>
        <w:t>клиенты</w:t>
      </w:r>
      <w:r w:rsidRPr="00422401">
        <w:t>;</w:t>
      </w:r>
    </w:p>
    <w:p w14:paraId="0EBC0BD8" w14:textId="77777777" w:rsidR="00AA7A99" w:rsidRPr="00422401" w:rsidRDefault="00AA7A99" w:rsidP="00AA7A99">
      <w:r>
        <w:tab/>
      </w:r>
      <w:r>
        <w:tab/>
      </w:r>
      <w:r w:rsidRPr="00D66C25">
        <w:t xml:space="preserve">• </w:t>
      </w:r>
      <w:r>
        <w:t>детали</w:t>
      </w:r>
      <w:r w:rsidRPr="00422401">
        <w:t>;</w:t>
      </w:r>
    </w:p>
    <w:p w14:paraId="5F1F13F1" w14:textId="77777777" w:rsidR="00AA7A99" w:rsidRPr="00422401" w:rsidRDefault="00AA7A99" w:rsidP="00AA7A99">
      <w:r>
        <w:tab/>
      </w:r>
      <w:r>
        <w:tab/>
      </w:r>
      <w:r w:rsidRPr="00D66C25">
        <w:t xml:space="preserve">• </w:t>
      </w:r>
      <w:r>
        <w:t>диагностические бригады</w:t>
      </w:r>
      <w:r w:rsidRPr="00422401">
        <w:t>;</w:t>
      </w:r>
    </w:p>
    <w:p w14:paraId="464CE06A" w14:textId="77777777" w:rsidR="00AA7A99" w:rsidRPr="00422401" w:rsidRDefault="00AA7A99" w:rsidP="00AA7A99">
      <w:r w:rsidRPr="00D66C25">
        <w:rPr>
          <w:b/>
          <w:bCs/>
        </w:rPr>
        <w:t>• Компоненты (элементы, подсистемы) системы</w:t>
      </w:r>
      <w:r w:rsidRPr="00422401">
        <w:rPr>
          <w:b/>
          <w:bCs/>
        </w:rPr>
        <w:t xml:space="preserve"> - </w:t>
      </w:r>
      <w:r w:rsidRPr="00422401">
        <w:t>любая система определяется через её состав. Эти компоненты и связи между ними создают свойства системы, её сущностные характеристики</w:t>
      </w:r>
      <w:r w:rsidRPr="00422401">
        <w:rPr>
          <w:b/>
          <w:bCs/>
          <w:i/>
          <w:iCs/>
        </w:rPr>
        <w:t>.</w:t>
      </w:r>
    </w:p>
    <w:p w14:paraId="0E4A1083" w14:textId="77777777" w:rsidR="00AA7A99" w:rsidRPr="00422401" w:rsidRDefault="00AA7A99" w:rsidP="00AA7A99">
      <w:pPr>
        <w:rPr>
          <w:b/>
          <w:bCs/>
        </w:rPr>
      </w:pPr>
      <w:r>
        <w:rPr>
          <w:b/>
          <w:bCs/>
        </w:rPr>
        <w:tab/>
      </w:r>
      <w:r w:rsidRPr="00D66C25">
        <w:rPr>
          <w:b/>
          <w:bCs/>
        </w:rPr>
        <w:t xml:space="preserve">• </w:t>
      </w:r>
      <w:r>
        <w:rPr>
          <w:b/>
          <w:bCs/>
        </w:rPr>
        <w:t>Функциональные подсистемы</w:t>
      </w:r>
      <w:r w:rsidRPr="00422401">
        <w:rPr>
          <w:b/>
          <w:bCs/>
        </w:rPr>
        <w:t>:</w:t>
      </w:r>
    </w:p>
    <w:p w14:paraId="4A682870" w14:textId="77777777" w:rsidR="00AA7A99" w:rsidRDefault="00AA7A99" w:rsidP="00AA7A99">
      <w:r w:rsidRPr="00422401">
        <w:rPr>
          <w:b/>
          <w:bCs/>
        </w:rPr>
        <w:tab/>
      </w:r>
      <w:r w:rsidRPr="00422401">
        <w:rPr>
          <w:b/>
          <w:bCs/>
        </w:rPr>
        <w:tab/>
      </w:r>
      <w:r w:rsidRPr="00D66C25">
        <w:t xml:space="preserve">• </w:t>
      </w:r>
      <w:r>
        <w:t>Подсистема контроля оказания диагностических услуг (наличие только квалифицированных специалистов и обеспечение исправного оборудования</w:t>
      </w:r>
      <w:r w:rsidRPr="00E834D2">
        <w:t>,</w:t>
      </w:r>
      <w:r>
        <w:t xml:space="preserve"> только исправное оказание услуг)</w:t>
      </w:r>
    </w:p>
    <w:p w14:paraId="18E42908" w14:textId="77777777" w:rsidR="00AA7A99" w:rsidRPr="00D064B5" w:rsidRDefault="00AA7A99" w:rsidP="00AA7A99">
      <w:r>
        <w:lastRenderedPageBreak/>
        <w:tab/>
      </w:r>
      <w:r>
        <w:tab/>
      </w:r>
      <w:r w:rsidRPr="00D66C25">
        <w:t xml:space="preserve">• </w:t>
      </w:r>
      <w:r>
        <w:t>Подсистема расчета итоговой цены для конкретной услуги (т</w:t>
      </w:r>
      <w:r w:rsidRPr="00E834D2">
        <w:t>.</w:t>
      </w:r>
      <w:r>
        <w:t xml:space="preserve"> к. цены варьируются от марки автомобиля и области диагностики)</w:t>
      </w:r>
      <w:r w:rsidRPr="00D064B5">
        <w:t>.</w:t>
      </w:r>
    </w:p>
    <w:p w14:paraId="0406D14E" w14:textId="77777777" w:rsidR="00AA7A99" w:rsidRPr="00D064B5" w:rsidRDefault="00AA7A99" w:rsidP="00AA7A99">
      <w:r>
        <w:tab/>
      </w:r>
      <w:r>
        <w:tab/>
      </w:r>
      <w:r w:rsidRPr="00D66C25">
        <w:t xml:space="preserve">• </w:t>
      </w:r>
      <w:r>
        <w:t>Подсистема обработки заявок клиентов (получение конкретного технического задания от клиента)</w:t>
      </w:r>
      <w:r w:rsidRPr="00D064B5">
        <w:t>.</w:t>
      </w:r>
    </w:p>
    <w:p w14:paraId="1498560F" w14:textId="77777777" w:rsidR="00AA7A99" w:rsidRDefault="00AA7A99" w:rsidP="00AA7A99">
      <w:r>
        <w:tab/>
      </w:r>
      <w:r>
        <w:tab/>
      </w:r>
      <w:r w:rsidRPr="00D66C25">
        <w:t xml:space="preserve">• </w:t>
      </w:r>
      <w:r>
        <w:t>Подсистема введения паспортов и соблюдения нормативов деталей.</w:t>
      </w:r>
    </w:p>
    <w:p w14:paraId="332A442F" w14:textId="77777777" w:rsidR="00AA7A99" w:rsidRDefault="00AA7A99" w:rsidP="00AA7A99">
      <w:r>
        <w:tab/>
      </w:r>
      <w:r>
        <w:tab/>
        <w:t xml:space="preserve"> </w:t>
      </w:r>
      <w:r w:rsidRPr="00D66C25">
        <w:t xml:space="preserve">• </w:t>
      </w:r>
      <w:r>
        <w:t>Подсистема формирования отчетов о результатах диагностики</w:t>
      </w:r>
    </w:p>
    <w:p w14:paraId="77868488" w14:textId="77777777" w:rsidR="00AA7A99" w:rsidRDefault="00AA7A99" w:rsidP="00AA7A99">
      <w:pPr>
        <w:ind w:left="708" w:firstLine="708"/>
      </w:pPr>
      <w:r w:rsidRPr="00D66C25">
        <w:t xml:space="preserve">• </w:t>
      </w:r>
      <w:r>
        <w:t xml:space="preserve">Подсистема формирования диагностических бригад </w:t>
      </w:r>
    </w:p>
    <w:p w14:paraId="7E973DDA" w14:textId="77777777" w:rsidR="00AA7A99" w:rsidRDefault="00AA7A99" w:rsidP="00AA7A99">
      <w:pPr>
        <w:ind w:left="708" w:firstLine="708"/>
      </w:pPr>
      <w:r w:rsidRPr="00D66C25">
        <w:t xml:space="preserve">• </w:t>
      </w:r>
      <w:r>
        <w:t>Подсистема формирования планов диагностики</w:t>
      </w:r>
      <w:r w:rsidRPr="00422401">
        <w:t>.</w:t>
      </w:r>
    </w:p>
    <w:p w14:paraId="0B2CDC7E" w14:textId="77777777" w:rsidR="00AA7A99" w:rsidRDefault="00AA7A99" w:rsidP="00AA7A99">
      <w:pPr>
        <w:ind w:left="708" w:firstLine="708"/>
      </w:pPr>
      <w:r w:rsidRPr="00D66C25">
        <w:t xml:space="preserve">• </w:t>
      </w:r>
      <w:r>
        <w:t>Подсистема введения журнала диагностических мероприятиях (введения база данных</w:t>
      </w:r>
      <w:r w:rsidRPr="00463FD4">
        <w:t>,</w:t>
      </w:r>
      <w:r>
        <w:t xml:space="preserve"> которая отслеживает сроки</w:t>
      </w:r>
      <w:r w:rsidRPr="00463FD4">
        <w:t>,</w:t>
      </w:r>
      <w:r>
        <w:t xml:space="preserve"> результаты прошлых диагностик и добавления результатов последних)</w:t>
      </w:r>
    </w:p>
    <w:p w14:paraId="531390D5" w14:textId="77777777" w:rsidR="00AA7A99" w:rsidRPr="00463FD4" w:rsidRDefault="00AA7A99" w:rsidP="00AA7A99">
      <w:pPr>
        <w:ind w:left="708" w:firstLine="708"/>
      </w:pPr>
    </w:p>
    <w:p w14:paraId="30A82B06" w14:textId="77777777" w:rsidR="00AA7A99" w:rsidRDefault="00AA7A99" w:rsidP="00AA7A99">
      <w:r w:rsidRPr="00463FD4">
        <w:rPr>
          <w:b/>
          <w:bCs/>
        </w:rPr>
        <w:t>• Процесс</w:t>
      </w:r>
      <w:r w:rsidRPr="00463FD4">
        <w:t xml:space="preserve"> </w:t>
      </w:r>
      <w:r>
        <w:t>–</w:t>
      </w:r>
      <w:r w:rsidRPr="00463FD4">
        <w:t xml:space="preserve"> динамическое изменение системы во времени.</w:t>
      </w:r>
    </w:p>
    <w:p w14:paraId="3E875162" w14:textId="77777777" w:rsidR="00AA7A99" w:rsidRDefault="00AA7A99" w:rsidP="00AA7A99">
      <w:pPr>
        <w:ind w:firstLine="708"/>
      </w:pPr>
      <w:r w:rsidRPr="00463FD4">
        <w:t xml:space="preserve"> Действия, направленные на достижение главной цели системы</w:t>
      </w:r>
      <w:r>
        <w:t xml:space="preserve"> – полное и своевременное удовлетворение спроса клиентов на диагностические услуги.</w:t>
      </w:r>
    </w:p>
    <w:p w14:paraId="6849EC06" w14:textId="77777777" w:rsidR="00AA7A99" w:rsidRPr="00422401" w:rsidRDefault="00AA7A99" w:rsidP="00AA7A99">
      <w:r w:rsidRPr="00D93905">
        <w:t xml:space="preserve">• </w:t>
      </w:r>
      <w:r w:rsidRPr="00D93905">
        <w:rPr>
          <w:b/>
          <w:bCs/>
        </w:rPr>
        <w:t>Состояние</w:t>
      </w:r>
      <w:r>
        <w:rPr>
          <w:b/>
          <w:bCs/>
        </w:rPr>
        <w:t xml:space="preserve"> </w:t>
      </w:r>
      <w:r>
        <w:t>– положение системы относительно других её положений</w:t>
      </w:r>
      <w:r w:rsidRPr="00D93905">
        <w:t>.</w:t>
      </w:r>
      <w:r w:rsidRPr="00422401">
        <w:tab/>
      </w:r>
      <w:r w:rsidRPr="00AA7A99">
        <w:tab/>
      </w:r>
      <w:r w:rsidRPr="00422401">
        <w:t>Значения на каждый момент времени показателей системы</w:t>
      </w:r>
    </w:p>
    <w:p w14:paraId="76F090B2" w14:textId="77777777" w:rsidR="00AA7A99" w:rsidRPr="00422401" w:rsidRDefault="00AA7A99" w:rsidP="00AA7A99">
      <w:pPr>
        <w:spacing w:line="278" w:lineRule="auto"/>
      </w:pPr>
      <w:r w:rsidRPr="00422401">
        <w:t xml:space="preserve">1. Список и график </w:t>
      </w:r>
      <w:r>
        <w:t>диагностик</w:t>
      </w:r>
      <w:r w:rsidRPr="00422401">
        <w:t xml:space="preserve">  </w:t>
      </w:r>
    </w:p>
    <w:p w14:paraId="05EBF9CC" w14:textId="77777777" w:rsidR="00AA7A99" w:rsidRPr="00422401" w:rsidRDefault="00AA7A99" w:rsidP="00AA7A99">
      <w:pPr>
        <w:spacing w:line="278" w:lineRule="auto"/>
      </w:pPr>
      <w:r w:rsidRPr="00422401">
        <w:t>2. Список клиентов.</w:t>
      </w:r>
    </w:p>
    <w:p w14:paraId="48DAC7C6" w14:textId="77777777" w:rsidR="00AA7A99" w:rsidRDefault="00AA7A99" w:rsidP="00AA7A99">
      <w:r w:rsidRPr="00422401">
        <w:t>3. Список и квалификации сотрудников (информация о квалификации и опыте каждого сотрудника).</w:t>
      </w:r>
    </w:p>
    <w:p w14:paraId="0C2EC768" w14:textId="77777777" w:rsidR="00AA7A99" w:rsidRPr="00422401" w:rsidRDefault="00AA7A99" w:rsidP="00AA7A99">
      <w:pPr>
        <w:spacing w:line="278" w:lineRule="auto"/>
      </w:pPr>
      <w:r>
        <w:t>4</w:t>
      </w:r>
      <w:r w:rsidRPr="00422401">
        <w:t>.</w:t>
      </w:r>
      <w:r>
        <w:t xml:space="preserve"> Список оборудования</w:t>
      </w:r>
    </w:p>
    <w:p w14:paraId="79A49767" w14:textId="77777777" w:rsidR="00AA7A99" w:rsidRPr="00422401" w:rsidRDefault="00AA7A99" w:rsidP="00AA7A99">
      <w:pPr>
        <w:spacing w:line="278" w:lineRule="auto"/>
      </w:pPr>
      <w:r>
        <w:t>5</w:t>
      </w:r>
      <w:r w:rsidRPr="00422401">
        <w:t>. Список услуг</w:t>
      </w:r>
    </w:p>
    <w:p w14:paraId="3A513438" w14:textId="77777777" w:rsidR="00AA7A99" w:rsidRPr="00422401" w:rsidRDefault="00AA7A99" w:rsidP="00AA7A99">
      <w:pPr>
        <w:spacing w:line="278" w:lineRule="auto"/>
      </w:pPr>
      <w:r>
        <w:t>6</w:t>
      </w:r>
      <w:r w:rsidRPr="00422401">
        <w:t xml:space="preserve">. Объем услуг, потребленных клиентами  </w:t>
      </w:r>
    </w:p>
    <w:p w14:paraId="584D0E1A" w14:textId="77777777" w:rsidR="00AA7A99" w:rsidRPr="00422401" w:rsidRDefault="00AA7A99" w:rsidP="00AA7A99">
      <w:pPr>
        <w:spacing w:line="278" w:lineRule="auto"/>
      </w:pPr>
      <w:r>
        <w:t>7</w:t>
      </w:r>
      <w:r w:rsidRPr="00422401">
        <w:t>. Сумма расхода по мероприятиям</w:t>
      </w:r>
    </w:p>
    <w:p w14:paraId="1F22D968" w14:textId="77777777" w:rsidR="00AA7A99" w:rsidRDefault="00AA7A99" w:rsidP="00AA7A99">
      <w:r>
        <w:t>8</w:t>
      </w:r>
      <w:r w:rsidRPr="00422401">
        <w:t xml:space="preserve">. Справочник </w:t>
      </w:r>
      <w:r>
        <w:t>диагностических приборов</w:t>
      </w:r>
    </w:p>
    <w:p w14:paraId="16FB3C15" w14:textId="77777777" w:rsidR="00AA7A99" w:rsidRDefault="00AA7A99" w:rsidP="00AA7A99">
      <w:r>
        <w:t>9</w:t>
      </w:r>
      <w:r w:rsidRPr="00422401">
        <w:t>.</w:t>
      </w:r>
      <w:r>
        <w:t xml:space="preserve"> Список технологического оборудования</w:t>
      </w:r>
    </w:p>
    <w:p w14:paraId="3F3CA82D" w14:textId="77777777" w:rsidR="00AA7A99" w:rsidRDefault="00AA7A99" w:rsidP="00AA7A99">
      <w:r>
        <w:t>10. Список и состав бригад</w:t>
      </w:r>
    </w:p>
    <w:p w14:paraId="150CA92E" w14:textId="77777777" w:rsidR="00AA7A99" w:rsidRDefault="00AA7A99" w:rsidP="00AA7A99"/>
    <w:p w14:paraId="21C31398" w14:textId="77777777" w:rsidR="00AA7A99" w:rsidRDefault="00AA7A99" w:rsidP="00AA7A99">
      <w:pPr>
        <w:rPr>
          <w:i/>
          <w:iCs/>
        </w:rPr>
      </w:pPr>
      <w:r w:rsidRPr="00422401">
        <w:rPr>
          <w:b/>
          <w:bCs/>
        </w:rPr>
        <w:t>Системный эффект (синергия)</w:t>
      </w:r>
      <w:r w:rsidRPr="00422401">
        <w:t xml:space="preserve"> – </w:t>
      </w:r>
      <w:r w:rsidRPr="00422401">
        <w:rPr>
          <w:i/>
          <w:iCs/>
        </w:rPr>
        <w:t>понятие используется для описания явлений, при котором целое всегда больше или меньше, чем сумма частей, составляющих это целое. Система функционирует до тех пор, пока отношения между компонентами системы не приобретают антагонистического характера.</w:t>
      </w:r>
    </w:p>
    <w:tbl>
      <w:tblPr>
        <w:tblStyle w:val="ae"/>
        <w:tblW w:w="0" w:type="auto"/>
        <w:tblLook w:val="04A0" w:firstRow="1" w:lastRow="0" w:firstColumn="1" w:lastColumn="0" w:noHBand="0" w:noVBand="1"/>
      </w:tblPr>
      <w:tblGrid>
        <w:gridCol w:w="3115"/>
        <w:gridCol w:w="3115"/>
        <w:gridCol w:w="3115"/>
      </w:tblGrid>
      <w:tr w:rsidR="00AA7A99" w14:paraId="203EDE4B" w14:textId="77777777" w:rsidTr="008342F5">
        <w:tc>
          <w:tcPr>
            <w:tcW w:w="3115" w:type="dxa"/>
          </w:tcPr>
          <w:p w14:paraId="53D36571" w14:textId="77777777" w:rsidR="00AA7A99" w:rsidRDefault="00AA7A99" w:rsidP="008342F5">
            <w:pPr>
              <w:jc w:val="center"/>
            </w:pPr>
            <w:r w:rsidRPr="00B8560F">
              <w:rPr>
                <w:b/>
                <w:bCs/>
              </w:rPr>
              <w:t>Система отправитель</w:t>
            </w:r>
          </w:p>
        </w:tc>
        <w:tc>
          <w:tcPr>
            <w:tcW w:w="3115" w:type="dxa"/>
          </w:tcPr>
          <w:p w14:paraId="6FE774DE" w14:textId="77777777" w:rsidR="00AA7A99" w:rsidRDefault="00AA7A99" w:rsidP="008342F5">
            <w:pPr>
              <w:jc w:val="center"/>
            </w:pPr>
            <w:r w:rsidRPr="00B8560F">
              <w:rPr>
                <w:b/>
                <w:bCs/>
              </w:rPr>
              <w:t>Связь</w:t>
            </w:r>
          </w:p>
        </w:tc>
        <w:tc>
          <w:tcPr>
            <w:tcW w:w="3115" w:type="dxa"/>
          </w:tcPr>
          <w:p w14:paraId="1D7B5A2B" w14:textId="77777777" w:rsidR="00AA7A99" w:rsidRDefault="00AA7A99" w:rsidP="008342F5">
            <w:pPr>
              <w:jc w:val="center"/>
            </w:pPr>
            <w:r w:rsidRPr="00B8560F">
              <w:rPr>
                <w:b/>
                <w:bCs/>
              </w:rPr>
              <w:t>Система получатель</w:t>
            </w:r>
          </w:p>
        </w:tc>
      </w:tr>
      <w:tr w:rsidR="00AA7A99" w14:paraId="001DBC89" w14:textId="77777777" w:rsidTr="008342F5">
        <w:tc>
          <w:tcPr>
            <w:tcW w:w="3115" w:type="dxa"/>
          </w:tcPr>
          <w:p w14:paraId="26E29F57" w14:textId="77777777" w:rsidR="00AA7A99" w:rsidRDefault="00AA7A99" w:rsidP="008342F5">
            <w:r w:rsidRPr="00422401">
              <w:t xml:space="preserve">Подсистема мониторинга оборудования (сбор данных </w:t>
            </w:r>
            <w:r w:rsidRPr="00422401">
              <w:lastRenderedPageBreak/>
              <w:t>о состоянии и производительности технологического оборудования)</w:t>
            </w:r>
          </w:p>
        </w:tc>
        <w:tc>
          <w:tcPr>
            <w:tcW w:w="3115" w:type="dxa"/>
          </w:tcPr>
          <w:p w14:paraId="5F079A01" w14:textId="77777777" w:rsidR="00AA7A99" w:rsidRDefault="00AA7A99" w:rsidP="008342F5">
            <w:r w:rsidRPr="00422401">
              <w:lastRenderedPageBreak/>
              <w:t xml:space="preserve">Данные о состоянии оборудования, включая </w:t>
            </w:r>
            <w:r w:rsidRPr="00422401">
              <w:lastRenderedPageBreak/>
              <w:t>параметры работы и возможные неисправности</w:t>
            </w:r>
          </w:p>
        </w:tc>
        <w:tc>
          <w:tcPr>
            <w:tcW w:w="3115" w:type="dxa"/>
          </w:tcPr>
          <w:p w14:paraId="41AC0A8E" w14:textId="77777777" w:rsidR="00AA7A99" w:rsidRDefault="00AA7A99" w:rsidP="008342F5">
            <w:r w:rsidRPr="00422401">
              <w:lastRenderedPageBreak/>
              <w:t>Подсистема диагностики неполадок</w:t>
            </w:r>
          </w:p>
        </w:tc>
      </w:tr>
      <w:tr w:rsidR="00AA7A99" w14:paraId="2EBB7EF6" w14:textId="77777777" w:rsidTr="008342F5">
        <w:tc>
          <w:tcPr>
            <w:tcW w:w="3115" w:type="dxa"/>
          </w:tcPr>
          <w:p w14:paraId="0FD68A2C" w14:textId="77777777" w:rsidR="00AA7A99" w:rsidRDefault="00AA7A99" w:rsidP="008342F5">
            <w:r w:rsidRPr="00B8560F">
              <w:t>Подсистема диагностики неполадок (анализ данных о состоянии оборудования для выявления потенциальных проблем)</w:t>
            </w:r>
          </w:p>
        </w:tc>
        <w:tc>
          <w:tcPr>
            <w:tcW w:w="3115" w:type="dxa"/>
          </w:tcPr>
          <w:p w14:paraId="347F6884" w14:textId="77777777" w:rsidR="00AA7A99" w:rsidRDefault="00AA7A99" w:rsidP="008342F5">
            <w:r w:rsidRPr="00B8560F">
              <w:t>Результаты диагностики, рекомендации по устранению неполадок</w:t>
            </w:r>
          </w:p>
        </w:tc>
        <w:tc>
          <w:tcPr>
            <w:tcW w:w="3115" w:type="dxa"/>
          </w:tcPr>
          <w:p w14:paraId="16D97072" w14:textId="77777777" w:rsidR="00AA7A99" w:rsidRDefault="00AA7A99" w:rsidP="008342F5">
            <w:r w:rsidRPr="00B8560F">
              <w:t>Подсистема технического обслуживания</w:t>
            </w:r>
          </w:p>
        </w:tc>
      </w:tr>
      <w:tr w:rsidR="00AA7A99" w14:paraId="3C69E1CD" w14:textId="77777777" w:rsidTr="008342F5">
        <w:tc>
          <w:tcPr>
            <w:tcW w:w="3115" w:type="dxa"/>
          </w:tcPr>
          <w:p w14:paraId="6A026A06" w14:textId="77777777" w:rsidR="00AA7A99" w:rsidRDefault="00AA7A99" w:rsidP="008342F5">
            <w:r w:rsidRPr="00B8560F">
              <w:t>Подсистема технического обслуживания (планирование и выполнение работ по ремонту и обслуживанию оборудования)</w:t>
            </w:r>
          </w:p>
        </w:tc>
        <w:tc>
          <w:tcPr>
            <w:tcW w:w="3115" w:type="dxa"/>
          </w:tcPr>
          <w:p w14:paraId="79AA4D08" w14:textId="77777777" w:rsidR="00AA7A99" w:rsidRDefault="00AA7A99" w:rsidP="008342F5">
            <w:r w:rsidRPr="00B8560F">
              <w:t>Графики обслуживания, информация о необходимых запчастях и ресурсах</w:t>
            </w:r>
          </w:p>
        </w:tc>
        <w:tc>
          <w:tcPr>
            <w:tcW w:w="3115" w:type="dxa"/>
          </w:tcPr>
          <w:p w14:paraId="155A187B" w14:textId="77777777" w:rsidR="00AA7A99" w:rsidRDefault="00AA7A99" w:rsidP="008342F5">
            <w:r w:rsidRPr="00B8560F">
              <w:t>Подсистема учета запасных частей</w:t>
            </w:r>
          </w:p>
        </w:tc>
      </w:tr>
      <w:tr w:rsidR="00AA7A99" w14:paraId="5F3BB8F5" w14:textId="77777777" w:rsidTr="008342F5">
        <w:tc>
          <w:tcPr>
            <w:tcW w:w="3115" w:type="dxa"/>
          </w:tcPr>
          <w:p w14:paraId="45085B60" w14:textId="77777777" w:rsidR="00AA7A99" w:rsidRDefault="00AA7A99" w:rsidP="008342F5">
            <w:r w:rsidRPr="00B8560F">
              <w:t>Подсистема учета запасных частей (база данных о наличии и состоянии запасных частей для оборудования)</w:t>
            </w:r>
          </w:p>
        </w:tc>
        <w:tc>
          <w:tcPr>
            <w:tcW w:w="3115" w:type="dxa"/>
          </w:tcPr>
          <w:p w14:paraId="6CA64CE9" w14:textId="77777777" w:rsidR="00AA7A99" w:rsidRDefault="00AA7A99" w:rsidP="008342F5">
            <w:r w:rsidRPr="00B8560F">
              <w:t>Данные о запасных частях, их количестве и состоянии</w:t>
            </w:r>
          </w:p>
        </w:tc>
        <w:tc>
          <w:tcPr>
            <w:tcW w:w="3115" w:type="dxa"/>
          </w:tcPr>
          <w:p w14:paraId="42E17B15" w14:textId="77777777" w:rsidR="00AA7A99" w:rsidRDefault="00AA7A99" w:rsidP="008342F5">
            <w:r w:rsidRPr="00B8560F">
              <w:t>Подсистема планирования закупок</w:t>
            </w:r>
          </w:p>
        </w:tc>
      </w:tr>
      <w:tr w:rsidR="00AA7A99" w14:paraId="4E35CE53" w14:textId="77777777" w:rsidTr="008342F5">
        <w:tc>
          <w:tcPr>
            <w:tcW w:w="3115" w:type="dxa"/>
          </w:tcPr>
          <w:p w14:paraId="1133712A" w14:textId="77777777" w:rsidR="00AA7A99" w:rsidRPr="00B8560F" w:rsidRDefault="00AA7A99" w:rsidP="008342F5">
            <w:r w:rsidRPr="00B8560F">
              <w:t>Подсистема планирования закупок (определение потребностей в новых запасных частях и их закупка)</w:t>
            </w:r>
          </w:p>
        </w:tc>
        <w:tc>
          <w:tcPr>
            <w:tcW w:w="3115" w:type="dxa"/>
          </w:tcPr>
          <w:p w14:paraId="7D8909C8" w14:textId="77777777" w:rsidR="00AA7A99" w:rsidRPr="00B8560F" w:rsidRDefault="00AA7A99" w:rsidP="008342F5">
            <w:r w:rsidRPr="00B8560F">
              <w:t>Заказы на закупку, информация о поставщиках и сроках поставки</w:t>
            </w:r>
          </w:p>
        </w:tc>
        <w:tc>
          <w:tcPr>
            <w:tcW w:w="3115" w:type="dxa"/>
          </w:tcPr>
          <w:p w14:paraId="0D494056" w14:textId="77777777" w:rsidR="00AA7A99" w:rsidRPr="00B8560F" w:rsidRDefault="00AA7A99" w:rsidP="008342F5">
            <w:r w:rsidRPr="00B8560F">
              <w:t>Подсистема мониторинга оборудования</w:t>
            </w:r>
          </w:p>
        </w:tc>
      </w:tr>
    </w:tbl>
    <w:p w14:paraId="01393101" w14:textId="77777777" w:rsidR="00AA7A99" w:rsidRPr="00422401" w:rsidRDefault="00AA7A99" w:rsidP="00AA7A99">
      <w:pPr>
        <w:spacing w:line="278" w:lineRule="auto"/>
      </w:pPr>
    </w:p>
    <w:p w14:paraId="0A19A798" w14:textId="77777777" w:rsidR="00AA7A99" w:rsidRPr="00B8560F" w:rsidRDefault="00AA7A99" w:rsidP="00AA7A99">
      <w:pPr>
        <w:numPr>
          <w:ilvl w:val="0"/>
          <w:numId w:val="19"/>
        </w:numPr>
        <w:spacing w:line="278" w:lineRule="auto"/>
      </w:pPr>
      <w:r w:rsidRPr="00B8560F">
        <w:rPr>
          <w:b/>
          <w:bCs/>
        </w:rPr>
        <w:t xml:space="preserve">Цель – </w:t>
      </w:r>
      <w:r w:rsidRPr="00B8560F">
        <w:rPr>
          <w:i/>
          <w:iCs/>
        </w:rPr>
        <w:t>желаемые будущие состояния системы в заданный момент времени</w:t>
      </w:r>
    </w:p>
    <w:tbl>
      <w:tblPr>
        <w:tblW w:w="961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807"/>
        <w:gridCol w:w="4808"/>
      </w:tblGrid>
      <w:tr w:rsidR="00AA7A99" w:rsidRPr="00B8560F" w14:paraId="4CEED3FA" w14:textId="77777777" w:rsidTr="008342F5">
        <w:trPr>
          <w:trHeight w:val="248"/>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153F167D" w14:textId="77777777" w:rsidR="00AA7A99" w:rsidRPr="00B8560F" w:rsidRDefault="00AA7A99" w:rsidP="008342F5">
            <w:pPr>
              <w:spacing w:line="278" w:lineRule="auto"/>
            </w:pPr>
            <w:r w:rsidRPr="00B8560F">
              <w:rPr>
                <w:b/>
                <w:bCs/>
              </w:rPr>
              <w:t>Показатель</w:t>
            </w:r>
          </w:p>
        </w:tc>
        <w:tc>
          <w:tcPr>
            <w:tcW w:w="4805" w:type="dxa"/>
            <w:tcBorders>
              <w:top w:val="single" w:sz="4" w:space="0" w:color="auto"/>
              <w:left w:val="single" w:sz="4" w:space="0" w:color="auto"/>
              <w:bottom w:val="single" w:sz="4" w:space="0" w:color="auto"/>
              <w:right w:val="single" w:sz="4" w:space="0" w:color="auto"/>
            </w:tcBorders>
            <w:vAlign w:val="center"/>
            <w:hideMark/>
          </w:tcPr>
          <w:p w14:paraId="304E7518" w14:textId="77777777" w:rsidR="00AA7A99" w:rsidRPr="00B8560F" w:rsidRDefault="00AA7A99" w:rsidP="008342F5">
            <w:pPr>
              <w:spacing w:line="278" w:lineRule="auto"/>
            </w:pPr>
            <w:r w:rsidRPr="00B8560F">
              <w:rPr>
                <w:b/>
                <w:bCs/>
              </w:rPr>
              <w:t>Желаемое состояние</w:t>
            </w:r>
          </w:p>
        </w:tc>
      </w:tr>
      <w:tr w:rsidR="00AA7A99" w:rsidRPr="00B8560F" w14:paraId="49D817DD" w14:textId="77777777" w:rsidTr="008342F5">
        <w:trPr>
          <w:trHeight w:val="994"/>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0146ED23" w14:textId="77777777" w:rsidR="00AA7A99" w:rsidRPr="00B8560F" w:rsidRDefault="00AA7A99" w:rsidP="008342F5">
            <w:pPr>
              <w:spacing w:line="278" w:lineRule="auto"/>
            </w:pPr>
            <w:r w:rsidRPr="00B8560F">
              <w:t>Список и график мероприятий</w:t>
            </w:r>
          </w:p>
        </w:tc>
        <w:tc>
          <w:tcPr>
            <w:tcW w:w="4805" w:type="dxa"/>
            <w:tcBorders>
              <w:top w:val="single" w:sz="4" w:space="0" w:color="auto"/>
              <w:left w:val="single" w:sz="4" w:space="0" w:color="auto"/>
              <w:bottom w:val="single" w:sz="4" w:space="0" w:color="auto"/>
              <w:right w:val="single" w:sz="4" w:space="0" w:color="auto"/>
            </w:tcBorders>
            <w:vAlign w:val="center"/>
            <w:hideMark/>
          </w:tcPr>
          <w:p w14:paraId="19040247" w14:textId="77777777" w:rsidR="00AA7A99" w:rsidRPr="00B8560F" w:rsidRDefault="00AA7A99" w:rsidP="008342F5">
            <w:pPr>
              <w:spacing w:line="278" w:lineRule="auto"/>
            </w:pPr>
            <w:r w:rsidRPr="00B8560F">
              <w:t>Максимальное количество мероприятий с хорошими отзывами</w:t>
            </w:r>
          </w:p>
        </w:tc>
      </w:tr>
      <w:tr w:rsidR="00AA7A99" w:rsidRPr="00B8560F" w14:paraId="4E351A13" w14:textId="77777777" w:rsidTr="008342F5">
        <w:trPr>
          <w:trHeight w:val="497"/>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021855DD" w14:textId="77777777" w:rsidR="00AA7A99" w:rsidRPr="00B8560F" w:rsidRDefault="00AA7A99" w:rsidP="008342F5">
            <w:pPr>
              <w:spacing w:line="278" w:lineRule="auto"/>
            </w:pPr>
            <w:r w:rsidRPr="00B8560F">
              <w:t>Список клиентов</w:t>
            </w:r>
          </w:p>
        </w:tc>
        <w:tc>
          <w:tcPr>
            <w:tcW w:w="4805" w:type="dxa"/>
            <w:tcBorders>
              <w:top w:val="single" w:sz="4" w:space="0" w:color="auto"/>
              <w:left w:val="single" w:sz="4" w:space="0" w:color="auto"/>
              <w:bottom w:val="single" w:sz="4" w:space="0" w:color="auto"/>
              <w:right w:val="single" w:sz="4" w:space="0" w:color="auto"/>
            </w:tcBorders>
            <w:vAlign w:val="center"/>
            <w:hideMark/>
          </w:tcPr>
          <w:p w14:paraId="7AA2AF89" w14:textId="77777777" w:rsidR="00AA7A99" w:rsidRPr="00B8560F" w:rsidRDefault="00AA7A99" w:rsidP="008342F5">
            <w:pPr>
              <w:spacing w:line="278" w:lineRule="auto"/>
            </w:pPr>
            <w:r w:rsidRPr="00B8560F">
              <w:t>Максимальное количество клиентов</w:t>
            </w:r>
          </w:p>
        </w:tc>
      </w:tr>
      <w:tr w:rsidR="00AA7A99" w:rsidRPr="00B8560F" w14:paraId="58618476" w14:textId="77777777" w:rsidTr="008342F5">
        <w:trPr>
          <w:trHeight w:val="497"/>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66362CAF" w14:textId="77777777" w:rsidR="00AA7A99" w:rsidRPr="00B8560F" w:rsidRDefault="00AA7A99" w:rsidP="008342F5">
            <w:pPr>
              <w:spacing w:line="278" w:lineRule="auto"/>
            </w:pPr>
            <w:r w:rsidRPr="00B8560F">
              <w:t>Список и квалификации сотрудников</w:t>
            </w:r>
          </w:p>
        </w:tc>
        <w:tc>
          <w:tcPr>
            <w:tcW w:w="4805" w:type="dxa"/>
            <w:tcBorders>
              <w:top w:val="single" w:sz="4" w:space="0" w:color="auto"/>
              <w:left w:val="single" w:sz="4" w:space="0" w:color="auto"/>
              <w:bottom w:val="single" w:sz="4" w:space="0" w:color="auto"/>
              <w:right w:val="single" w:sz="4" w:space="0" w:color="auto"/>
            </w:tcBorders>
            <w:vAlign w:val="center"/>
            <w:hideMark/>
          </w:tcPr>
          <w:p w14:paraId="475D10FD" w14:textId="77777777" w:rsidR="00AA7A99" w:rsidRPr="00B8560F" w:rsidRDefault="00AA7A99" w:rsidP="008342F5">
            <w:pPr>
              <w:spacing w:line="278" w:lineRule="auto"/>
            </w:pPr>
            <w:r w:rsidRPr="00B8560F">
              <w:t>Максимальное количество высококвалифицированных сотрудников</w:t>
            </w:r>
          </w:p>
        </w:tc>
      </w:tr>
      <w:tr w:rsidR="00AA7A99" w:rsidRPr="00B8560F" w14:paraId="71F334FC" w14:textId="77777777" w:rsidTr="008342F5">
        <w:trPr>
          <w:trHeight w:val="746"/>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302398CE" w14:textId="77777777" w:rsidR="00AA7A99" w:rsidRPr="00B8560F" w:rsidRDefault="00AA7A99" w:rsidP="008342F5">
            <w:pPr>
              <w:spacing w:line="278" w:lineRule="auto"/>
            </w:pPr>
            <w:r w:rsidRPr="00B8560F">
              <w:t>Список услуг</w:t>
            </w:r>
          </w:p>
        </w:tc>
        <w:tc>
          <w:tcPr>
            <w:tcW w:w="4805" w:type="dxa"/>
            <w:tcBorders>
              <w:top w:val="single" w:sz="4" w:space="0" w:color="auto"/>
              <w:left w:val="single" w:sz="4" w:space="0" w:color="auto"/>
              <w:bottom w:val="single" w:sz="4" w:space="0" w:color="auto"/>
              <w:right w:val="single" w:sz="4" w:space="0" w:color="auto"/>
            </w:tcBorders>
            <w:vAlign w:val="center"/>
            <w:hideMark/>
          </w:tcPr>
          <w:p w14:paraId="60A9ECED" w14:textId="77777777" w:rsidR="00AA7A99" w:rsidRPr="00B8560F" w:rsidRDefault="00AA7A99" w:rsidP="008342F5">
            <w:pPr>
              <w:spacing w:line="278" w:lineRule="auto"/>
            </w:pPr>
            <w:r w:rsidRPr="00B8560F">
              <w:t>Полный список услуг</w:t>
            </w:r>
          </w:p>
        </w:tc>
      </w:tr>
      <w:tr w:rsidR="00AA7A99" w:rsidRPr="00B8560F" w14:paraId="43A0365B" w14:textId="77777777" w:rsidTr="008342F5">
        <w:trPr>
          <w:trHeight w:val="1243"/>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1A448F2D" w14:textId="77777777" w:rsidR="00AA7A99" w:rsidRPr="00B8560F" w:rsidRDefault="00AA7A99" w:rsidP="008342F5">
            <w:pPr>
              <w:spacing w:line="278" w:lineRule="auto"/>
            </w:pPr>
            <w:r w:rsidRPr="00B8560F">
              <w:t>Объем услуг, потребленных клиентами</w:t>
            </w:r>
          </w:p>
        </w:tc>
        <w:tc>
          <w:tcPr>
            <w:tcW w:w="4805" w:type="dxa"/>
            <w:tcBorders>
              <w:top w:val="single" w:sz="4" w:space="0" w:color="auto"/>
              <w:left w:val="single" w:sz="4" w:space="0" w:color="auto"/>
              <w:bottom w:val="single" w:sz="4" w:space="0" w:color="auto"/>
              <w:right w:val="single" w:sz="4" w:space="0" w:color="auto"/>
            </w:tcBorders>
            <w:vAlign w:val="center"/>
            <w:hideMark/>
          </w:tcPr>
          <w:p w14:paraId="53356CEA" w14:textId="77777777" w:rsidR="00AA7A99" w:rsidRPr="00B8560F" w:rsidRDefault="00AA7A99" w:rsidP="008342F5">
            <w:pPr>
              <w:spacing w:line="278" w:lineRule="auto"/>
            </w:pPr>
            <w:r w:rsidRPr="00B8560F">
              <w:t>Полный учет объема и качества оказанных</w:t>
            </w:r>
            <w:r w:rsidRPr="00B8560F">
              <w:br/>
              <w:t>услуг</w:t>
            </w:r>
            <w:r w:rsidRPr="00B8560F">
              <w:br/>
              <w:t>Максимально возможный объем услуг</w:t>
            </w:r>
          </w:p>
        </w:tc>
      </w:tr>
      <w:tr w:rsidR="00AA7A99" w:rsidRPr="00B8560F" w14:paraId="22375FD0" w14:textId="77777777" w:rsidTr="008342F5">
        <w:trPr>
          <w:trHeight w:val="248"/>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745229BB" w14:textId="77777777" w:rsidR="00AA7A99" w:rsidRPr="00B8560F" w:rsidRDefault="00AA7A99" w:rsidP="008342F5">
            <w:pPr>
              <w:spacing w:line="278" w:lineRule="auto"/>
            </w:pPr>
            <w:r w:rsidRPr="00B8560F">
              <w:t>Сумма расхода по мероприятиям</w:t>
            </w:r>
          </w:p>
        </w:tc>
        <w:tc>
          <w:tcPr>
            <w:tcW w:w="4805" w:type="dxa"/>
            <w:tcBorders>
              <w:top w:val="single" w:sz="4" w:space="0" w:color="auto"/>
              <w:left w:val="single" w:sz="4" w:space="0" w:color="auto"/>
              <w:bottom w:val="single" w:sz="4" w:space="0" w:color="auto"/>
              <w:right w:val="single" w:sz="4" w:space="0" w:color="auto"/>
            </w:tcBorders>
            <w:vAlign w:val="center"/>
            <w:hideMark/>
          </w:tcPr>
          <w:p w14:paraId="0F17E1A0" w14:textId="77777777" w:rsidR="00AA7A99" w:rsidRPr="00B8560F" w:rsidRDefault="00AA7A99" w:rsidP="008342F5">
            <w:pPr>
              <w:spacing w:line="278" w:lineRule="auto"/>
            </w:pPr>
            <w:r w:rsidRPr="00B8560F">
              <w:t>Минимальная сумма расходов</w:t>
            </w:r>
          </w:p>
        </w:tc>
      </w:tr>
      <w:tr w:rsidR="00AA7A99" w:rsidRPr="00B8560F" w14:paraId="068B836A" w14:textId="77777777" w:rsidTr="008342F5">
        <w:trPr>
          <w:trHeight w:val="248"/>
          <w:jc w:val="center"/>
        </w:trPr>
        <w:tc>
          <w:tcPr>
            <w:tcW w:w="4805" w:type="dxa"/>
            <w:tcBorders>
              <w:top w:val="single" w:sz="4" w:space="0" w:color="auto"/>
              <w:left w:val="single" w:sz="4" w:space="0" w:color="auto"/>
              <w:bottom w:val="single" w:sz="4" w:space="0" w:color="auto"/>
              <w:right w:val="single" w:sz="4" w:space="0" w:color="auto"/>
            </w:tcBorders>
            <w:vAlign w:val="center"/>
            <w:hideMark/>
          </w:tcPr>
          <w:p w14:paraId="41637A3E" w14:textId="77777777" w:rsidR="00AA7A99" w:rsidRPr="00B8560F" w:rsidRDefault="00AA7A99" w:rsidP="008342F5">
            <w:pPr>
              <w:spacing w:line="278" w:lineRule="auto"/>
            </w:pPr>
            <w:r>
              <w:t>Качество диагностики</w:t>
            </w:r>
          </w:p>
        </w:tc>
        <w:tc>
          <w:tcPr>
            <w:tcW w:w="4805" w:type="dxa"/>
            <w:tcBorders>
              <w:top w:val="single" w:sz="4" w:space="0" w:color="auto"/>
              <w:left w:val="single" w:sz="4" w:space="0" w:color="auto"/>
              <w:bottom w:val="single" w:sz="4" w:space="0" w:color="auto"/>
              <w:right w:val="single" w:sz="4" w:space="0" w:color="auto"/>
            </w:tcBorders>
            <w:vAlign w:val="center"/>
            <w:hideMark/>
          </w:tcPr>
          <w:p w14:paraId="20556189" w14:textId="77777777" w:rsidR="00AA7A99" w:rsidRPr="00B8560F" w:rsidRDefault="00AA7A99" w:rsidP="008342F5">
            <w:pPr>
              <w:spacing w:line="278" w:lineRule="auto"/>
            </w:pPr>
            <w:r>
              <w:t>Наилучшее качество диагностики</w:t>
            </w:r>
          </w:p>
        </w:tc>
      </w:tr>
    </w:tbl>
    <w:p w14:paraId="313D274A" w14:textId="77777777" w:rsidR="00AA7A99" w:rsidRPr="00B8560F" w:rsidRDefault="00AA7A99" w:rsidP="00AA7A99">
      <w:pPr>
        <w:spacing w:line="278" w:lineRule="auto"/>
      </w:pPr>
    </w:p>
    <w:p w14:paraId="12191B0D" w14:textId="77777777" w:rsidR="00AA7A99" w:rsidRDefault="00AA7A99" w:rsidP="00AA7A99"/>
    <w:p w14:paraId="682F7B0A" w14:textId="77777777" w:rsidR="00AA7A99" w:rsidRPr="00B8560F" w:rsidRDefault="00AA7A99" w:rsidP="00AA7A99">
      <w:pPr>
        <w:numPr>
          <w:ilvl w:val="0"/>
          <w:numId w:val="19"/>
        </w:numPr>
        <w:spacing w:line="278" w:lineRule="auto"/>
      </w:pPr>
      <w:r w:rsidRPr="00B8560F">
        <w:rPr>
          <w:b/>
          <w:bCs/>
        </w:rPr>
        <w:t xml:space="preserve">Граница системы </w:t>
      </w:r>
      <w:r w:rsidRPr="00B8560F">
        <w:rPr>
          <w:i/>
          <w:iCs/>
        </w:rPr>
        <w:t>– любые материальные и нематериальные ограничители,</w:t>
      </w:r>
      <w:r w:rsidRPr="00B8560F">
        <w:rPr>
          <w:i/>
          <w:iCs/>
        </w:rPr>
        <w:br/>
        <w:t>отделяющие систему от внешней среды.</w:t>
      </w:r>
    </w:p>
    <w:p w14:paraId="00902D1E" w14:textId="77777777" w:rsidR="00AA7A99" w:rsidRPr="00B8560F" w:rsidRDefault="00AA7A99" w:rsidP="00AA7A99">
      <w:pPr>
        <w:spacing w:line="278" w:lineRule="auto"/>
      </w:pPr>
    </w:p>
    <w:p w14:paraId="361F7C64" w14:textId="77777777" w:rsidR="00AA7A99" w:rsidRPr="00B8560F" w:rsidRDefault="00AA7A99" w:rsidP="00AA7A99">
      <w:pPr>
        <w:spacing w:line="278" w:lineRule="auto"/>
      </w:pPr>
      <w:r w:rsidRPr="00B8560F">
        <w:t>К системе относится:</w:t>
      </w:r>
    </w:p>
    <w:p w14:paraId="70F3CD69" w14:textId="77777777" w:rsidR="00AA7A99" w:rsidRPr="00B8560F" w:rsidRDefault="00AA7A99" w:rsidP="00AA7A99">
      <w:pPr>
        <w:spacing w:line="278" w:lineRule="auto"/>
      </w:pPr>
      <w:r w:rsidRPr="00B8560F">
        <w:t xml:space="preserve">Деятельность сотрудников предприятия в рамках выполнения функций бизнес-единицы </w:t>
      </w:r>
      <w:r w:rsidRPr="00264DA6">
        <w:t>«Диагностика», отвечающей за своевременное выявление неполадок в технологическом оборудовании</w:t>
      </w:r>
      <w:r w:rsidRPr="00B8560F">
        <w:t>.</w:t>
      </w:r>
    </w:p>
    <w:p w14:paraId="541C2C94" w14:textId="77777777" w:rsidR="00AA7A99" w:rsidRPr="00B8560F" w:rsidRDefault="00AA7A99" w:rsidP="00AA7A99">
      <w:pPr>
        <w:spacing w:line="278" w:lineRule="auto"/>
      </w:pPr>
    </w:p>
    <w:p w14:paraId="57E71849" w14:textId="77777777" w:rsidR="00AA7A99" w:rsidRPr="00B8560F" w:rsidRDefault="00AA7A99" w:rsidP="00AA7A99">
      <w:pPr>
        <w:spacing w:line="278" w:lineRule="auto"/>
      </w:pPr>
      <w:r w:rsidRPr="00B8560F">
        <w:t>Вне системы находятся:</w:t>
      </w:r>
    </w:p>
    <w:p w14:paraId="579B7F49" w14:textId="77777777" w:rsidR="00AA7A99" w:rsidRPr="00B8560F" w:rsidRDefault="00AA7A99" w:rsidP="00AA7A99">
      <w:pPr>
        <w:spacing w:line="278" w:lineRule="auto"/>
      </w:pPr>
      <w:r w:rsidRPr="00B8560F">
        <w:t>- Деятельность поставщиков услуг, которые предоставляют необходимые ресурсы или услуги.</w:t>
      </w:r>
    </w:p>
    <w:p w14:paraId="036EFA66" w14:textId="77777777" w:rsidR="00AA7A99" w:rsidRPr="00B8560F" w:rsidRDefault="00AA7A99" w:rsidP="00AA7A99">
      <w:pPr>
        <w:spacing w:line="278" w:lineRule="auto"/>
      </w:pPr>
      <w:r w:rsidRPr="00B8560F">
        <w:t xml:space="preserve">- </w:t>
      </w:r>
      <w:proofErr w:type="gramStart"/>
      <w:r w:rsidRPr="00B8560F">
        <w:t>Деятельность</w:t>
      </w:r>
      <w:proofErr w:type="gramEnd"/>
      <w:r w:rsidRPr="00B8560F">
        <w:t xml:space="preserve"> </w:t>
      </w:r>
      <w:r>
        <w:t>происходящая с оборудованием и над ним</w:t>
      </w:r>
      <w:r w:rsidRPr="00B8560F">
        <w:t>.</w:t>
      </w:r>
    </w:p>
    <w:p w14:paraId="5388DD97" w14:textId="77777777" w:rsidR="00AA7A99" w:rsidRPr="00B8560F" w:rsidRDefault="00AA7A99" w:rsidP="00AA7A99">
      <w:pPr>
        <w:spacing w:line="278" w:lineRule="auto"/>
      </w:pPr>
      <w:r w:rsidRPr="00B8560F">
        <w:t>- Деятельность финансовых организаций, которые могут предоставлять финансирование или услуги.</w:t>
      </w:r>
    </w:p>
    <w:p w14:paraId="44A9CF15" w14:textId="77777777" w:rsidR="00AA7A99" w:rsidRPr="00B8560F" w:rsidRDefault="00AA7A99" w:rsidP="00AA7A99">
      <w:pPr>
        <w:numPr>
          <w:ilvl w:val="0"/>
          <w:numId w:val="19"/>
        </w:numPr>
        <w:spacing w:line="278" w:lineRule="auto"/>
      </w:pPr>
      <w:r w:rsidRPr="00B8560F">
        <w:rPr>
          <w:b/>
          <w:bCs/>
        </w:rPr>
        <w:t>Главная проблема владельца системы</w:t>
      </w:r>
    </w:p>
    <w:p w14:paraId="417A41AE" w14:textId="77777777" w:rsidR="00AA7A99" w:rsidRPr="00B8560F" w:rsidRDefault="00AA7A99" w:rsidP="00AA7A99">
      <w:pPr>
        <w:spacing w:line="278" w:lineRule="auto"/>
      </w:pPr>
      <w:r w:rsidRPr="00B8560F">
        <w:t xml:space="preserve">Владелец стремится обеспечить высокий уровень сервиса и удобства для </w:t>
      </w:r>
      <w:r>
        <w:t>диагностики и своевременного выявление неполадок в техническом оборудовании</w:t>
      </w:r>
      <w:r w:rsidRPr="00B8560F">
        <w:t>.</w:t>
      </w:r>
    </w:p>
    <w:p w14:paraId="0A367D04" w14:textId="77777777" w:rsidR="00AA7A99" w:rsidRPr="00B8560F" w:rsidRDefault="00AA7A99" w:rsidP="00AA7A99">
      <w:pPr>
        <w:numPr>
          <w:ilvl w:val="0"/>
          <w:numId w:val="19"/>
        </w:numPr>
        <w:spacing w:line="278" w:lineRule="auto"/>
        <w:rPr>
          <w:b/>
          <w:bCs/>
        </w:rPr>
      </w:pPr>
      <w:r w:rsidRPr="00B8560F">
        <w:rPr>
          <w:b/>
          <w:bCs/>
        </w:rPr>
        <w:t xml:space="preserve">Список стейкхолдеров: </w:t>
      </w:r>
    </w:p>
    <w:p w14:paraId="6766BCE5" w14:textId="77777777" w:rsidR="00AA7A99" w:rsidRDefault="00AA7A99" w:rsidP="00AA7A99">
      <w:pPr>
        <w:numPr>
          <w:ilvl w:val="0"/>
          <w:numId w:val="20"/>
        </w:numPr>
        <w:spacing w:line="278" w:lineRule="auto"/>
      </w:pPr>
      <w:r w:rsidRPr="00A4115C">
        <w:t>Инженеры и технические специалисты</w:t>
      </w:r>
    </w:p>
    <w:p w14:paraId="6B69911A" w14:textId="77777777" w:rsidR="00AA7A99" w:rsidRDefault="00AA7A99" w:rsidP="00AA7A99">
      <w:pPr>
        <w:numPr>
          <w:ilvl w:val="0"/>
          <w:numId w:val="20"/>
        </w:numPr>
        <w:spacing w:line="278" w:lineRule="auto"/>
      </w:pPr>
      <w:r w:rsidRPr="00A4115C">
        <w:t>Операторы оборудования</w:t>
      </w:r>
    </w:p>
    <w:p w14:paraId="4BF09293" w14:textId="77777777" w:rsidR="00AA7A99" w:rsidRDefault="00AA7A99" w:rsidP="00AA7A99">
      <w:pPr>
        <w:numPr>
          <w:ilvl w:val="0"/>
          <w:numId w:val="20"/>
        </w:numPr>
        <w:spacing w:line="278" w:lineRule="auto"/>
      </w:pPr>
      <w:r w:rsidRPr="00A4115C">
        <w:t>Поставщики запчастей и оборудования</w:t>
      </w:r>
    </w:p>
    <w:p w14:paraId="6733DC41" w14:textId="77777777" w:rsidR="00AA7A99" w:rsidRDefault="00AA7A99" w:rsidP="00AA7A99">
      <w:pPr>
        <w:numPr>
          <w:ilvl w:val="0"/>
          <w:numId w:val="20"/>
        </w:numPr>
        <w:spacing w:line="278" w:lineRule="auto"/>
      </w:pPr>
      <w:r w:rsidRPr="00A4115C">
        <w:t>Финансовые аналитики и бухгалтеры</w:t>
      </w:r>
    </w:p>
    <w:p w14:paraId="4B95950F" w14:textId="77777777" w:rsidR="00AA7A99" w:rsidRDefault="00AA7A99" w:rsidP="00AA7A99">
      <w:pPr>
        <w:numPr>
          <w:ilvl w:val="0"/>
          <w:numId w:val="20"/>
        </w:numPr>
        <w:spacing w:line="278" w:lineRule="auto"/>
      </w:pPr>
      <w:r w:rsidRPr="00A4115C">
        <w:t>Клиенты и конечные пользователи</w:t>
      </w:r>
    </w:p>
    <w:p w14:paraId="44844C6C" w14:textId="77777777" w:rsidR="00AA7A99" w:rsidRPr="00B8560F" w:rsidRDefault="00AA7A99" w:rsidP="00AA7A99">
      <w:pPr>
        <w:numPr>
          <w:ilvl w:val="0"/>
          <w:numId w:val="20"/>
        </w:numPr>
        <w:spacing w:line="278" w:lineRule="auto"/>
      </w:pPr>
      <w:r>
        <w:t xml:space="preserve"> </w:t>
      </w:r>
      <w:r w:rsidRPr="00A4115C">
        <w:t>Специалисты по обучению и развитию персонала</w:t>
      </w:r>
    </w:p>
    <w:p w14:paraId="22749B43" w14:textId="77777777" w:rsidR="00AA7A99" w:rsidRPr="00B8560F" w:rsidRDefault="00AA7A99" w:rsidP="00AA7A99">
      <w:pPr>
        <w:spacing w:line="278" w:lineRule="auto"/>
        <w:rPr>
          <w:b/>
          <w:bCs/>
        </w:rPr>
      </w:pPr>
      <w:r w:rsidRPr="00B8560F">
        <w:rPr>
          <w:b/>
          <w:bCs/>
        </w:rPr>
        <w:t xml:space="preserve">Языки конфигуратора: </w:t>
      </w:r>
    </w:p>
    <w:p w14:paraId="6E750C83" w14:textId="77777777" w:rsidR="00AA7A99" w:rsidRPr="00B8560F" w:rsidRDefault="00AA7A99" w:rsidP="00AA7A99">
      <w:pPr>
        <w:numPr>
          <w:ilvl w:val="0"/>
          <w:numId w:val="21"/>
        </w:numPr>
        <w:spacing w:line="278" w:lineRule="auto"/>
      </w:pPr>
      <w:r w:rsidRPr="00A4115C">
        <w:t>Язык технических услуг: Обеспечение доступа к услугам диагностики и технического обслуживания оборудования, включая плановые проверки, аварийные ремонты и профилактические мероприятия</w:t>
      </w:r>
      <w:r w:rsidRPr="00B8560F">
        <w:t>.</w:t>
      </w:r>
    </w:p>
    <w:p w14:paraId="1B6E001E" w14:textId="77777777" w:rsidR="00AA7A99" w:rsidRPr="00B8560F" w:rsidRDefault="00AA7A99" w:rsidP="00AA7A99">
      <w:pPr>
        <w:numPr>
          <w:ilvl w:val="0"/>
          <w:numId w:val="21"/>
        </w:numPr>
        <w:spacing w:line="278" w:lineRule="auto"/>
      </w:pPr>
      <w:r w:rsidRPr="00A4115C">
        <w:t>Язык образовательных программ: Организация и проведение обучающих мероприятий для технического персонала, направленных на повышение квалификации в области диагностики и ремонта технологического оборудования</w:t>
      </w:r>
      <w:r w:rsidRPr="00B8560F">
        <w:t>.</w:t>
      </w:r>
    </w:p>
    <w:p w14:paraId="6607428F" w14:textId="77777777" w:rsidR="00AA7A99" w:rsidRPr="00B8560F" w:rsidRDefault="00AA7A99" w:rsidP="00AA7A99">
      <w:pPr>
        <w:numPr>
          <w:ilvl w:val="0"/>
          <w:numId w:val="21"/>
        </w:numPr>
        <w:spacing w:line="278" w:lineRule="auto"/>
      </w:pPr>
      <w:r w:rsidRPr="00A4115C">
        <w:t>Язык информационных технологий: Управление системами мониторинга и диагностики оборудования, включая использование программного обеспечения для анализа данных и предсказания возможных неполадок</w:t>
      </w:r>
      <w:r w:rsidRPr="00B8560F">
        <w:t>.</w:t>
      </w:r>
    </w:p>
    <w:p w14:paraId="3F91429D" w14:textId="77777777" w:rsidR="00AA7A99" w:rsidRPr="00A4115C" w:rsidRDefault="00AA7A99" w:rsidP="00AA7A99">
      <w:pPr>
        <w:numPr>
          <w:ilvl w:val="0"/>
          <w:numId w:val="21"/>
        </w:numPr>
        <w:spacing w:line="278" w:lineRule="auto"/>
      </w:pPr>
      <w:r w:rsidRPr="00A4115C">
        <w:lastRenderedPageBreak/>
        <w:t>Язык клиентского сервиса: Обеспечение высокого уровня обслуживания клиентов, включая обработку запросов на диагностику оборудования, предоставление консультаций и решение возникающих проблем.</w:t>
      </w:r>
    </w:p>
    <w:p w14:paraId="42B552A2" w14:textId="77777777" w:rsidR="00AA7A99" w:rsidRPr="00A4115C" w:rsidRDefault="00AA7A99" w:rsidP="00AA7A99">
      <w:pPr>
        <w:numPr>
          <w:ilvl w:val="0"/>
          <w:numId w:val="21"/>
        </w:numPr>
        <w:spacing w:line="278" w:lineRule="auto"/>
      </w:pPr>
      <w:r w:rsidRPr="00A4115C">
        <w:t>Язык внутренней отчетности: Учет и анализ результатов диагностических мероприятий, мониторинг состояния оборудования, а также оценка удовлетворенности клиентов и эффективности процессов диагностики</w:t>
      </w:r>
      <w:r w:rsidRPr="00B8560F">
        <w:t>.</w:t>
      </w:r>
    </w:p>
    <w:p w14:paraId="412FE346" w14:textId="77777777" w:rsidR="00AA7A99" w:rsidRPr="00B8560F" w:rsidRDefault="00AA7A99" w:rsidP="00AA7A99">
      <w:pPr>
        <w:numPr>
          <w:ilvl w:val="0"/>
          <w:numId w:val="21"/>
        </w:numPr>
        <w:spacing w:line="278" w:lineRule="auto"/>
      </w:pPr>
      <w:r w:rsidRPr="00A4115C">
        <w:t>Язык партнерства: Установление и поддержание сотрудничества с поставщиками оборудования и сервисными центрами для улучшения качества диагностики и ремонта, а также обмена опытом и лучшими практиками.</w:t>
      </w:r>
    </w:p>
    <w:p w14:paraId="652EC6C6" w14:textId="77777777" w:rsidR="00AA7A99" w:rsidRPr="00422401" w:rsidRDefault="00AA7A99" w:rsidP="00AA7A99">
      <w:pPr>
        <w:spacing w:line="278" w:lineRule="auto"/>
      </w:pPr>
    </w:p>
    <w:p w14:paraId="4E8C8BAC" w14:textId="77777777" w:rsidR="00AA7A99" w:rsidRPr="00422401" w:rsidRDefault="00AA7A99" w:rsidP="00AA7A99">
      <w:r w:rsidRPr="00D93905">
        <w:t xml:space="preserve"> </w:t>
      </w:r>
    </w:p>
    <w:p w14:paraId="00D714FD" w14:textId="77777777" w:rsidR="00AA7A99" w:rsidRDefault="00AA7A99" w:rsidP="00AA7A99">
      <w:r>
        <w:tab/>
      </w:r>
    </w:p>
    <w:p w14:paraId="0690AC7A" w14:textId="564CD6AC" w:rsidR="002F756C" w:rsidRPr="00583840" w:rsidRDefault="002F756C" w:rsidP="00583840">
      <w:pPr>
        <w:suppressAutoHyphens/>
        <w:spacing w:after="0" w:line="240" w:lineRule="auto"/>
        <w:jc w:val="center"/>
        <w:rPr>
          <w:rFonts w:ascii="Times New Roman" w:eastAsia="Times New Roman" w:hAnsi="Times New Roman" w:cs="Times New Roman"/>
          <w:sz w:val="28"/>
          <w:szCs w:val="20"/>
          <w:lang w:eastAsia="zh-CN"/>
        </w:rPr>
      </w:pPr>
    </w:p>
    <w:sectPr w:rsidR="002F756C" w:rsidRPr="0058384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CC3"/>
    <w:multiLevelType w:val="hybridMultilevel"/>
    <w:tmpl w:val="B792EA94"/>
    <w:lvl w:ilvl="0" w:tplc="32BA746E">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7472A23"/>
    <w:multiLevelType w:val="hybridMultilevel"/>
    <w:tmpl w:val="10781A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C110152"/>
    <w:multiLevelType w:val="hybridMultilevel"/>
    <w:tmpl w:val="EA3C8986"/>
    <w:lvl w:ilvl="0" w:tplc="997827F0">
      <w:start w:val="1"/>
      <w:numFmt w:val="decimal"/>
      <w:lvlText w:val="%1."/>
      <w:lvlJc w:val="left"/>
      <w:pPr>
        <w:ind w:left="720" w:hanging="360"/>
      </w:pPr>
      <w:rPr>
        <w:rFonts w:hint="default"/>
        <w:b w:val="0"/>
        <w:bCs w:val="0"/>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6FF4CB3"/>
    <w:multiLevelType w:val="hybridMultilevel"/>
    <w:tmpl w:val="68B2FC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17B02BE"/>
    <w:multiLevelType w:val="hybridMultilevel"/>
    <w:tmpl w:val="E9E829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5E418B8"/>
    <w:multiLevelType w:val="hybridMultilevel"/>
    <w:tmpl w:val="02D891F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36E81CDD"/>
    <w:multiLevelType w:val="hybridMultilevel"/>
    <w:tmpl w:val="0DEC55B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7" w15:restartNumberingAfterBreak="0">
    <w:nsid w:val="38346911"/>
    <w:multiLevelType w:val="multilevel"/>
    <w:tmpl w:val="EF30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569C4"/>
    <w:multiLevelType w:val="hybridMultilevel"/>
    <w:tmpl w:val="CD7E1A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8611159"/>
    <w:multiLevelType w:val="hybridMultilevel"/>
    <w:tmpl w:val="55C269A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8764105"/>
    <w:multiLevelType w:val="hybridMultilevel"/>
    <w:tmpl w:val="7EA294B8"/>
    <w:lvl w:ilvl="0" w:tplc="00DA156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D941741"/>
    <w:multiLevelType w:val="hybridMultilevel"/>
    <w:tmpl w:val="E7BCAAA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 w15:restartNumberingAfterBreak="0">
    <w:nsid w:val="406C40E1"/>
    <w:multiLevelType w:val="hybridMultilevel"/>
    <w:tmpl w:val="662E51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54935DB"/>
    <w:multiLevelType w:val="hybridMultilevel"/>
    <w:tmpl w:val="C46E6C9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483F560E"/>
    <w:multiLevelType w:val="hybridMultilevel"/>
    <w:tmpl w:val="33D6F84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4F890457"/>
    <w:multiLevelType w:val="hybridMultilevel"/>
    <w:tmpl w:val="69B841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6FB6E08"/>
    <w:multiLevelType w:val="hybridMultilevel"/>
    <w:tmpl w:val="AAF617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DD4379B"/>
    <w:multiLevelType w:val="hybridMultilevel"/>
    <w:tmpl w:val="FBB4E53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1892229895">
    <w:abstractNumId w:val="0"/>
  </w:num>
  <w:num w:numId="2" w16cid:durableId="299657935">
    <w:abstractNumId w:val="13"/>
  </w:num>
  <w:num w:numId="3" w16cid:durableId="926309600">
    <w:abstractNumId w:val="15"/>
  </w:num>
  <w:num w:numId="4" w16cid:durableId="1330668851">
    <w:abstractNumId w:val="11"/>
  </w:num>
  <w:num w:numId="5" w16cid:durableId="1114668790">
    <w:abstractNumId w:val="14"/>
  </w:num>
  <w:num w:numId="6" w16cid:durableId="1802922720">
    <w:abstractNumId w:val="6"/>
  </w:num>
  <w:num w:numId="7" w16cid:durableId="1784684614">
    <w:abstractNumId w:val="12"/>
  </w:num>
  <w:num w:numId="8" w16cid:durableId="804469890">
    <w:abstractNumId w:val="9"/>
  </w:num>
  <w:num w:numId="9" w16cid:durableId="1799715732">
    <w:abstractNumId w:val="4"/>
  </w:num>
  <w:num w:numId="10" w16cid:durableId="2056468380">
    <w:abstractNumId w:val="16"/>
  </w:num>
  <w:num w:numId="11" w16cid:durableId="226646077">
    <w:abstractNumId w:val="7"/>
  </w:num>
  <w:num w:numId="12" w16cid:durableId="1701277315">
    <w:abstractNumId w:val="1"/>
  </w:num>
  <w:num w:numId="13" w16cid:durableId="724915019">
    <w:abstractNumId w:val="8"/>
  </w:num>
  <w:num w:numId="14" w16cid:durableId="1866752682">
    <w:abstractNumId w:val="10"/>
  </w:num>
  <w:num w:numId="15" w16cid:durableId="1135876102">
    <w:abstractNumId w:val="3"/>
  </w:num>
  <w:num w:numId="16" w16cid:durableId="116991586">
    <w:abstractNumId w:val="2"/>
  </w:num>
  <w:num w:numId="17" w16cid:durableId="718940546">
    <w:abstractNumId w:val="5"/>
  </w:num>
  <w:num w:numId="18" w16cid:durableId="948006249">
    <w:abstractNumId w:val="17"/>
  </w:num>
  <w:num w:numId="19" w16cid:durableId="1335837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19437133">
    <w:abstractNumId w:val="5"/>
  </w:num>
  <w:num w:numId="21" w16cid:durableId="12505074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498"/>
    <w:rsid w:val="0004564D"/>
    <w:rsid w:val="00045FD0"/>
    <w:rsid w:val="00063F05"/>
    <w:rsid w:val="000F1576"/>
    <w:rsid w:val="001746E0"/>
    <w:rsid w:val="00207827"/>
    <w:rsid w:val="00240136"/>
    <w:rsid w:val="002F756C"/>
    <w:rsid w:val="00342A0C"/>
    <w:rsid w:val="00360B9A"/>
    <w:rsid w:val="003C6FC0"/>
    <w:rsid w:val="0044437F"/>
    <w:rsid w:val="004651C5"/>
    <w:rsid w:val="00495646"/>
    <w:rsid w:val="004B7E82"/>
    <w:rsid w:val="004D5C33"/>
    <w:rsid w:val="0050536A"/>
    <w:rsid w:val="005064B0"/>
    <w:rsid w:val="00583840"/>
    <w:rsid w:val="00621098"/>
    <w:rsid w:val="00630C9E"/>
    <w:rsid w:val="00633C78"/>
    <w:rsid w:val="006D5D8B"/>
    <w:rsid w:val="007C0D8F"/>
    <w:rsid w:val="0080655B"/>
    <w:rsid w:val="008467DE"/>
    <w:rsid w:val="0086635B"/>
    <w:rsid w:val="008F2700"/>
    <w:rsid w:val="00904D58"/>
    <w:rsid w:val="00913BF2"/>
    <w:rsid w:val="009E5498"/>
    <w:rsid w:val="00AA7A99"/>
    <w:rsid w:val="00B01079"/>
    <w:rsid w:val="00B3751A"/>
    <w:rsid w:val="00B95FE0"/>
    <w:rsid w:val="00BC307B"/>
    <w:rsid w:val="00BC506B"/>
    <w:rsid w:val="00BD5F6F"/>
    <w:rsid w:val="00C4730D"/>
    <w:rsid w:val="00CA3F28"/>
    <w:rsid w:val="00D9504F"/>
    <w:rsid w:val="00E07B12"/>
    <w:rsid w:val="00E82677"/>
    <w:rsid w:val="00EB1B3B"/>
    <w:rsid w:val="00EB2C8C"/>
    <w:rsid w:val="00EE664C"/>
    <w:rsid w:val="00F03635"/>
    <w:rsid w:val="00F04E94"/>
    <w:rsid w:val="00F43A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AA55B"/>
  <w15:chartTrackingRefBased/>
  <w15:docId w15:val="{71689D74-4D09-4CEC-A398-0E8BA157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5F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BD5F6F"/>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D5F6F"/>
    <w:rPr>
      <w:rFonts w:ascii="Times New Roman" w:eastAsia="Times New Roman" w:hAnsi="Times New Roman" w:cs="Times New Roman"/>
      <w:b/>
      <w:bCs/>
      <w:sz w:val="36"/>
      <w:szCs w:val="36"/>
      <w:lang w:eastAsia="ru-RU"/>
    </w:rPr>
  </w:style>
  <w:style w:type="character" w:styleId="a3">
    <w:name w:val="Strong"/>
    <w:basedOn w:val="a0"/>
    <w:uiPriority w:val="22"/>
    <w:qFormat/>
    <w:rsid w:val="00BD5F6F"/>
    <w:rPr>
      <w:b/>
      <w:bCs/>
    </w:rPr>
  </w:style>
  <w:style w:type="paragraph" w:styleId="a4">
    <w:name w:val="Normal (Web)"/>
    <w:basedOn w:val="a"/>
    <w:uiPriority w:val="99"/>
    <w:semiHidden/>
    <w:unhideWhenUsed/>
    <w:rsid w:val="00BD5F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BD5F6F"/>
    <w:rPr>
      <w:rFonts w:asciiTheme="majorHAnsi" w:eastAsiaTheme="majorEastAsia" w:hAnsiTheme="majorHAnsi" w:cstheme="majorBidi"/>
      <w:color w:val="2E74B5" w:themeColor="accent1" w:themeShade="BF"/>
      <w:sz w:val="32"/>
      <w:szCs w:val="32"/>
    </w:rPr>
  </w:style>
  <w:style w:type="table" w:customStyle="1" w:styleId="TableNormal">
    <w:name w:val="Table Normal"/>
    <w:uiPriority w:val="2"/>
    <w:semiHidden/>
    <w:unhideWhenUsed/>
    <w:qFormat/>
    <w:rsid w:val="00BD5F6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5">
    <w:name w:val="Body Text"/>
    <w:basedOn w:val="a"/>
    <w:link w:val="a6"/>
    <w:uiPriority w:val="1"/>
    <w:qFormat/>
    <w:rsid w:val="00BD5F6F"/>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6">
    <w:name w:val="Основной текст Знак"/>
    <w:basedOn w:val="a0"/>
    <w:link w:val="a5"/>
    <w:uiPriority w:val="1"/>
    <w:rsid w:val="00BD5F6F"/>
    <w:rPr>
      <w:rFonts w:ascii="Times New Roman" w:eastAsia="Times New Roman" w:hAnsi="Times New Roman" w:cs="Times New Roman"/>
      <w:sz w:val="28"/>
      <w:szCs w:val="28"/>
    </w:rPr>
  </w:style>
  <w:style w:type="paragraph" w:customStyle="1" w:styleId="TableParagraph">
    <w:name w:val="Table Paragraph"/>
    <w:basedOn w:val="a"/>
    <w:uiPriority w:val="1"/>
    <w:qFormat/>
    <w:rsid w:val="00BD5F6F"/>
    <w:pPr>
      <w:widowControl w:val="0"/>
      <w:autoSpaceDE w:val="0"/>
      <w:autoSpaceDN w:val="0"/>
      <w:spacing w:after="0" w:line="258" w:lineRule="exact"/>
    </w:pPr>
    <w:rPr>
      <w:rFonts w:ascii="Times New Roman" w:eastAsia="Times New Roman" w:hAnsi="Times New Roman" w:cs="Times New Roman"/>
    </w:rPr>
  </w:style>
  <w:style w:type="paragraph" w:styleId="a7">
    <w:name w:val="List Paragraph"/>
    <w:basedOn w:val="a"/>
    <w:uiPriority w:val="34"/>
    <w:qFormat/>
    <w:rsid w:val="005064B0"/>
    <w:pPr>
      <w:ind w:left="720"/>
      <w:contextualSpacing/>
    </w:pPr>
  </w:style>
  <w:style w:type="paragraph" w:styleId="a8">
    <w:name w:val="No Spacing"/>
    <w:uiPriority w:val="1"/>
    <w:qFormat/>
    <w:rsid w:val="007C0D8F"/>
    <w:pPr>
      <w:spacing w:after="0" w:line="240" w:lineRule="auto"/>
    </w:pPr>
  </w:style>
  <w:style w:type="paragraph" w:styleId="a9">
    <w:name w:val="caption"/>
    <w:basedOn w:val="a"/>
    <w:next w:val="a"/>
    <w:semiHidden/>
    <w:unhideWhenUsed/>
    <w:qFormat/>
    <w:rsid w:val="002F756C"/>
    <w:pPr>
      <w:framePr w:w="4133" w:h="4468" w:hSpace="142" w:wrap="around" w:vAnchor="text" w:hAnchor="page" w:x="1448" w:y="10"/>
      <w:spacing w:after="0" w:line="240" w:lineRule="auto"/>
    </w:pPr>
    <w:rPr>
      <w:rFonts w:ascii="Times New Roman" w:eastAsia="Times New Roman" w:hAnsi="Times New Roman" w:cs="Times New Roman"/>
      <w:b/>
      <w:sz w:val="28"/>
      <w:szCs w:val="20"/>
      <w:lang w:eastAsia="ru-RU"/>
    </w:rPr>
  </w:style>
  <w:style w:type="paragraph" w:customStyle="1" w:styleId="aa">
    <w:name w:val="Титул"/>
    <w:semiHidden/>
    <w:rsid w:val="002F756C"/>
    <w:pPr>
      <w:widowControl w:val="0"/>
      <w:spacing w:after="0" w:line="240" w:lineRule="auto"/>
      <w:ind w:left="284" w:right="284"/>
      <w:jc w:val="center"/>
    </w:pPr>
    <w:rPr>
      <w:rFonts w:ascii="Times New Roman" w:eastAsia="Times New Roman" w:hAnsi="Times New Roman" w:cs="Times New Roman"/>
      <w:sz w:val="28"/>
      <w:szCs w:val="28"/>
      <w:lang w:eastAsia="ru-RU"/>
    </w:rPr>
  </w:style>
  <w:style w:type="paragraph" w:customStyle="1" w:styleId="ab">
    <w:name w:val="Подписи справа"/>
    <w:semiHidden/>
    <w:rsid w:val="002F756C"/>
    <w:pPr>
      <w:widowControl w:val="0"/>
      <w:spacing w:after="0" w:line="240" w:lineRule="auto"/>
      <w:ind w:left="5387" w:right="284"/>
    </w:pPr>
    <w:rPr>
      <w:rFonts w:ascii="Times New Roman" w:eastAsia="Times New Roman" w:hAnsi="Times New Roman" w:cs="Times New Roman"/>
      <w:sz w:val="28"/>
      <w:szCs w:val="28"/>
      <w:lang w:eastAsia="ru-RU"/>
    </w:rPr>
  </w:style>
  <w:style w:type="paragraph" w:styleId="ac">
    <w:name w:val="Balloon Text"/>
    <w:basedOn w:val="a"/>
    <w:link w:val="ad"/>
    <w:uiPriority w:val="99"/>
    <w:semiHidden/>
    <w:unhideWhenUsed/>
    <w:rsid w:val="00583840"/>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583840"/>
    <w:rPr>
      <w:rFonts w:ascii="Segoe UI" w:hAnsi="Segoe UI" w:cs="Segoe UI"/>
      <w:sz w:val="18"/>
      <w:szCs w:val="18"/>
    </w:rPr>
  </w:style>
  <w:style w:type="table" w:styleId="ae">
    <w:name w:val="Table Grid"/>
    <w:basedOn w:val="a1"/>
    <w:uiPriority w:val="39"/>
    <w:rsid w:val="00AA7A99"/>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67635">
      <w:bodyDiv w:val="1"/>
      <w:marLeft w:val="0"/>
      <w:marRight w:val="0"/>
      <w:marTop w:val="0"/>
      <w:marBottom w:val="0"/>
      <w:divBdr>
        <w:top w:val="none" w:sz="0" w:space="0" w:color="auto"/>
        <w:left w:val="none" w:sz="0" w:space="0" w:color="auto"/>
        <w:bottom w:val="none" w:sz="0" w:space="0" w:color="auto"/>
        <w:right w:val="none" w:sz="0" w:space="0" w:color="auto"/>
      </w:divBdr>
    </w:div>
    <w:div w:id="521359180">
      <w:bodyDiv w:val="1"/>
      <w:marLeft w:val="0"/>
      <w:marRight w:val="0"/>
      <w:marTop w:val="0"/>
      <w:marBottom w:val="0"/>
      <w:divBdr>
        <w:top w:val="none" w:sz="0" w:space="0" w:color="auto"/>
        <w:left w:val="none" w:sz="0" w:space="0" w:color="auto"/>
        <w:bottom w:val="none" w:sz="0" w:space="0" w:color="auto"/>
        <w:right w:val="none" w:sz="0" w:space="0" w:color="auto"/>
      </w:divBdr>
    </w:div>
    <w:div w:id="1417750082">
      <w:bodyDiv w:val="1"/>
      <w:marLeft w:val="0"/>
      <w:marRight w:val="0"/>
      <w:marTop w:val="0"/>
      <w:marBottom w:val="0"/>
      <w:divBdr>
        <w:top w:val="none" w:sz="0" w:space="0" w:color="auto"/>
        <w:left w:val="none" w:sz="0" w:space="0" w:color="auto"/>
        <w:bottom w:val="none" w:sz="0" w:space="0" w:color="auto"/>
        <w:right w:val="none" w:sz="0" w:space="0" w:color="auto"/>
      </w:divBdr>
      <w:divsChild>
        <w:div w:id="1284388086">
          <w:marLeft w:val="0"/>
          <w:marRight w:val="0"/>
          <w:marTop w:val="0"/>
          <w:marBottom w:val="0"/>
          <w:divBdr>
            <w:top w:val="none" w:sz="0" w:space="0" w:color="auto"/>
            <w:left w:val="none" w:sz="0" w:space="0" w:color="auto"/>
            <w:bottom w:val="single" w:sz="6" w:space="0" w:color="DEE2E6"/>
            <w:right w:val="none" w:sz="0" w:space="0" w:color="auto"/>
          </w:divBdr>
          <w:divsChild>
            <w:div w:id="2146509834">
              <w:marLeft w:val="0"/>
              <w:marRight w:val="0"/>
              <w:marTop w:val="0"/>
              <w:marBottom w:val="0"/>
              <w:divBdr>
                <w:top w:val="none" w:sz="0" w:space="0" w:color="auto"/>
                <w:left w:val="none" w:sz="0" w:space="0" w:color="auto"/>
                <w:bottom w:val="none" w:sz="0" w:space="0" w:color="auto"/>
                <w:right w:val="none" w:sz="0" w:space="0" w:color="auto"/>
              </w:divBdr>
              <w:divsChild>
                <w:div w:id="1543787403">
                  <w:marLeft w:val="0"/>
                  <w:marRight w:val="0"/>
                  <w:marTop w:val="0"/>
                  <w:marBottom w:val="0"/>
                  <w:divBdr>
                    <w:top w:val="none" w:sz="0" w:space="0" w:color="auto"/>
                    <w:left w:val="none" w:sz="0" w:space="0" w:color="auto"/>
                    <w:bottom w:val="none" w:sz="0" w:space="0" w:color="auto"/>
                    <w:right w:val="none" w:sz="0" w:space="0" w:color="auto"/>
                  </w:divBdr>
                </w:div>
                <w:div w:id="626082163">
                  <w:marLeft w:val="0"/>
                  <w:marRight w:val="0"/>
                  <w:marTop w:val="0"/>
                  <w:marBottom w:val="0"/>
                  <w:divBdr>
                    <w:top w:val="none" w:sz="0" w:space="0" w:color="auto"/>
                    <w:left w:val="none" w:sz="0" w:space="0" w:color="auto"/>
                    <w:bottom w:val="none" w:sz="0" w:space="0" w:color="auto"/>
                    <w:right w:val="none" w:sz="0" w:space="0" w:color="auto"/>
                  </w:divBdr>
                </w:div>
              </w:divsChild>
            </w:div>
            <w:div w:id="327831773">
              <w:marLeft w:val="0"/>
              <w:marRight w:val="0"/>
              <w:marTop w:val="0"/>
              <w:marBottom w:val="0"/>
              <w:divBdr>
                <w:top w:val="none" w:sz="0" w:space="0" w:color="auto"/>
                <w:left w:val="none" w:sz="0" w:space="0" w:color="auto"/>
                <w:bottom w:val="none" w:sz="0" w:space="0" w:color="auto"/>
                <w:right w:val="none" w:sz="0" w:space="0" w:color="auto"/>
              </w:divBdr>
            </w:div>
          </w:divsChild>
        </w:div>
        <w:div w:id="1158039482">
          <w:marLeft w:val="0"/>
          <w:marRight w:val="0"/>
          <w:marTop w:val="15"/>
          <w:marBottom w:val="0"/>
          <w:divBdr>
            <w:top w:val="none" w:sz="0" w:space="0" w:color="auto"/>
            <w:left w:val="none" w:sz="0" w:space="0" w:color="auto"/>
            <w:bottom w:val="none" w:sz="0" w:space="0" w:color="auto"/>
            <w:right w:val="none" w:sz="0" w:space="0" w:color="auto"/>
          </w:divBdr>
          <w:divsChild>
            <w:div w:id="135653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0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1347</Words>
  <Characters>7679</Characters>
  <Application>Microsoft Office Word</Application>
  <DocSecurity>0</DocSecurity>
  <Lines>63</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Zahar Glazunov</cp:lastModifiedBy>
  <cp:revision>3</cp:revision>
  <cp:lastPrinted>2023-10-01T16:29:00Z</cp:lastPrinted>
  <dcterms:created xsi:type="dcterms:W3CDTF">2025-03-19T13:47:00Z</dcterms:created>
  <dcterms:modified xsi:type="dcterms:W3CDTF">2025-03-19T14:02:00Z</dcterms:modified>
</cp:coreProperties>
</file>