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76617B">
      <w:pPr>
        <w:pBdr>
          <w:bottom w:val="single" w:color="1F3B73" w:sz="12" w:space="2"/>
        </w:pBdr>
        <w:spacing w:before="200" w:after="120" w:line="276" w:lineRule="auto"/>
        <w:outlineLvl w:val="0"/>
      </w:pPr>
      <w:r>
        <w:rPr>
          <w:rFonts w:ascii="Calibri" w:hAnsi="Calibri" w:eastAsia="黑体"/>
          <w:b/>
          <w:color w:val="1F3B73"/>
          <w:sz w:val="32"/>
        </w:rPr>
        <w:t>CommandCenter System Settings Guide</w:t>
      </w:r>
    </w:p>
    <w:p w14:paraId="5A4351E2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Audience: customer on-site maintenance / commissioning engineers    Date: 2026-08-19    Software version: V2.15.10</w:t>
      </w:r>
    </w:p>
    <w:p w14:paraId="6A512B15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How to read this guide: </w:t>
      </w:r>
      <w:r>
        <w:rPr>
          <w:rFonts w:ascii="Calibri" w:hAnsi="Calibri" w:eastAsia="微软雅黑"/>
          <w:b w:val="0"/>
          <w:color w:val="7F3F00"/>
          <w:sz w:val="21"/>
        </w:rPr>
        <w:t>This guide explains how to use and configure the "System Settings" functions only; it does not cover PLC protocol, registers, camera commands or other development-level topics. Operator daily-use instructions are in the separate User Manual (Operator Handbook).</w:t>
      </w:r>
    </w:p>
    <w:p w14:paraId="28F8B582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Save = apply now: </w:t>
      </w:r>
      <w:r>
        <w:rPr>
          <w:rFonts w:ascii="Calibri" w:hAnsi="Calibri" w:eastAsia="微软雅黑"/>
          <w:b w:val="0"/>
          <w:color w:val="7F3F00"/>
          <w:sz w:val="21"/>
        </w:rPr>
        <w:t>All changes take effect immediately after clicking [Save] in the System Settings window; no restart is required (devices reconnect automatically after a short drop; see the log message "Configuration saved and applied hot").</w:t>
      </w:r>
    </w:p>
    <w:p w14:paraId="495FA1F4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1. System Overview and Main Screen</w:t>
      </w:r>
    </w:p>
    <w:p w14:paraId="4C8320C0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1.1 System Components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2835"/>
        <w:gridCol w:w="4819"/>
      </w:tblGrid>
      <w:tr w14:paraId="69A0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  <w:shd w:val="clear" w:color="auto" w:fill="DEEAF6"/>
          </w:tcPr>
          <w:p w14:paraId="693DD401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Device</w:t>
            </w:r>
          </w:p>
        </w:tc>
        <w:tc>
          <w:tcPr>
            <w:tcW w:w="2835" w:type="dxa"/>
            <w:shd w:val="clear" w:color="auto" w:fill="DEEAF6"/>
          </w:tcPr>
          <w:p w14:paraId="17BFD509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Brand / Model</w:t>
            </w:r>
          </w:p>
        </w:tc>
        <w:tc>
          <w:tcPr>
            <w:tcW w:w="4819" w:type="dxa"/>
            <w:shd w:val="clear" w:color="auto" w:fill="DEEAF6"/>
          </w:tcPr>
          <w:p w14:paraId="035FB735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Role in this system</w:t>
            </w:r>
          </w:p>
        </w:tc>
      </w:tr>
      <w:tr w14:paraId="1AA8C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0EAF815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Host PC</w:t>
            </w:r>
          </w:p>
        </w:tc>
        <w:tc>
          <w:tcPr>
            <w:tcW w:w="2835" w:type="dxa"/>
          </w:tcPr>
          <w:p w14:paraId="4CFAEBE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The machine running this software (IPC)</w:t>
            </w:r>
          </w:p>
        </w:tc>
        <w:tc>
          <w:tcPr>
            <w:tcW w:w="4819" w:type="dxa"/>
          </w:tcPr>
          <w:p w14:paraId="33A5028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Runs CommandCenter: central display, image archiving, result reporting</w:t>
            </w:r>
          </w:p>
        </w:tc>
      </w:tr>
      <w:tr w14:paraId="28B4D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17E75B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</w:t>
            </w:r>
          </w:p>
        </w:tc>
        <w:tc>
          <w:tcPr>
            <w:tcW w:w="2835" w:type="dxa"/>
          </w:tcPr>
          <w:p w14:paraId="4D213B7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Inovance</w:t>
            </w:r>
          </w:p>
        </w:tc>
        <w:tc>
          <w:tcPr>
            <w:tcW w:w="4819" w:type="dxa"/>
          </w:tcPr>
          <w:p w14:paraId="7432B94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Production-line master controller; issues scan/camera requests and reads results</w:t>
            </w:r>
          </w:p>
        </w:tc>
      </w:tr>
      <w:tr w14:paraId="6B59B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5280060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Smart cameras</w:t>
            </w:r>
          </w:p>
        </w:tc>
        <w:tc>
          <w:tcPr>
            <w:tcW w:w="2835" w:type="dxa"/>
          </w:tcPr>
          <w:p w14:paraId="3D504C2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IV4-500CA (x2)</w:t>
            </w:r>
          </w:p>
        </w:tc>
        <w:tc>
          <w:tcPr>
            <w:tcW w:w="4819" w:type="dxa"/>
          </w:tcPr>
          <w:p w14:paraId="157FC3B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Shoot per point, judge OK/NG, push images to the host PC via FTP</w:t>
            </w:r>
          </w:p>
        </w:tc>
      </w:tr>
      <w:tr w14:paraId="30669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2C2F347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</w:t>
            </w:r>
          </w:p>
        </w:tc>
        <w:tc>
          <w:tcPr>
            <w:tcW w:w="2835" w:type="dxa"/>
          </w:tcPr>
          <w:p w14:paraId="0D5F232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SR series</w:t>
            </w:r>
          </w:p>
        </w:tc>
        <w:tc>
          <w:tcPr>
            <w:tcW w:w="4819" w:type="dxa"/>
          </w:tcPr>
          <w:p w14:paraId="6F95908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Reads product serial number (SN)</w:t>
            </w:r>
          </w:p>
        </w:tc>
      </w:tr>
    </w:tbl>
    <w:p w14:paraId="041B9D0D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1.2 Main Screen Layout</w:t>
      </w:r>
    </w:p>
    <w:p w14:paraId="1047FF9B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The main screen consists of three parts: Title Bar + Window Matrix + Bottom Status Bar.</w:t>
      </w:r>
    </w:p>
    <w:p w14:paraId="448686D7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04187FD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Model:[xxx v] Serial:[read-only][Manual] Total:0 OK:0 NG:0 [Settings] ●PLC●Scanner●Cam1●Cam2│</w:t>
      </w:r>
    </w:p>
    <w:p w14:paraId="35679BEC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├──────────────────────────────────────────────────────────────┤</w:t>
      </w:r>
    </w:p>
    <w:p w14:paraId="3B7DF34A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 ┌──────┐ ┌──────┐ ┌──────┐ ┌──────┐ ┌──────┐                │</w:t>
      </w:r>
    </w:p>
    <w:p w14:paraId="2F6484DB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 │  W1  │ │  W2  │ │  W3  │ │  W4  │ │  W5  │ &lt;- Window grid │</w:t>
      </w:r>
    </w:p>
    <w:p w14:paraId="1445A74C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 └──────┘ └──────┘ └──────┘ └──────┘ └──────┘                │</w:t>
      </w:r>
    </w:p>
    <w:p w14:paraId="4594F888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├──────────────────────────────────────────────────────────────┤</w:t>
      </w:r>
    </w:p>
    <w:p w14:paraId="293BD11D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Status: Waiting for PLC master...                            │</w:t>
      </w:r>
    </w:p>
    <w:p w14:paraId="66B3032C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002CD1A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 xml:space="preserve">Title bar: model drop-down (switch model directly) -&gt; serial number -&gt; Total / OK / NG counters -&gt; Settings button -&gt; </w:t>
      </w:r>
      <w:r>
        <w:rPr>
          <w:rFonts w:hint="eastAsia" w:ascii="Calibri" w:hAnsi="Calibri" w:eastAsia="微软雅黑"/>
          <w:b w:val="0"/>
          <w:sz w:val="21"/>
          <w:lang w:eastAsia="zh-CN"/>
        </w:rPr>
        <w:t>connection indicator lights (green = connected, red = disconnected/fault; camera/scanner lights have no gray state - the real state is shown from startup; PLC light has three states: green = master connected, yellow = listener ready waiting for master, red = listen failed; hover for tips; the scanner light is hidden when no scanner is enabled)</w:t>
      </w:r>
      <w:r>
        <w:rPr>
          <w:rFonts w:ascii="Calibri" w:hAnsi="Calibri" w:eastAsia="微软雅黑"/>
          <w:b w:val="0"/>
          <w:sz w:val="21"/>
        </w:rPr>
        <w:t xml:space="preserve"> -&gt; language toggle button.</w:t>
      </w:r>
    </w:p>
    <w:p w14:paraId="2093D73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Window matrix: each cell shows one camera feed; after each inspection the latest image refreshes in rotation. Each window shows an OK/NG badge at its bottom-right (green = OK, red = NG). When a new scan request (new part) arrives, all windows and badges are cleared and reset automatically.</w:t>
      </w:r>
    </w:p>
    <w:p w14:paraId="05D9A612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Bottom status bar: shows the current process stage (waiting for scan / waiting for camera / shooting / model switch complete, etc.).</w:t>
      </w:r>
    </w:p>
    <w:p w14:paraId="18A4765A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Double-click any window to view it full-screen; double-click again or press Esc to restore.</w:t>
      </w:r>
    </w:p>
    <w:p w14:paraId="54D8A4AA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1.3 Common Operations on the Main Screen</w:t>
      </w:r>
    </w:p>
    <w:p w14:paraId="15B8671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Switch product model: select the target model from the "Model" drop-down in the title bar; it takes effect immediately (devices stay connected, no restart). Model candidates can be added/removed under System Settings -&gt; PLC area -&gt; Product Model Config...</w:t>
      </w:r>
    </w:p>
    <w:p w14:paraId="395F87AD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Manual serial input: when the scanner cannot read the code or the SN needs changing, click [Manual] next to the serial box and type the serial number in the dialog (Enter = OK, Esc = Cancel; an empty input is not accepted).</w:t>
      </w:r>
    </w:p>
    <w:p w14:paraId="064984D2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Scanner read-failure prompt: when the scanner fails to read, the program pops a reminder. Click [Manual Input] to record this part now, or [Later] to do it later (this part is NOT released; the PLC waits until it is recorded). You may check "Don't remind me today" in the dialog.</w:t>
      </w:r>
    </w:p>
    <w:p w14:paraId="6CE6268D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2. Accounts, Login and Security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2835"/>
        <w:gridCol w:w="3118"/>
      </w:tblGrid>
      <w:tr w14:paraId="1D85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DEEAF6"/>
          </w:tcPr>
          <w:p w14:paraId="6099B6D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Account</w:t>
            </w:r>
          </w:p>
        </w:tc>
        <w:tc>
          <w:tcPr>
            <w:tcW w:w="1701" w:type="dxa"/>
            <w:shd w:val="clear" w:color="auto" w:fill="DEEAF6"/>
          </w:tcPr>
          <w:p w14:paraId="7512F4D2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Default password</w:t>
            </w:r>
          </w:p>
        </w:tc>
        <w:tc>
          <w:tcPr>
            <w:tcW w:w="2835" w:type="dxa"/>
            <w:shd w:val="clear" w:color="auto" w:fill="DEEAF6"/>
          </w:tcPr>
          <w:p w14:paraId="5431581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Opens</w:t>
            </w:r>
          </w:p>
        </w:tc>
        <w:tc>
          <w:tcPr>
            <w:tcW w:w="3118" w:type="dxa"/>
            <w:shd w:val="clear" w:color="auto" w:fill="DEEAF6"/>
          </w:tcPr>
          <w:p w14:paraId="2F3EEFF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Permissions</w:t>
            </w:r>
          </w:p>
        </w:tc>
      </w:tr>
      <w:tr w14:paraId="4C98F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652740E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admin</w:t>
            </w:r>
          </w:p>
        </w:tc>
        <w:tc>
          <w:tcPr>
            <w:tcW w:w="1701" w:type="dxa"/>
          </w:tcPr>
          <w:p w14:paraId="6146881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admin123</w:t>
            </w:r>
          </w:p>
        </w:tc>
        <w:tc>
          <w:tcPr>
            <w:tcW w:w="2835" w:type="dxa"/>
          </w:tcPr>
          <w:p w14:paraId="7E9DE4E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System Settings window</w:t>
            </w:r>
          </w:p>
        </w:tc>
        <w:tc>
          <w:tcPr>
            <w:tcW w:w="3118" w:type="dxa"/>
          </w:tcPr>
          <w:p w14:paraId="7DBF68B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Change configuration, save and apply hot</w:t>
            </w:r>
          </w:p>
        </w:tc>
      </w:tr>
      <w:tr w14:paraId="5DACC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3DF3E22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dev</w:t>
            </w:r>
          </w:p>
        </w:tc>
        <w:tc>
          <w:tcPr>
            <w:tcW w:w="1701" w:type="dxa"/>
          </w:tcPr>
          <w:p w14:paraId="31116E1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dev123</w:t>
            </w:r>
          </w:p>
        </w:tc>
        <w:tc>
          <w:tcPr>
            <w:tcW w:w="2835" w:type="dxa"/>
          </w:tcPr>
          <w:p w14:paraId="64BFB15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Developer Mode window</w:t>
            </w:r>
          </w:p>
        </w:tc>
        <w:tc>
          <w:tcPr>
            <w:tcW w:w="3118" w:type="dxa"/>
          </w:tcPr>
          <w:p w14:paraId="747F613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Manual communication tests + account management (reset any account's password)</w:t>
            </w:r>
          </w:p>
        </w:tc>
      </w:tr>
    </w:tbl>
    <w:p w14:paraId="1AFC306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Clicking the [System Settings] button opens a login dialog first; too many wrong passwords will temporarily block login.</w:t>
      </w:r>
    </w:p>
    <w:p w14:paraId="25DD404F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login dialog has a built-in "Change Password" panel (admin only): verify the current password -&gt; new password entered twice and at least 6 characters -&gt; Save.</w:t>
      </w:r>
    </w:p>
    <w:p w14:paraId="645715C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"Remember password": when checked, the account and password are stored encrypted (bound to the current Windows user) and auto-filled next time; it stops working after switching Windows users or computers. Admin and developer records are mutually exclusive: logging in with one account clears the remembered record of the other.</w:t>
      </w:r>
    </w:p>
    <w:p w14:paraId="48E81171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admin password is stored only as a SHA-256 hash. Change it via the "Change Password" panel in the login dialog; never edit the configuration file manually.</w:t>
      </w:r>
    </w:p>
    <w:p w14:paraId="1CE814E2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Logging in with the developer account (dev) opens the Developer Mode window, where the "Account Management" area at the top can reset any account's password (useful when the on-site admin forgets it).</w:t>
      </w:r>
    </w:p>
    <w:p w14:paraId="5AC57E11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3. Entering System Settings</w:t>
      </w:r>
    </w:p>
    <w:p w14:paraId="14450D98">
      <w:pPr>
        <w:pStyle w:val="14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Click the [System Settings] button on the right side of the title bar.</w:t>
      </w:r>
    </w:p>
    <w:p w14:paraId="6519F9BD">
      <w:pPr>
        <w:pStyle w:val="14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Enter the admin account (admin) and password (default admin123) in the login dialog.</w:t>
      </w:r>
    </w:p>
    <w:p w14:paraId="35C0521E">
      <w:pPr>
        <w:pStyle w:val="14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On success the System Settings window opens. Configure the sections below, then click [Save] to apply immediately.</w:t>
      </w:r>
    </w:p>
    <w:p w14:paraId="023EB6A9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The System Settings window has six configuration areas: PLC, Camera, Scanner, Display, Image, Security, plus auxiliary buttons (Product Model Config, Window/Point Config, Directory Structure Config, etc.). Each area is described below.</w:t>
      </w:r>
    </w:p>
    <w:p w14:paraId="17946688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4. PLC Settings Area</w:t>
      </w:r>
    </w:p>
    <w:p w14:paraId="767FD694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4.1 Communication Parameters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3CAB2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shd w:val="clear" w:color="auto" w:fill="DEEAF6"/>
          </w:tcPr>
          <w:p w14:paraId="31C88E82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Item</w:t>
            </w:r>
          </w:p>
        </w:tc>
        <w:tc>
          <w:tcPr>
            <w:tcW w:w="3118" w:type="dxa"/>
            <w:shd w:val="clear" w:color="auto" w:fill="DEEAF6"/>
          </w:tcPr>
          <w:p w14:paraId="64A7E83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Default</w:t>
            </w:r>
          </w:p>
        </w:tc>
        <w:tc>
          <w:tcPr>
            <w:tcW w:w="3969" w:type="dxa"/>
            <w:shd w:val="clear" w:color="auto" w:fill="DEEAF6"/>
          </w:tcPr>
          <w:p w14:paraId="34E0D03B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Description</w:t>
            </w:r>
          </w:p>
        </w:tc>
      </w:tr>
      <w:tr w14:paraId="4A450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1B6D9FA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Bind IP</w:t>
            </w:r>
          </w:p>
        </w:tc>
        <w:tc>
          <w:tcPr>
            <w:tcW w:w="3118" w:type="dxa"/>
          </w:tcPr>
          <w:p w14:paraId="07C686D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0.0.0.0 (all adapters)</w:t>
            </w:r>
          </w:p>
        </w:tc>
        <w:tc>
          <w:tcPr>
            <w:tcW w:w="3969" w:type="dxa"/>
          </w:tcPr>
          <w:p w14:paraId="729F5A6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Listen address of the host acting as a Modbus TCP slave. If the IPC has a fixed IP, you may enter it here</w:t>
            </w:r>
          </w:p>
        </w:tc>
      </w:tr>
      <w:tr w14:paraId="6854F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2553FDB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</w:t>
            </w:r>
          </w:p>
        </w:tc>
        <w:tc>
          <w:tcPr>
            <w:tcW w:w="3118" w:type="dxa"/>
          </w:tcPr>
          <w:p w14:paraId="1EBB695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502</w:t>
            </w:r>
          </w:p>
        </w:tc>
        <w:tc>
          <w:tcPr>
            <w:tcW w:w="3969" w:type="dxa"/>
          </w:tcPr>
          <w:p w14:paraId="5749811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Standard Modbus TCP port through which the PLC master connects</w:t>
            </w:r>
          </w:p>
        </w:tc>
      </w:tr>
      <w:tr w14:paraId="2AB4E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01CE880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Slave Unit ID</w:t>
            </w:r>
          </w:p>
        </w:tc>
        <w:tc>
          <w:tcPr>
            <w:tcW w:w="3118" w:type="dxa"/>
          </w:tcPr>
          <w:p w14:paraId="7401F39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</w:t>
            </w:r>
          </w:p>
        </w:tc>
        <w:tc>
          <w:tcPr>
            <w:tcW w:w="3969" w:type="dxa"/>
          </w:tcPr>
          <w:p w14:paraId="411D8E9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Slave station number; must match the PLC master configuration</w:t>
            </w:r>
          </w:p>
        </w:tc>
      </w:tr>
    </w:tbl>
    <w:p w14:paraId="2A8A1744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4.2 Product Model Config... (button)</w:t>
      </w:r>
    </w:p>
    <w:p w14:paraId="0307D13C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Opens the "Product Model Config" dialog, which maintains the "model &lt;-&gt; PLC index" mapping (default: Z121=1, U171=2):</w:t>
      </w:r>
    </w:p>
    <w:p w14:paraId="68D8793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Add: click [Add] at the top-right of the table to insert a row, then enter the model name (the index can also be edited).</w:t>
      </w:r>
    </w:p>
    <w:p w14:paraId="2BAE2D76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Delete: tick the rows to delete (leftmost check column) and click [Delete Selected]; the Delete key does the same.</w:t>
      </w:r>
    </w:p>
    <w:p w14:paraId="3938852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OK: after validation the mapping is written back; it is persisted only after clicking [Save] in System Settings. Cancel closes without saving.</w:t>
      </w:r>
    </w:p>
    <w:p w14:paraId="67A8D3E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Models added here automatically appear in the model drop-down on the title bar and in Window/Point Config, ready for use.</w:t>
      </w:r>
    </w:p>
    <w:p w14:paraId="61C45360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Note: </w:t>
      </w:r>
      <w:r>
        <w:rPr>
          <w:rFonts w:ascii="Calibri" w:hAnsi="Calibri" w:eastAsia="微软雅黑"/>
          <w:b w:val="0"/>
          <w:color w:val="7F3F00"/>
          <w:sz w:val="21"/>
        </w:rPr>
        <w:t>The "Product Model" entries here are only used to send the model index/name to the PLC (protocol-level coordination). For day-to-day model switching, use the model drop-down on the title bar of the main screen; no need to enter System Settings.</w:t>
      </w:r>
    </w:p>
    <w:p w14:paraId="5D3B27A2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5. Camera Settings Area</w:t>
      </w:r>
    </w:p>
    <w:p w14:paraId="65A4E313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Each row in the camera table represents one camera; the number of rows equals the number of cameras (add/delete rows to add/delete cameras). The table is displayed sorted by Camera ID but saved in the original configuration order, so you do not need to care about order.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118"/>
        <w:gridCol w:w="4139"/>
      </w:tblGrid>
      <w:tr w14:paraId="3757C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DEEAF6"/>
          </w:tcPr>
          <w:p w14:paraId="7E256370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Column</w:t>
            </w:r>
          </w:p>
        </w:tc>
        <w:tc>
          <w:tcPr>
            <w:tcW w:w="3118" w:type="dxa"/>
            <w:shd w:val="clear" w:color="auto" w:fill="DEEAF6"/>
          </w:tcPr>
          <w:p w14:paraId="36A62054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Meaning</w:t>
            </w:r>
          </w:p>
        </w:tc>
        <w:tc>
          <w:tcPr>
            <w:tcW w:w="4139" w:type="dxa"/>
            <w:shd w:val="clear" w:color="auto" w:fill="DEEAF6"/>
          </w:tcPr>
          <w:p w14:paraId="18BF8828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On-site defaults / notes</w:t>
            </w:r>
          </w:p>
        </w:tc>
      </w:tr>
      <w:tr w14:paraId="6C41A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71BDA4C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ID</w:t>
            </w:r>
          </w:p>
        </w:tc>
        <w:tc>
          <w:tcPr>
            <w:tcW w:w="3118" w:type="dxa"/>
          </w:tcPr>
          <w:p w14:paraId="57D0110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Real Keyence camera number, consistent with the archive directory number</w:t>
            </w:r>
          </w:p>
        </w:tc>
        <w:tc>
          <w:tcPr>
            <w:tcW w:w="4139" w:type="dxa"/>
          </w:tcPr>
          <w:p w14:paraId="6E577CB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camera = 2, bottom camera = 1 (do not change numbering by swapping row order)</w:t>
            </w:r>
          </w:p>
        </w:tc>
      </w:tr>
      <w:tr w14:paraId="7289C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0313309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Name</w:t>
            </w:r>
          </w:p>
        </w:tc>
        <w:tc>
          <w:tcPr>
            <w:tcW w:w="3118" w:type="dxa"/>
          </w:tcPr>
          <w:p w14:paraId="20F02D5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Name shown in UI / logs</w:t>
            </w:r>
          </w:p>
        </w:tc>
        <w:tc>
          <w:tcPr>
            <w:tcW w:w="4139" w:type="dxa"/>
          </w:tcPr>
          <w:p w14:paraId="7005B4E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camera, bottom camera</w:t>
            </w:r>
          </w:p>
        </w:tc>
      </w:tr>
      <w:tr w14:paraId="39714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56301A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IP address</w:t>
            </w:r>
          </w:p>
        </w:tc>
        <w:tc>
          <w:tcPr>
            <w:tcW w:w="3118" w:type="dxa"/>
          </w:tcPr>
          <w:p w14:paraId="004D4CA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IP</w:t>
            </w:r>
          </w:p>
        </w:tc>
        <w:tc>
          <w:tcPr>
            <w:tcW w:w="4139" w:type="dxa"/>
          </w:tcPr>
          <w:p w14:paraId="0DFCB81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19.87.6.213, bottom 19.87.6.212</w:t>
            </w:r>
          </w:p>
        </w:tc>
      </w:tr>
      <w:tr w14:paraId="6BC8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7A1809F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Command port</w:t>
            </w:r>
          </w:p>
        </w:tc>
        <w:tc>
          <w:tcPr>
            <w:tcW w:w="3118" w:type="dxa"/>
          </w:tcPr>
          <w:p w14:paraId="2279910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Raw protocol communication port</w:t>
            </w:r>
          </w:p>
        </w:tc>
        <w:tc>
          <w:tcPr>
            <w:tcW w:w="4139" w:type="dxa"/>
          </w:tcPr>
          <w:p w14:paraId="72C1B2C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8500 (per actual camera Navigator settings)</w:t>
            </w:r>
          </w:p>
        </w:tc>
      </w:tr>
      <w:tr w14:paraId="13DF4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14" w:type="dxa"/>
          </w:tcPr>
          <w:p w14:paraId="091CA63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upload dir</w:t>
            </w:r>
          </w:p>
        </w:tc>
        <w:tc>
          <w:tcPr>
            <w:tcW w:w="3118" w:type="dxa"/>
          </w:tcPr>
          <w:p w14:paraId="02EDEA3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Directory the camera pushes images to; the host monitors it for images</w:t>
            </w:r>
          </w:p>
        </w:tc>
        <w:tc>
          <w:tcPr>
            <w:tcW w:w="4139" w:type="dxa"/>
          </w:tcPr>
          <w:p w14:paraId="4AD0295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D:\IV存图\2, bottom D:\IV存图\1 (paired opposite to the physical positions)</w:t>
            </w:r>
          </w:p>
        </w:tc>
      </w:tr>
      <w:tr w14:paraId="6E5F1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0932FF9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Image source</w:t>
            </w:r>
          </w:p>
        </w:tc>
        <w:tc>
          <w:tcPr>
            <w:tcW w:w="3118" w:type="dxa"/>
          </w:tcPr>
          <w:p w14:paraId="782F51A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How images are obtained</w:t>
            </w:r>
          </w:p>
        </w:tc>
        <w:tc>
          <w:tcPr>
            <w:tcW w:w="4139" w:type="dxa"/>
          </w:tcPr>
          <w:p w14:paraId="3CB5A3D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only (Tcp removed)</w:t>
            </w:r>
          </w:p>
        </w:tc>
      </w:tr>
      <w:tr w14:paraId="569AC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3E0D7D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Trigger / trigger+read command</w:t>
            </w:r>
          </w:p>
        </w:tc>
        <w:tc>
          <w:tcPr>
            <w:tcW w:w="3118" w:type="dxa"/>
          </w:tcPr>
          <w:p w14:paraId="371287A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Shooting command</w:t>
            </w:r>
          </w:p>
        </w:tc>
        <w:tc>
          <w:tcPr>
            <w:tcW w:w="4139" w:type="dxa"/>
          </w:tcPr>
          <w:p w14:paraId="72AFD03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T1 (trigger only) / T2 (trigger + read judgment, default path)</w:t>
            </w:r>
          </w:p>
        </w:tc>
      </w:tr>
      <w:tr w14:paraId="38B88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5AF6CB8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Output format</w:t>
            </w:r>
          </w:p>
        </w:tc>
        <w:tc>
          <w:tcPr>
            <w:tcW w:w="3118" w:type="dxa"/>
          </w:tcPr>
          <w:p w14:paraId="4E7BC0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judgment response format</w:t>
            </w:r>
          </w:p>
        </w:tc>
        <w:tc>
          <w:tcPr>
            <w:tcW w:w="4139" w:type="dxa"/>
          </w:tcPr>
          <w:p w14:paraId="465969C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Must be exactly 2 digits: 00 standard / 01 detailed (an invalid value makes that camera fail to trigger)</w:t>
            </w:r>
          </w:p>
        </w:tc>
      </w:tr>
      <w:tr w14:paraId="7BC6A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25A8704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Response timeout</w:t>
            </w:r>
          </w:p>
        </w:tc>
        <w:tc>
          <w:tcPr>
            <w:tcW w:w="3118" w:type="dxa"/>
          </w:tcPr>
          <w:p w14:paraId="42F5637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Timeout waiting for camera response</w:t>
            </w:r>
          </w:p>
        </w:tc>
        <w:tc>
          <w:tcPr>
            <w:tcW w:w="4139" w:type="dxa"/>
          </w:tcPr>
          <w:p w14:paraId="62F5270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5000 ms; increase if the camera is slow</w:t>
            </w:r>
          </w:p>
        </w:tc>
      </w:tr>
      <w:tr w14:paraId="6B65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132F9D5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 request/result index</w:t>
            </w:r>
          </w:p>
        </w:tc>
        <w:tc>
          <w:tcPr>
            <w:tcW w:w="3118" w:type="dxa"/>
          </w:tcPr>
          <w:p w14:paraId="04754B0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Channel addresses between camera and PLC (DataStore index)</w:t>
            </w:r>
          </w:p>
        </w:tc>
        <w:tc>
          <w:tcPr>
            <w:tcW w:w="4139" w:type="dxa"/>
          </w:tcPr>
          <w:p w14:paraId="376CD44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= request 2 / result 5, bottom = request 3 / result 6; 0 = channel not configured (not polled)</w:t>
            </w:r>
          </w:p>
        </w:tc>
      </w:tr>
    </w:tbl>
    <w:p w14:paraId="1FCB4870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Common fault: </w:t>
      </w:r>
      <w:r>
        <w:rPr>
          <w:rFonts w:ascii="Calibri" w:hAnsi="Calibri" w:eastAsia="微软雅黑"/>
          <w:b w:val="0"/>
          <w:color w:val="7F3F00"/>
          <w:sz w:val="21"/>
        </w:rPr>
        <w:t>If a camera fails to trigger directly and the log reports "Failed to set judgment output format", the "Output Format" column most likely holds an invalid value (it must be exactly 2 digits, e.g. 00).</w:t>
      </w:r>
    </w:p>
    <w:p w14:paraId="377F47A0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Note: </w:t>
      </w:r>
      <w:r>
        <w:rPr>
          <w:rFonts w:ascii="Calibri" w:hAnsi="Calibri" w:eastAsia="微软雅黑"/>
          <w:b w:val="0"/>
          <w:color w:val="7F3F00"/>
          <w:sz w:val="21"/>
        </w:rPr>
        <w:t>Camera IP, FTP upload dir and camera ID are all configured in this table. The host runs NO FTP server; just make sure the camera-side push target directory matches "FTP Upload Dir" in this table.</w:t>
      </w:r>
    </w:p>
    <w:p w14:paraId="7F33BD53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6. Scanner Settings Area</w:t>
      </w:r>
    </w:p>
    <w:p w14:paraId="0F6C2F11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Scanners are split into a "TCP table" and a "Serial table"; each row is one scanner. A scanner is only connected when its "Enabled" box is ticked.</w:t>
      </w:r>
    </w:p>
    <w:p w14:paraId="7BA26D4B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6.1 TCP Table (Ethernet scanner)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63599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DEEAF6"/>
          </w:tcPr>
          <w:p w14:paraId="70262FA7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Column</w:t>
            </w:r>
          </w:p>
        </w:tc>
        <w:tc>
          <w:tcPr>
            <w:tcW w:w="3685" w:type="dxa"/>
            <w:shd w:val="clear" w:color="auto" w:fill="DEEAF6"/>
          </w:tcPr>
          <w:p w14:paraId="17540DF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Meaning</w:t>
            </w:r>
          </w:p>
        </w:tc>
        <w:tc>
          <w:tcPr>
            <w:tcW w:w="3685" w:type="dxa"/>
            <w:shd w:val="clear" w:color="auto" w:fill="DEEAF6"/>
          </w:tcPr>
          <w:p w14:paraId="4232412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On-site defaults</w:t>
            </w:r>
          </w:p>
        </w:tc>
      </w:tr>
      <w:tr w14:paraId="2F747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7D9566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Enabled</w:t>
            </w:r>
          </w:p>
        </w:tc>
        <w:tc>
          <w:tcPr>
            <w:tcW w:w="3685" w:type="dxa"/>
          </w:tcPr>
          <w:p w14:paraId="1BBE18B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Ticks to connect this scanner</w:t>
            </w:r>
          </w:p>
        </w:tc>
        <w:tc>
          <w:tcPr>
            <w:tcW w:w="3685" w:type="dxa"/>
          </w:tcPr>
          <w:p w14:paraId="2DC5224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Checked</w:t>
            </w:r>
          </w:p>
        </w:tc>
      </w:tr>
      <w:tr w14:paraId="14BD7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E72274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IP address</w:t>
            </w:r>
          </w:p>
        </w:tc>
        <w:tc>
          <w:tcPr>
            <w:tcW w:w="3685" w:type="dxa"/>
          </w:tcPr>
          <w:p w14:paraId="7119086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 IP</w:t>
            </w:r>
          </w:p>
        </w:tc>
        <w:tc>
          <w:tcPr>
            <w:tcW w:w="3685" w:type="dxa"/>
          </w:tcPr>
          <w:p w14:paraId="7CABDD0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19.87.6.100</w:t>
            </w:r>
          </w:p>
        </w:tc>
      </w:tr>
      <w:tr w14:paraId="6E555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4E40438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</w:t>
            </w:r>
          </w:p>
        </w:tc>
        <w:tc>
          <w:tcPr>
            <w:tcW w:w="3685" w:type="dxa"/>
          </w:tcPr>
          <w:p w14:paraId="40E2673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 listening port</w:t>
            </w:r>
          </w:p>
        </w:tc>
        <w:tc>
          <w:tcPr>
            <w:tcW w:w="3685" w:type="dxa"/>
          </w:tcPr>
          <w:p w14:paraId="6E76BE9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9004</w:t>
            </w:r>
          </w:p>
        </w:tc>
      </w:tr>
      <w:tr w14:paraId="62758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36C939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Trigger command</w:t>
            </w:r>
          </w:p>
        </w:tc>
        <w:tc>
          <w:tcPr>
            <w:tcW w:w="3685" w:type="dxa"/>
          </w:tcPr>
          <w:p w14:paraId="47DEF89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Command sent automatically after connecting (\r\n appended automatically)</w:t>
            </w:r>
          </w:p>
        </w:tc>
        <w:tc>
          <w:tcPr>
            <w:tcW w:w="3685" w:type="dxa"/>
          </w:tcPr>
          <w:p w14:paraId="0F68927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LON (turns the laser on to start reading); leave empty to not send</w:t>
            </w:r>
          </w:p>
        </w:tc>
      </w:tr>
      <w:tr w14:paraId="45E50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65CA40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Ignore texts</w:t>
            </w:r>
          </w:p>
        </w:tc>
        <w:tc>
          <w:tcPr>
            <w:tcW w:w="3685" w:type="dxa"/>
          </w:tcPr>
          <w:p w14:paraId="481A085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Filter list for read-failure/error texts; comma-separated, case-insensitive; * at the end = prefix match</w:t>
            </w:r>
          </w:p>
        </w:tc>
        <w:tc>
          <w:tcPr>
            <w:tcW w:w="3685" w:type="dxa"/>
          </w:tcPr>
          <w:p w14:paraId="3583272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ERROR,ERR,NG,NOREAD</w:t>
            </w:r>
          </w:p>
        </w:tc>
      </w:tr>
    </w:tbl>
    <w:p w14:paraId="25C766C2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6.2 Serial Table (RS-232 scanner)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76743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DEEAF6"/>
          </w:tcPr>
          <w:p w14:paraId="0F61F59D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Column</w:t>
            </w:r>
          </w:p>
        </w:tc>
        <w:tc>
          <w:tcPr>
            <w:tcW w:w="3685" w:type="dxa"/>
            <w:shd w:val="clear" w:color="auto" w:fill="DEEAF6"/>
          </w:tcPr>
          <w:p w14:paraId="75BE2DEE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Meaning</w:t>
            </w:r>
          </w:p>
        </w:tc>
        <w:tc>
          <w:tcPr>
            <w:tcW w:w="3685" w:type="dxa"/>
            <w:shd w:val="clear" w:color="auto" w:fill="DEEAF6"/>
          </w:tcPr>
          <w:p w14:paraId="6C4ADFB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On-site defaults</w:t>
            </w:r>
          </w:p>
        </w:tc>
      </w:tr>
      <w:tr w14:paraId="4A7FD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541346D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Enabled</w:t>
            </w:r>
          </w:p>
        </w:tc>
        <w:tc>
          <w:tcPr>
            <w:tcW w:w="3685" w:type="dxa"/>
          </w:tcPr>
          <w:p w14:paraId="7998C5D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Ticks to connect this scanner</w:t>
            </w:r>
          </w:p>
        </w:tc>
        <w:tc>
          <w:tcPr>
            <w:tcW w:w="3685" w:type="dxa"/>
          </w:tcPr>
          <w:p w14:paraId="46F76DB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Unchecked (TCP scanner used by default)</w:t>
            </w:r>
          </w:p>
        </w:tc>
      </w:tr>
      <w:tr w14:paraId="289BB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2F5A79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 name</w:t>
            </w:r>
          </w:p>
        </w:tc>
        <w:tc>
          <w:tcPr>
            <w:tcW w:w="3685" w:type="dxa"/>
          </w:tcPr>
          <w:p w14:paraId="3085CE1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Serial port</w:t>
            </w:r>
          </w:p>
        </w:tc>
        <w:tc>
          <w:tcPr>
            <w:tcW w:w="3685" w:type="dxa"/>
          </w:tcPr>
          <w:p w14:paraId="14D314D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COM3</w:t>
            </w:r>
          </w:p>
        </w:tc>
      </w:tr>
      <w:tr w14:paraId="27042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509EC05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Baud rate</w:t>
            </w:r>
          </w:p>
        </w:tc>
        <w:tc>
          <w:tcPr>
            <w:tcW w:w="3685" w:type="dxa"/>
          </w:tcPr>
          <w:p w14:paraId="23467FC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Serial baud rate</w:t>
            </w:r>
          </w:p>
        </w:tc>
        <w:tc>
          <w:tcPr>
            <w:tcW w:w="3685" w:type="dxa"/>
          </w:tcPr>
          <w:p w14:paraId="2C28F05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115200</w:t>
            </w:r>
          </w:p>
        </w:tc>
      </w:tr>
      <w:tr w14:paraId="69116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32197D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Stop bits</w:t>
            </w:r>
          </w:p>
        </w:tc>
        <w:tc>
          <w:tcPr>
            <w:tcW w:w="3685" w:type="dxa"/>
          </w:tcPr>
          <w:p w14:paraId="18B5655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Stop bits</w:t>
            </w:r>
          </w:p>
        </w:tc>
        <w:tc>
          <w:tcPr>
            <w:tcW w:w="3685" w:type="dxa"/>
          </w:tcPr>
          <w:p w14:paraId="5CB4BF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</w:t>
            </w:r>
          </w:p>
        </w:tc>
      </w:tr>
      <w:tr w14:paraId="417DE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675518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Parity</w:t>
            </w:r>
          </w:p>
        </w:tc>
        <w:tc>
          <w:tcPr>
            <w:tcW w:w="3685" w:type="dxa"/>
          </w:tcPr>
          <w:p w14:paraId="6D9FACD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Parity</w:t>
            </w:r>
          </w:p>
        </w:tc>
        <w:tc>
          <w:tcPr>
            <w:tcW w:w="3685" w:type="dxa"/>
          </w:tcPr>
          <w:p w14:paraId="6CBCB5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None</w:t>
            </w:r>
          </w:p>
        </w:tc>
      </w:tr>
    </w:tbl>
    <w:p w14:paraId="6CFE5273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In TCP mode the scanner does NOT send data just because it is connected; a trigger command (default LON) must be sent first to enter read mode. The program sends it automatically after each (re)connect.</w:t>
      </w:r>
    </w:p>
    <w:p w14:paraId="6BA94CAF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scanner accepts only ONE TCP client: if tools such as a network debug assistant hold the connection, the host cannot connect and shows "repeated disconnection". Close the debug assistant connection before testing the program.</w:t>
      </w:r>
    </w:p>
    <w:p w14:paraId="777EE1F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Read-failure texts (e.g. ERROR) are filtered by the "Ignore Texts" list, so they are not shown as a serial number or archived, and the PLC is notified immediately. If the on-site scanner outputs another error text, just add it to the list.</w:t>
      </w:r>
    </w:p>
    <w:p w14:paraId="33BBC332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Note: </w:t>
      </w:r>
      <w:r>
        <w:rPr>
          <w:rFonts w:ascii="Calibri" w:hAnsi="Calibri" w:eastAsia="微软雅黑"/>
          <w:b w:val="0"/>
          <w:color w:val="7F3F00"/>
          <w:sz w:val="21"/>
        </w:rPr>
        <w:t>If the scanners section in the configuration is empty, the program automatically adds a default TCP scanner (19.87.6.100:9004 / LON / enabled). Configure scanners here in the Settings window; editing the legacy single-object "scan" section in old JSON does NOT work.</w:t>
      </w:r>
    </w:p>
    <w:p w14:paraId="47AA064C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7. Display Settings Area</w:t>
      </w:r>
    </w:p>
    <w:p w14:paraId="5A90B4B0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7.1 Window Matrix: Rows x Columns + Auto Fit</w:t>
      </w:r>
    </w:p>
    <w:p w14:paraId="5C98443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Check "Auto Fit": rows and columns are computed automatically from the current product model and each camera's point table - at most 7 columns, missing cells concentrated in the last row, windows as large as possible. The row/column input boxes are greyed out while Auto Fit is on.</w:t>
      </w:r>
    </w:p>
    <w:p w14:paraId="5FFC58F3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Uncheck "Auto Fit": the manually entered rows x columns IS the total window count (what you see is what you get). If there are fewer points than cells, the extra cells become "empty windows" (no point): they still fill the display area but show no image.</w:t>
      </w:r>
    </w:p>
    <w:p w14:paraId="441019EA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When the number of rows is &lt;= 10, windows always fill the display height equally; if rows exceed 10, a vertical scroll bar appears on the right of the window area.</w:t>
      </w:r>
    </w:p>
    <w:p w14:paraId="109DE1F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window matrix re-arranges automatically when the product model changes.</w:t>
      </w:r>
    </w:p>
    <w:p w14:paraId="7009628F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7.2 Display Switches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2CA21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DEEAF6"/>
          </w:tcPr>
          <w:p w14:paraId="5674D9B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Switch</w:t>
            </w:r>
          </w:p>
        </w:tc>
        <w:tc>
          <w:tcPr>
            <w:tcW w:w="6803" w:type="dxa"/>
            <w:shd w:val="clear" w:color="auto" w:fill="DEEAF6"/>
          </w:tcPr>
          <w:p w14:paraId="55AC0996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Description</w:t>
            </w:r>
          </w:p>
        </w:tc>
      </w:tr>
      <w:tr w14:paraId="3EDAE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7B28A4D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 window index</w:t>
            </w:r>
          </w:p>
        </w:tc>
        <w:tc>
          <w:tcPr>
            <w:tcW w:w="6803" w:type="dxa"/>
          </w:tcPr>
          <w:p w14:paraId="7792925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Shows the window number at the top-left of each cell (default on)</w:t>
            </w:r>
          </w:p>
        </w:tc>
      </w:tr>
      <w:tr w14:paraId="6D315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78D9BC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Hover tip</w:t>
            </w:r>
          </w:p>
        </w:tc>
        <w:tc>
          <w:tcPr>
            <w:tcW w:w="6803" w:type="dxa"/>
          </w:tcPr>
          <w:p w14:paraId="3A1BA32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Shows a "double-click to zoom / double-click to restore" bubble on hover (default on)</w:t>
            </w:r>
          </w:p>
        </w:tc>
      </w:tr>
      <w:tr w14:paraId="54AED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04B1EA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Window OK/NG badge</w:t>
            </w:r>
          </w:p>
        </w:tc>
        <w:tc>
          <w:tcPr>
            <w:tcW w:w="6803" w:type="dxa"/>
          </w:tcPr>
          <w:p w14:paraId="15470DC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Shows the OK/NG badge at the bottom-right of each window (default on)</w:t>
            </w:r>
          </w:p>
        </w:tc>
      </w:tr>
      <w:tr w14:paraId="47FF9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0EE56BE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Title-bar field toggles</w:t>
            </w:r>
          </w:p>
        </w:tc>
        <w:tc>
          <w:tcPr>
            <w:tcW w:w="6803" w:type="dxa"/>
          </w:tcPr>
          <w:p w14:paraId="2E41C9B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Each title-bar field (model/serial/counters, etc.) can be shown or hidden</w:t>
            </w:r>
          </w:p>
        </w:tc>
      </w:tr>
      <w:tr w14:paraId="09FCF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692C159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OK/NG color names</w:t>
            </w:r>
          </w:p>
        </w:tc>
        <w:tc>
          <w:tcPr>
            <w:tcW w:w="6803" w:type="dxa"/>
          </w:tcPr>
          <w:p w14:paraId="6B5C105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On-site convention: OK = green, NG = red; color names are configurable here</w:t>
            </w:r>
          </w:p>
        </w:tc>
      </w:tr>
    </w:tbl>
    <w:p w14:paraId="29EF7B69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7.3 Window/Point Config... (button)</w:t>
      </w:r>
    </w:p>
    <w:p w14:paraId="1FA97E2F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Opens the "Window/Point Config" dialog, which has two areas:</w:t>
      </w:r>
    </w:p>
    <w:p w14:paraId="409334E5">
      <w:pPr>
        <w:spacing w:before="120" w:after="60" w:line="276" w:lineRule="auto"/>
      </w:pPr>
      <w:r>
        <w:rPr>
          <w:rFonts w:ascii="Calibri" w:hAnsi="Calibri" w:eastAsia="黑体"/>
          <w:b/>
          <w:sz w:val="23"/>
        </w:rPr>
        <w:t>Upper area: Window &lt;-&gt; Point matrix</w:t>
      </w:r>
    </w:p>
    <w:p w14:paraId="425427F2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Each cell represents one display window and shows "camera - point number". The default layout is top camera first, then bottom camera. Operations:</w:t>
      </w:r>
    </w:p>
    <w:p w14:paraId="3BA7184C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[Edit Point]: pick a point from ALL points of the current model's camera point tables (choosing a point already used by another window automatically swaps it with that window to keep uniqueness).</w:t>
      </w:r>
    </w:p>
    <w:p w14:paraId="45AB44E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[Swap Position]: swap points of any two windows (including across cameras). Click the first window (highlighted in sky blue), then the second to finish; the two swapped windows flash green as confirmation.</w:t>
      </w:r>
    </w:p>
    <w:p w14:paraId="2CAD7AD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[Restore Default]: reset the factory layout for this model and re-enable all windows.</w:t>
      </w:r>
    </w:p>
    <w:p w14:paraId="49487E7B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[Disable/Enable]: right-click a window cell to stop/restart shooting a point (disabled cells show a grey "disabled" background); the disabled state follows the point when it moves.</w:t>
      </w:r>
    </w:p>
    <w:p w14:paraId="595235BE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Empty windows (no point) support swapping but do not support editing points or disable/enable.</w:t>
      </w:r>
    </w:p>
    <w:p w14:paraId="2D4132DC">
      <w:pPr>
        <w:spacing w:before="160" w:after="80" w:line="276" w:lineRule="auto"/>
      </w:pPr>
      <w:r>
        <w:rPr>
          <w:rFonts w:ascii="Calibri" w:hAnsi="Calibri" w:eastAsia="黑体"/>
          <w:b/>
          <w:color w:val="1F3B73"/>
          <w:sz w:val="26"/>
        </w:rPr>
        <w:t>Lower area: Camera Program Mapping (point -&gt; program number)</w:t>
      </w:r>
    </w:p>
    <w:p w14:paraId="75C6EFD4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The on-site windows/points are shot by two cameras in a shared arrangement; each point corresponds to one program in its camera. First choose a camera in the camera drop-down, then choose the product model, then edit the "Point / Program number" table:</w:t>
      </w:r>
    </w:p>
    <w:p w14:paraId="75AB8DD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point column = window points (count = number of windows); the program column = "No switch" + 0~127 (program count and numbers depend on the programs actually installed in the camera, unrelated to the window count).</w:t>
      </w:r>
    </w:p>
    <w:p w14:paraId="1222765E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"No switch" = keep the camera's current program. If a point is not shot by this camera, just delete that row.</w:t>
      </w:r>
    </w:p>
    <w:p w14:paraId="55615F26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mapping is stored per camera + model. Before shooting, the program automatically sends a PW command to switch to the corresponding program first.</w:t>
      </w:r>
    </w:p>
    <w:p w14:paraId="7F5626DC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 newly added camera automatically gets its own empty mapping table; saved mappings are not lost.</w:t>
      </w:r>
    </w:p>
    <w:p w14:paraId="3CC13073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8. Image Settings Area</w:t>
      </w:r>
    </w:p>
    <w:p w14:paraId="31BB669A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8.1 Basic Items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20D76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DEEAF6"/>
          </w:tcPr>
          <w:p w14:paraId="5F4CFD7F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Item</w:t>
            </w:r>
          </w:p>
        </w:tc>
        <w:tc>
          <w:tcPr>
            <w:tcW w:w="6803" w:type="dxa"/>
            <w:shd w:val="clear" w:color="auto" w:fill="DEEAF6"/>
          </w:tcPr>
          <w:p w14:paraId="1AD43FE8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Description</w:t>
            </w:r>
          </w:p>
        </w:tc>
      </w:tr>
      <w:tr w14:paraId="57DD7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8C8B2C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Save root directory</w:t>
            </w:r>
          </w:p>
        </w:tc>
        <w:tc>
          <w:tcPr>
            <w:tcW w:w="6803" w:type="dxa"/>
          </w:tcPr>
          <w:p w14:paraId="5D6CF47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Root directory where inspection images are archived</w:t>
            </w:r>
          </w:p>
        </w:tc>
      </w:tr>
      <w:tr w14:paraId="156B1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3DAA4D7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Configure directory structure...</w:t>
            </w:r>
          </w:p>
        </w:tc>
        <w:tc>
          <w:tcPr>
            <w:tcW w:w="6803" w:type="dxa"/>
          </w:tcPr>
          <w:p w14:paraId="716E6B1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Opens the directory structure dialog (see 8.2)</w:t>
            </w:r>
          </w:p>
        </w:tc>
      </w:tr>
      <w:tr w14:paraId="2942D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FC3615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listen directory</w:t>
            </w:r>
          </w:p>
        </w:tc>
        <w:tc>
          <w:tcPr>
            <w:tcW w:w="6803" w:type="dxa"/>
          </w:tcPr>
          <w:p w14:paraId="2398ADA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Global fallback directory for camera image arrival (each camera is usually configured separately in the camera table)</w:t>
            </w:r>
          </w:p>
        </w:tc>
      </w:tr>
    </w:tbl>
    <w:p w14:paraId="1C09CF9E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8.2 Configure Directory Structure... (button)</w:t>
      </w:r>
    </w:p>
    <w:p w14:paraId="25010F47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Configures the archive directory levels, file name rule and cleanup policy:</w:t>
      </w:r>
    </w:p>
    <w:p w14:paraId="3E6B81AF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Default structure: root / {年月日} / {SN} / {相机} / OK|NG / image (the {相机} level separates top and bottom camera images so same-numbered points do not overwrite each other).</w:t>
      </w:r>
    </w:p>
    <w:p w14:paraId="6FF54BCB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Each level must be exactly ONE directory name or rule (e.g. {年月日}, {SN}, {相机}, OK, NG). Add levels one by one; do NOT paste an entire path as one level (this creates deeply nested directories; the program repairs already-broken configurations automatically).</w:t>
      </w:r>
    </w:p>
    <w:p w14:paraId="7687211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Timestamp suffix switch: when checked, archive file names get a _timestamp suffix (default on), preventing repeated shots of the same point from overwriting history.</w:t>
      </w:r>
    </w:p>
    <w:p w14:paraId="1C9098B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Image keep days: keep only the last N days (default 30; 0 = no auto cleanup). A background task deletes expired date directories daily (it only cleans under the save root directory and never touches the camera FTP directories).</w:t>
      </w:r>
    </w:p>
    <w:p w14:paraId="79868C03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9. Security Settings Area</w:t>
      </w:r>
    </w:p>
    <w:p w14:paraId="316AC0F6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Admin login switch: when off, the [System Settings] button no longer requires login; when on, every entry into System Settings requires the admin account and password.</w:t>
      </w:r>
    </w:p>
    <w:p w14:paraId="010E9C1C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Account/password maintenance is done in the login dialog (change password, remember password). The System Settings window itself has no account-management area.</w:t>
      </w:r>
    </w:p>
    <w:p w14:paraId="43B905A8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10. Interface Language Switch</w:t>
      </w:r>
    </w:p>
    <w:p w14:paraId="3994742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Entry: the language toggle button next to the [System Settings] button in the title bar (shows "English" on the Chinese UI and "中文" on the English UI). Click to switch and save instantly; it persists after restart.</w:t>
      </w:r>
    </w:p>
    <w:p w14:paraId="7CFF2741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Only UI text switches; logs stay in Chinese for remote troubleshooting. Terms such as OK/NG, PLC, IP, SN are not translated.</w:t>
      </w:r>
    </w:p>
    <w:p w14:paraId="3A1367D1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11. On-site Parameter Quick Reference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701"/>
        <w:gridCol w:w="1474"/>
        <w:gridCol w:w="1247"/>
        <w:gridCol w:w="3175"/>
      </w:tblGrid>
      <w:tr w14:paraId="1EC2F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  <w:shd w:val="clear" w:color="auto" w:fill="DEEAF6"/>
          </w:tcPr>
          <w:p w14:paraId="43014EFB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Device</w:t>
            </w:r>
          </w:p>
        </w:tc>
        <w:tc>
          <w:tcPr>
            <w:tcW w:w="1701" w:type="dxa"/>
            <w:shd w:val="clear" w:color="auto" w:fill="DEEAF6"/>
          </w:tcPr>
          <w:p w14:paraId="578E96A7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Brand / Model</w:t>
            </w:r>
          </w:p>
        </w:tc>
        <w:tc>
          <w:tcPr>
            <w:tcW w:w="1474" w:type="dxa"/>
            <w:shd w:val="clear" w:color="auto" w:fill="DEEAF6"/>
          </w:tcPr>
          <w:p w14:paraId="6574394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IP address</w:t>
            </w:r>
          </w:p>
        </w:tc>
        <w:tc>
          <w:tcPr>
            <w:tcW w:w="1247" w:type="dxa"/>
            <w:shd w:val="clear" w:color="auto" w:fill="DEEAF6"/>
          </w:tcPr>
          <w:p w14:paraId="08103AE0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Port</w:t>
            </w:r>
          </w:p>
        </w:tc>
        <w:tc>
          <w:tcPr>
            <w:tcW w:w="3175" w:type="dxa"/>
            <w:shd w:val="clear" w:color="auto" w:fill="DEEAF6"/>
          </w:tcPr>
          <w:p w14:paraId="41FA1C39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Key parameters</w:t>
            </w:r>
          </w:p>
        </w:tc>
      </w:tr>
      <w:tr w14:paraId="71127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4EFC207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Host PC (IPC)</w:t>
            </w:r>
          </w:p>
        </w:tc>
        <w:tc>
          <w:tcPr>
            <w:tcW w:w="1701" w:type="dxa"/>
          </w:tcPr>
          <w:p w14:paraId="597C91D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-</w:t>
            </w:r>
          </w:p>
        </w:tc>
        <w:tc>
          <w:tcPr>
            <w:tcW w:w="1474" w:type="dxa"/>
          </w:tcPr>
          <w:p w14:paraId="1F283C4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19.87.6.230</w:t>
            </w:r>
          </w:p>
        </w:tc>
        <w:tc>
          <w:tcPr>
            <w:tcW w:w="1247" w:type="dxa"/>
          </w:tcPr>
          <w:p w14:paraId="0561F5B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502 (listen)</w:t>
            </w:r>
          </w:p>
        </w:tc>
        <w:tc>
          <w:tcPr>
            <w:tcW w:w="3175" w:type="dxa"/>
          </w:tcPr>
          <w:p w14:paraId="5A36EB4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Runs CommandCenter; Modbus slave listening on 502</w:t>
            </w:r>
          </w:p>
        </w:tc>
      </w:tr>
      <w:tr w14:paraId="2A82D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1936BF4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</w:t>
            </w:r>
          </w:p>
        </w:tc>
        <w:tc>
          <w:tcPr>
            <w:tcW w:w="1701" w:type="dxa"/>
          </w:tcPr>
          <w:p w14:paraId="15C1C2A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Inovance</w:t>
            </w:r>
          </w:p>
        </w:tc>
        <w:tc>
          <w:tcPr>
            <w:tcW w:w="1474" w:type="dxa"/>
          </w:tcPr>
          <w:p w14:paraId="3A08798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19.87.6.1</w:t>
            </w:r>
          </w:p>
        </w:tc>
        <w:tc>
          <w:tcPr>
            <w:tcW w:w="1247" w:type="dxa"/>
          </w:tcPr>
          <w:p w14:paraId="51F3230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-</w:t>
            </w:r>
          </w:p>
        </w:tc>
        <w:tc>
          <w:tcPr>
            <w:tcW w:w="3175" w:type="dxa"/>
          </w:tcPr>
          <w:p w14:paraId="778FAC3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Modbus master, connects to the host on 502</w:t>
            </w:r>
          </w:p>
        </w:tc>
      </w:tr>
      <w:tr w14:paraId="30777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401A064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1 (top)</w:t>
            </w:r>
          </w:p>
        </w:tc>
        <w:tc>
          <w:tcPr>
            <w:tcW w:w="1701" w:type="dxa"/>
          </w:tcPr>
          <w:p w14:paraId="022A119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IV4</w:t>
            </w:r>
          </w:p>
        </w:tc>
        <w:tc>
          <w:tcPr>
            <w:tcW w:w="1474" w:type="dxa"/>
          </w:tcPr>
          <w:p w14:paraId="33E5850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19.87.6.213</w:t>
            </w:r>
          </w:p>
        </w:tc>
        <w:tc>
          <w:tcPr>
            <w:tcW w:w="1247" w:type="dxa"/>
          </w:tcPr>
          <w:p w14:paraId="7621B9D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8500 (cmd)</w:t>
            </w:r>
          </w:p>
        </w:tc>
        <w:tc>
          <w:tcPr>
            <w:tcW w:w="3175" w:type="dxa"/>
          </w:tcPr>
          <w:p w14:paraId="6730518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push to D:\IV存图\2</w:t>
            </w:r>
          </w:p>
        </w:tc>
      </w:tr>
      <w:tr w14:paraId="245BD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3D083FD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2 (bottom)</w:t>
            </w:r>
          </w:p>
        </w:tc>
        <w:tc>
          <w:tcPr>
            <w:tcW w:w="1701" w:type="dxa"/>
          </w:tcPr>
          <w:p w14:paraId="5DE35D4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IV4</w:t>
            </w:r>
          </w:p>
        </w:tc>
        <w:tc>
          <w:tcPr>
            <w:tcW w:w="1474" w:type="dxa"/>
          </w:tcPr>
          <w:p w14:paraId="452B701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19.87.6.212</w:t>
            </w:r>
          </w:p>
        </w:tc>
        <w:tc>
          <w:tcPr>
            <w:tcW w:w="1247" w:type="dxa"/>
          </w:tcPr>
          <w:p w14:paraId="2C01F47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8500 (cmd)</w:t>
            </w:r>
          </w:p>
        </w:tc>
        <w:tc>
          <w:tcPr>
            <w:tcW w:w="3175" w:type="dxa"/>
          </w:tcPr>
          <w:p w14:paraId="24E2748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push to D:\IV存图\1</w:t>
            </w:r>
          </w:p>
        </w:tc>
      </w:tr>
      <w:tr w14:paraId="3F895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1F6ED25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</w:t>
            </w:r>
          </w:p>
        </w:tc>
        <w:tc>
          <w:tcPr>
            <w:tcW w:w="1701" w:type="dxa"/>
          </w:tcPr>
          <w:p w14:paraId="1C05FE6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SR</w:t>
            </w:r>
          </w:p>
        </w:tc>
        <w:tc>
          <w:tcPr>
            <w:tcW w:w="1474" w:type="dxa"/>
          </w:tcPr>
          <w:p w14:paraId="7290949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19.87.6.100</w:t>
            </w:r>
          </w:p>
        </w:tc>
        <w:tc>
          <w:tcPr>
            <w:tcW w:w="1247" w:type="dxa"/>
          </w:tcPr>
          <w:p w14:paraId="551E93F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9004</w:t>
            </w:r>
          </w:p>
        </w:tc>
        <w:tc>
          <w:tcPr>
            <w:tcW w:w="3175" w:type="dxa"/>
          </w:tcPr>
          <w:p w14:paraId="66B8F59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Trigger command LON</w:t>
            </w:r>
          </w:p>
        </w:tc>
      </w:tr>
    </w:tbl>
    <w:p w14:paraId="3FC188D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All devices must be on the same subnet as the host (19.87.6.x / 24) and able to ping each other.</w:t>
      </w:r>
    </w:p>
    <w:p w14:paraId="194204BE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top/bottom cameras' FTP directories are paired OPPOSITE to their physical positions (top camera pushes to \2, bottom camera to \1). Keep this convention when changing directories.</w:t>
      </w:r>
    </w:p>
    <w:p w14:paraId="165F5D4A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12. Troubleshooting (On-site Quick Reference)</w:t>
      </w:r>
    </w:p>
    <w:p w14:paraId="794EAD0E">
      <w:r>
        <w:t>Reading the colors (since V2.15.11): Connection lights have only two states - green = normal, red = problem (the PLC additionally has yellow = waiting for the master station). There is no gray: lights show the real state right from startup; if no scanner is enabled, the scanner light disappears (that means there is no scanner, not that it is broken).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3118"/>
        <w:gridCol w:w="3798"/>
      </w:tblGrid>
      <w:tr w14:paraId="57C42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shd w:val="clear" w:color="auto" w:fill="DEEAF6"/>
          </w:tcPr>
          <w:p w14:paraId="2FDB3620">
            <w:pPr>
              <w:spacing w:after="0" w:line="240" w:lineRule="auto"/>
              <w:jc w:val="center"/>
            </w:pPr>
            <w:r>
              <w:rPr>
                <w:rFonts w:hint="eastAsia" w:ascii="Calibri" w:hAnsi="Calibri" w:eastAsia="微软雅黑"/>
                <w:b/>
                <w:sz w:val="20"/>
                <w:lang w:eastAsia="zh-CN"/>
              </w:rPr>
              <w:t>Symptom</w:t>
            </w:r>
          </w:p>
        </w:tc>
        <w:tc>
          <w:tcPr>
            <w:tcW w:w="3118" w:type="dxa"/>
            <w:shd w:val="clear" w:color="auto" w:fill="DEEAF6"/>
          </w:tcPr>
          <w:p w14:paraId="156B4C7B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Possible cause</w:t>
            </w:r>
          </w:p>
        </w:tc>
        <w:tc>
          <w:tcPr>
            <w:tcW w:w="3798" w:type="dxa"/>
            <w:shd w:val="clear" w:color="auto" w:fill="DEEAF6"/>
          </w:tcPr>
          <w:p w14:paraId="58524CE1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Action</w:t>
            </w:r>
          </w:p>
        </w:tc>
      </w:tr>
      <w:tr w14:paraId="2446A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40C27B9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 light red</w:t>
            </w:r>
          </w:p>
        </w:tc>
        <w:tc>
          <w:tcPr>
            <w:tcW w:w="3118" w:type="dxa"/>
          </w:tcPr>
          <w:p w14:paraId="755DE3E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 502 occupied / wrong bind IP / firewall blocking</w:t>
            </w:r>
          </w:p>
        </w:tc>
        <w:tc>
          <w:tcPr>
            <w:tcW w:w="3798" w:type="dxa"/>
          </w:tcPr>
          <w:p w14:paraId="6110B3A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Hover the light for hints; check port usage and firewall inbound 502</w:t>
            </w:r>
          </w:p>
        </w:tc>
      </w:tr>
      <w:tr w14:paraId="3A98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45A5ADB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 light yellow</w:t>
            </w:r>
          </w:p>
        </w:tc>
        <w:tc>
          <w:tcPr>
            <w:tcW w:w="3118" w:type="dxa"/>
          </w:tcPr>
          <w:p w14:paraId="6FC73E5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Slave ready but master not connected</w:t>
            </w:r>
          </w:p>
        </w:tc>
        <w:tc>
          <w:tcPr>
            <w:tcW w:w="3798" w:type="dxa"/>
          </w:tcPr>
          <w:p w14:paraId="0F77F93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Check that the PLC master program is running and points to this PC:502</w:t>
            </w:r>
          </w:p>
        </w:tc>
      </w:tr>
      <w:tr w14:paraId="4A2F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1EF26D6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 keeps disconnecting</w:t>
            </w:r>
          </w:p>
        </w:tc>
        <w:tc>
          <w:tcPr>
            <w:tcW w:w="3118" w:type="dxa"/>
          </w:tcPr>
          <w:p w14:paraId="0EC2ACC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 debug assistant or other tool holds the connection (scanner accepts one client)</w:t>
            </w:r>
          </w:p>
        </w:tc>
        <w:tc>
          <w:tcPr>
            <w:tcW w:w="3798" w:type="dxa"/>
          </w:tcPr>
          <w:p w14:paraId="0B5257B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Close the debug assistant connection and restart the program</w:t>
            </w:r>
          </w:p>
        </w:tc>
      </w:tr>
      <w:tr w14:paraId="4E3AB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05A79FC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image never arrives</w:t>
            </w:r>
          </w:p>
        </w:tc>
        <w:tc>
          <w:tcPr>
            <w:tcW w:w="3118" w:type="dxa"/>
          </w:tcPr>
          <w:p w14:paraId="0E18E8D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push target differs from the program's listen directory / camera has not pushed yet</w:t>
            </w:r>
          </w:p>
        </w:tc>
        <w:tc>
          <w:tcPr>
            <w:tcW w:w="3798" w:type="dxa"/>
          </w:tcPr>
          <w:p w14:paraId="2A683BB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Verify the camera push directory matches "FTP Upload Dir" in the camera table (top -&gt; \2, bottom -&gt; \1)</w:t>
            </w:r>
          </w:p>
        </w:tc>
      </w:tr>
      <w:tr w14:paraId="06D8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2131BCF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 camera fails to trigger, log reports "Failed to set judgment output format"</w:t>
            </w:r>
          </w:p>
        </w:tc>
        <w:tc>
          <w:tcPr>
            <w:tcW w:w="3118" w:type="dxa"/>
          </w:tcPr>
          <w:p w14:paraId="6983CB9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"Output Format" holds an invalid value</w:t>
            </w:r>
          </w:p>
        </w:tc>
        <w:tc>
          <w:tcPr>
            <w:tcW w:w="3798" w:type="dxa"/>
          </w:tcPr>
          <w:p w14:paraId="03B0A90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Change it to exactly 2 digits (00/01/02/03)</w:t>
            </w:r>
          </w:p>
        </w:tc>
      </w:tr>
      <w:tr w14:paraId="3F3E1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5EE551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UI buttons respond very slowly</w:t>
            </w:r>
          </w:p>
        </w:tc>
        <w:tc>
          <w:tcPr>
            <w:tcW w:w="3118" w:type="dxa"/>
          </w:tcPr>
          <w:p w14:paraId="7A8514F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Network operation blocking the UI thread (should not happen)</w:t>
            </w:r>
          </w:p>
        </w:tc>
        <w:tc>
          <w:tcPr>
            <w:tcW w:w="3798" w:type="dxa"/>
          </w:tcPr>
          <w:p w14:paraId="4CE7303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Restart the program and report the log to maintenance</w:t>
            </w:r>
          </w:p>
        </w:tc>
      </w:tr>
      <w:tr w14:paraId="04B2C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3C51730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Window zoom not responding</w:t>
            </w:r>
          </w:p>
        </w:tc>
        <w:tc>
          <w:tcPr>
            <w:tcW w:w="3118" w:type="dxa"/>
          </w:tcPr>
          <w:p w14:paraId="1771322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Double-click landed outside the image area</w:t>
            </w:r>
          </w:p>
        </w:tc>
        <w:tc>
          <w:tcPr>
            <w:tcW w:w="3798" w:type="dxa"/>
          </w:tcPr>
          <w:p w14:paraId="236A864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Double-click on the image area (the whole window)</w:t>
            </w:r>
          </w:p>
        </w:tc>
      </w:tr>
    </w:tbl>
    <w:p w14:paraId="63D83DE7">
      <w:bookmarkStart w:id="0" w:name="_GoBack"/>
      <w:bookmarkEnd w:id="0"/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AF1136"/>
    <w:rsid w:val="302C5C04"/>
    <w:rsid w:val="47313E2D"/>
    <w:rsid w:val="6DC52DE5"/>
    <w:rsid w:val="79273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2872</Words>
  <Characters>15071</Characters>
  <Lines>0</Lines>
  <Paragraphs>0</Paragraphs>
  <TotalTime>1</TotalTime>
  <ScaleCrop>false</ScaleCrop>
  <LinksUpToDate>false</LinksUpToDate>
  <CharactersWithSpaces>17707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Ryan</cp:lastModifiedBy>
  <dcterms:modified xsi:type="dcterms:W3CDTF">2026-08-19T14:54:48Z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eyJoZGlkIjoiZDVjZjA2NGZmMmIxYzIzNTAzOWZjNzQ3MTkyYjMzYWIiLCJ1c2VySWQiOiI0NjM1NTM0ODYifQ==</vt:lpwstr>
  </property>
  <property fmtid="{D5CDD505-2E9C-101B-9397-08002B2CF9AE}" pid="3" name="KSOProductBuildVer">
    <vt:lpwstr>2052-12.1.0.28022</vt:lpwstr>
  </property>
  <property fmtid="{D5CDD505-2E9C-101B-9397-08002B2CF9AE}" pid="4" name="ICV">
    <vt:lpwstr>DBB5BA238C0B40F28C6E5FF967444F5F_12</vt:lpwstr>
  </property>
</Properties>
</file>