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
  <w:body>
    <w:p w14:paraId="316F2E0E">
      <w:pPr>
        <w:pStyle w:val="3" />
      </w:pPr>
      <w:bookmarkStart w:id="0" w:name="_GoBack" />
      <w:bookmarkEnd w:id="0" />
      <w:r>
        <w:t>Host Computer (PC) Software Operation Manual</w:t>
      </w:r>
    </w:p>
    <w:p w14:paraId="53027D17">
      <w:pPr>
        <w:pStyle w:val="4" />
      </w:pPr>
      <w:r>
        <w:t>1. Power-On and Startup</w:t>
      </w:r>
    </w:p>
    <w:p w14:paraId="466903E4">
      <w:r>
        <w:t>1. Turn on the computer and wait for Windows to finish starting.</w:t>
      </w:r>
    </w:p>
    <w:p w14:paraId="0E320F2F">
      <w:r>
        <w:t xml:space="preserve">2. Double-click the </w:t>
      </w:r>
      <w:r>
        <w:rPr>
          <w:b />
        </w:rPr>
        <w:t>CommandCenter</w:t>
      </w:r>
      <w:r>
        <w:t xml:space="preserve"> (host inspection program) icon on the desktop.</w:t>
      </w:r>
    </w:p>
    <w:p w14:paraId="57B87610">
      <w:r>
        <w:t xml:space="preserve">3. Wait 2~3 seconds. When the </w:t>
      </w:r>
      <w:r>
        <w:rPr>
          <w:b />
        </w:rPr>
        <w:t>main window fills the screen</w:t>
      </w:r>
      <w:r>
        <w:t xml:space="preserve"> and rows of inspection windows appear, the program has started successfully.</w:t>
      </w:r>
    </w:p>
    <w:p w14:paraId="5C8CBAC5">
      <w:r>
        <w:t xml:space="preserve">4. Normal production </w:t>
      </w:r>
      <w:r>
        <w:rPr>
          <w:b />
        </w:rPr>
        <w:t>does not require login</w:t>
      </w:r>
      <w:r>
        <w:t>. Only maintenance personnel need to enter an administrator account when changing parameters by clicking "System Settings" in the top-right corner.</w:t>
      </w:r>
    </w:p>
    <w:p w14:paraId="31D1B0F4">
      <w:r>
        <w:t xml:space="preserve">If startup fails: check the bottom-right corner of the screen for error messages; make sure the `Config` folder has not been modified. If it still won't start, call an engineer. </w:t>
      </w:r>
      <w:r>
        <w:rPr>
          <w:b />
        </w:rPr>
        <w:t>Do not delete files yourself.</w:t>
      </w:r>
    </w:p>
    <w:p w14:paraId="3953584E">
      <w:pPr>
        <w:pStyle w:val="4" />
      </w:pPr>
      <w:r>
        <w:t>2. Getting to Know the Main Interface</w:t>
      </w:r>
    </w:p>
    <w:p w14:paraId="12293083">
      <w:pPr>
        <w:spacing w:after="0" />
      </w:pPr>
      <w:r>
        <w:rPr>
          <w:rFonts w:ascii="Consolas" w:hAnsi="Consolas" w:eastAsia="Consolas" />
        </w:rPr>
        <w:t>┌──────────────────────────────────────────────────────────────────┐</w:t>
      </w:r>
    </w:p>
    <w:p w14:paraId="7AB775B3">
      <w:pPr>
        <w:spacing w:after="0" />
      </w:pPr>
      <w:r>
        <w:rPr>
          <w:rFonts w:ascii="Consolas" w:hAnsi="Consolas" w:eastAsia="Consolas" />
        </w:rPr>
        <w:t>│ Model:[U171 ▾]  Serial No.:[SN12345][Manual Entry] Total:0 OK:0 NG:0 [System Settings][中文] ●PLC ●Scanner ●Cam1 ●Cam2</w:t>
      </w:r>
      <w:r>
        <w:rPr>
          <w:rFonts w:hint="eastAsia" w:ascii="Consolas" w:hAnsi="Consolas" w:eastAsia="宋体" />
          <w:lang w:val="en-US" w:eastAsia="zh-CN" />
        </w:rPr>
        <w:t xml:space="preserve">                  </w:t>
      </w:r>
      <w:r>
        <w:rPr>
          <w:rFonts w:ascii="Consolas" w:hAnsi="Consolas" w:eastAsia="Consolas" />
        </w:rPr>
        <w:t>│</w:t>
      </w:r>
    </w:p>
    <w:p w14:paraId="07CA0616">
      <w:pPr>
        <w:spacing w:after="0" />
      </w:pPr>
      <w:r>
        <w:rPr>
          <w:rFonts w:ascii="Consolas" w:hAnsi="Consolas" w:eastAsia="Consolas" />
        </w:rPr>
        <w:t>├──────────────────────────────────────────────────────────────────┤</w:t>
      </w:r>
    </w:p>
    <w:p w14:paraId="60C9A9F7">
      <w:pPr>
        <w:spacing w:after="0" />
      </w:pPr>
      <w:r>
        <w:rPr>
          <w:rFonts w:ascii="Consolas" w:hAnsi="Consolas" w:eastAsia="Consolas" />
        </w:rPr>
        <w:t xml:space="preserve">│  ┌──────┐ ┌──────┐ ┌──────┐ ┌──────┐ </w:t>
      </w:r>
      <w:r>
        <w:rPr>
          <w:rFonts w:hint="eastAsia" w:ascii="Consolas" w:hAnsi="Consolas" w:eastAsia="宋体" />
          <w:lang w:val="en-US" w:eastAsia="zh-CN" />
        </w:rPr>
        <w:t xml:space="preserve">        </w:t>
      </w:r>
      <w:r>
        <w:rPr>
          <w:rFonts w:ascii="Consolas" w:hAnsi="Consolas" w:eastAsia="Consolas" />
        </w:rPr>
        <w:t xml:space="preserve">                    │</w:t>
      </w:r>
    </w:p>
    <w:p w14:paraId="3E26E3D6">
      <w:pPr>
        <w:spacing w:after="0" />
      </w:pPr>
      <w:r>
        <w:rPr>
          <w:rFonts w:ascii="Consolas" w:hAnsi="Consolas" w:eastAsia="Consolas" />
        </w:rPr>
        <w:t>│  │  W1  │ │  W2  │ │  W3  │ │  W4  │  ← Inspection window matrix │</w:t>
      </w:r>
    </w:p>
    <w:p w14:paraId="1004DCE8">
      <w:pPr>
        <w:spacing w:after="0" />
      </w:pPr>
      <w:r>
        <w:rPr>
          <w:rFonts w:ascii="Consolas" w:hAnsi="Consolas" w:eastAsia="Consolas" />
        </w:rPr>
        <w:t>│  │image │ │image │ │image │ │image │one cell = one inspection point │</w:t>
      </w:r>
    </w:p>
    <w:p w14:paraId="70AE45C7">
      <w:pPr>
        <w:spacing w:after="0" />
      </w:pPr>
      <w:r>
        <w:rPr>
          <w:rFonts w:ascii="Consolas" w:hAnsi="Consolas" w:eastAsia="Consolas" />
        </w:rPr>
        <w:t xml:space="preserve">│  └──────┘ └──────┘ └──────┘ └──────┘ </w:t>
      </w:r>
      <w:r>
        <w:rPr>
          <w:rFonts w:hint="eastAsia" w:ascii="Consolas" w:hAnsi="Consolas" w:eastAsia="宋体" />
          <w:lang w:val="en-US" w:eastAsia="zh-CN" />
        </w:rPr>
        <w:t xml:space="preserve">        </w:t>
      </w:r>
      <w:r>
        <w:rPr>
          <w:rFonts w:ascii="Consolas" w:hAnsi="Consolas" w:eastAsia="Consolas" />
        </w:rPr>
        <w:t xml:space="preserve">                    │</w:t>
      </w:r>
    </w:p>
    <w:p w14:paraId="04F7DE8F">
      <w:pPr>
        <w:spacing w:after="0" />
      </w:pPr>
      <w:r>
        <w:rPr>
          <w:rFonts w:ascii="Consolas" w:hAnsi="Consolas" w:eastAsia="Consolas" />
        </w:rPr>
        <w:t>├──────────────────────────────────────────────────────────────────┤</w:t>
      </w:r>
    </w:p>
    <w:p w14:paraId="4F6BA6AD">
      <w:pPr>
        <w:spacing w:after="0" />
      </w:pPr>
      <w:r>
        <w:rPr>
          <w:rFonts w:ascii="Consolas" w:hAnsi="Consolas" w:eastAsia="Consolas" />
        </w:rPr>
        <w:t>│ Status: Waiting for inspection…                                  │</w:t>
      </w:r>
    </w:p>
    <w:p w14:paraId="5897AEAC">
      <w:pPr>
        <w:spacing w:after="0" />
      </w:pPr>
      <w:r>
        <w:rPr>
          <w:rFonts w:ascii="Consolas" w:hAnsi="Consolas" w:eastAsia="Consolas" />
        </w:rPr>
        <w:t>└──────────────────────────────────────────────────────────────────┘</w:t>
      </w:r>
    </w:p>
    <w:p w14:paraId="17C60807">
      <w:r>
        <w:t>Explanations:</w:t>
      </w:r>
    </w:p>
    <w:tbl>
      <w:tblPr>
        <w:tblStyle w:val="33" />
        <w:tblW w:w="0" w:type="auto" />
        <w:tblInd w:w="0" w:type="dxa" />
        <w:tblBorders>
          <w:top w:val="single" w:color="auto" w:sz="4" w:space="0" />
          <w:left w:val="single" w:color="auto" w:sz="4" w:space="0" />
          <w:bottom w:val="single" w:color="auto" w:sz="4" w:space="0" />
          <w:right w:val="single" w:color="auto" w:sz="4" w:space="0" />
          <w:insideH w:val="single" w:color="auto" w:sz="4" w:space="0" />
          <w:insideV w:val="single" w:color="auto" w:sz="4" w:space="0" />
        </w:tblBorders>
        <w:tblLayout w:type="autofit" />
        <w:tblCellMar>
          <w:top w:w="0" w:type="dxa" />
          <w:left w:w="108" w:type="dxa" />
          <w:bottom w:w="0" w:type="dxa" />
          <w:right w:w="108" w:type="dxa" />
        </w:tblCellMar>
      </w:tblPr>
      <w:tblGrid>
        <w:gridCol w:w="2880" />
        <w:gridCol w:w="2880" />
        <w:gridCol w:w="2880" />
      </w:tblGrid>
      <w:tr w14:paraId="6504F8F2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462E30B8">
            <w:pPr>
              <w:spacing w:after="0" w:line="240" w:lineRule="auto" />
            </w:pPr>
            <w:r>
              <w:rPr>
                <w:b />
              </w:rPr>
              <w:t>Location</w:t>
            </w:r>
          </w:p>
        </w:tc>
        <w:tc>
          <w:tcPr>
            <w:tcW w:w="2880" w:type="dxa" />
          </w:tcPr>
          <w:p w14:paraId="1A55AFA6">
            <w:pPr>
              <w:spacing w:after="0" w:line="240" w:lineRule="auto" />
            </w:pPr>
            <w:r>
              <w:rPr>
                <w:b />
              </w:rPr>
              <w:t>Name</w:t>
            </w:r>
          </w:p>
        </w:tc>
        <w:tc>
          <w:tcPr>
            <w:tcW w:w="2880" w:type="dxa" />
          </w:tcPr>
          <w:p w14:paraId="32929310">
            <w:pPr>
              <w:spacing w:after="0" w:line="240" w:lineRule="auto" />
            </w:pPr>
            <w:r>
              <w:rPr>
                <w:b />
              </w:rPr>
              <w:t>What it is / How to read it</w:t>
            </w:r>
          </w:p>
        </w:tc>
      </w:tr>
      <w:tr w14:paraId="67C9B176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03B965E7">
            <w:pPr>
              <w:spacing w:after="0" w:line="240" w:lineRule="auto" />
            </w:pPr>
            <w:r>
              <w:t>Top-left</w:t>
            </w:r>
          </w:p>
        </w:tc>
        <w:tc>
          <w:tcPr>
            <w:tcW w:w="2880" w:type="dxa" />
          </w:tcPr>
          <w:p w14:paraId="33F1EF25">
            <w:pPr>
              <w:spacing w:after="0" w:line="240" w:lineRule="auto" />
            </w:pPr>
            <w:r>
              <w:rPr>
                <w:b />
              </w:rPr>
              <w:t>Model</w:t>
            </w:r>
          </w:p>
        </w:tc>
        <w:tc>
          <w:tcPr>
            <w:tcW w:w="2880" w:type="dxa" />
          </w:tcPr>
          <w:p w14:paraId="6BCEC980">
            <w:pPr>
              <w:spacing w:after="0" w:line="240" w:lineRule="auto" />
            </w:pPr>
            <w:r>
              <w:t xml:space="preserve">The product model currently being produced. Click the dropdown to switch directly. After switching, the cameras automatically switch to the matching program; </w:t>
            </w:r>
            <w:r>
              <w:rPr>
                <w:b />
              </w:rPr>
              <w:t>no restart needed</w:t>
            </w:r>
          </w:p>
        </w:tc>
      </w:tr>
      <w:tr w14:paraId="51B2F452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4B4BD9E5">
            <w:pPr>
              <w:spacing w:after="0" w:line="240" w:lineRule="auto" />
            </w:pPr>
            <w:r>
              <w:t>Center</w:t>
            </w:r>
          </w:p>
        </w:tc>
        <w:tc>
          <w:tcPr>
            <w:tcW w:w="2880" w:type="dxa" />
          </w:tcPr>
          <w:p w14:paraId="594627A3">
            <w:pPr>
              <w:spacing w:after="0" w:line="240" w:lineRule="auto" />
            </w:pPr>
            <w:r>
              <w:rPr>
                <w:b />
              </w:rPr>
              <w:t>Serial No.</w:t>
            </w:r>
          </w:p>
        </w:tc>
        <w:tc>
          <w:tcPr>
            <w:tcW w:w="2880" w:type="dxa" />
          </w:tcPr>
          <w:p w14:paraId="1FB70B34">
            <w:pPr>
              <w:spacing w:after="0" w:line="240" w:lineRule="auto" />
            </w:pPr>
            <w:r>
              <w:t>The barcode of the current workpiece. It fills in automatically when the scanner reads it (read-only display)</w:t>
            </w:r>
          </w:p>
        </w:tc>
      </w:tr>
      <w:tr w14:paraId="7AB3E683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0F192F77">
            <w:pPr>
              <w:spacing w:after="0" w:line="240" w:lineRule="auto" />
            </w:pPr>
            <w:r>
              <w:t>Button</w:t>
            </w:r>
          </w:p>
        </w:tc>
        <w:tc>
          <w:tcPr>
            <w:tcW w:w="2880" w:type="dxa" />
          </w:tcPr>
          <w:p w14:paraId="2A1C20CE">
            <w:pPr>
              <w:spacing w:after="0" w:line="240" w:lineRule="auto" />
            </w:pPr>
            <w:r>
              <w:rPr>
                <w:b />
              </w:rPr>
              <w:t>【Manual Entry】</w:t>
            </w:r>
          </w:p>
        </w:tc>
        <w:tc>
          <w:tcPr>
            <w:tcW w:w="2880" w:type="dxa" />
          </w:tcPr>
          <w:p w14:paraId="28F97B28">
            <w:pPr>
              <w:spacing w:after="0" w:line="240" w:lineRule="auto" />
            </w:pPr>
            <w:r>
              <w:t>Used to manually enter or modify a barcode when the scanner fails to read it</w:t>
            </w:r>
          </w:p>
        </w:tc>
      </w:tr>
      <w:tr w14:paraId="2E078C52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6B503B46">
            <w:pPr>
              <w:spacing w:after="0" w:line="240" w:lineRule="auto" />
            </w:pPr>
            <w:r>
              <w:t>Title bar</w:t>
            </w:r>
          </w:p>
        </w:tc>
        <w:tc>
          <w:tcPr>
            <w:tcW w:w="2880" w:type="dxa" />
          </w:tcPr>
          <w:p w14:paraId="52F4D7A8">
            <w:pPr>
              <w:spacing w:after="0" w:line="240" w:lineRule="auto" />
            </w:pPr>
            <w:r>
              <w:rPr>
                <w:b />
              </w:rPr>
              <w:t>Total / OK / NG</w:t>
            </w:r>
          </w:p>
        </w:tc>
        <w:tc>
          <w:tcPr>
            <w:tcW w:w="2880" w:type="dxa" />
          </w:tcPr>
          <w:p w14:paraId="763573CE">
            <w:pPr>
              <w:spacing w:after="0" w:line="240" w:lineRule="auto" />
            </w:pPr>
            <w:r>
              <w:t xml:space="preserve">Inspection point count for </w:t>
            </w:r>
            <w:r>
              <w:rPr>
                <w:b />
              </w:rPr>
              <w:t>the current single workpiece</w:t>
            </w:r>
            <w:r>
              <w:t>: OK = green, NG = red. It resets automatically to zero each time a new workpiece arrives</w:t>
            </w:r>
          </w:p>
        </w:tc>
      </w:tr>
      <w:tr w14:paraId="1D49F3E6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38FF3800">
            <w:pPr>
              <w:spacing w:after="0" w:line="240" w:lineRule="auto" />
            </w:pPr>
            <w:r>
              <w:t>Top-right</w:t>
            </w:r>
          </w:p>
        </w:tc>
        <w:tc>
          <w:tcPr>
            <w:tcW w:w="2880" w:type="dxa" />
          </w:tcPr>
          <w:p w14:paraId="5423C713">
            <w:pPr>
              <w:spacing w:after="0" w:line="240" w:lineRule="auto" />
            </w:pPr>
            <w:r>
              <w:rPr>
                <w:b />
              </w:rPr>
              <w:t>● Dot lights</w:t>
            </w:r>
          </w:p>
        </w:tc>
        <w:tc>
          <w:tcPr>
            <w:tcW w:w="2880" w:type="dxa" />
          </w:tcPr>
          <w:p w14:paraId="30A06F0E">
            <w:pPr>
              <w:spacing w:after="0" w:line="240" w:lineRule="auto" />
            </w:pPr>
            <w:r>
              <w:t xml:space="preserve">Four lights: PLC, scanner, camera 1, camera 2. </w:t>
            </w:r>
            <w:r>
              <w:rPr>
                <w:b />
              </w:rPr>
              <w:t>Green = normal, red = problem</w:t>
            </w:r>
            <w:r>
              <w:t xml:space="preserve"> (PLC yellow = waiting for the master station, which is normal)</w:t>
            </w:r>
          </w:p>
        </w:tc>
      </w:tr>
      <w:tr w14:paraId="389B22BE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01FD1B2A">
            <w:pPr>
              <w:spacing w:after="0" w:line="240" w:lineRule="auto" />
            </w:pPr>
            <w:r>
              <w:t>Top-right</w:t>
            </w:r>
          </w:p>
        </w:tc>
        <w:tc>
          <w:tcPr>
            <w:tcW w:w="2880" w:type="dxa" />
          </w:tcPr>
          <w:p w14:paraId="101BF33B">
            <w:pPr>
              <w:spacing w:after="0" w:line="240" w:lineRule="auto" />
            </w:pPr>
            <w:r>
              <w:rPr>
                <w:b />
              </w:rPr>
              <w:t>Language switch</w:t>
            </w:r>
          </w:p>
        </w:tc>
        <w:tc>
          <w:tcPr>
            <w:tcW w:w="2880" w:type="dxa" />
          </w:tcPr>
          <w:p w14:paraId="4416F4BB">
            <w:pPr>
              <w:spacing w:after="0" w:line="240" w:lineRule="auto" />
            </w:pPr>
            <w:r>
              <w:t xml:space="preserve">The </w:t>
            </w:r>
            <w:r>
              <w:rPr>
                <w:b />
              </w:rPr>
              <w:t>中文/English</w:t>
            </w:r>
            <w:r>
              <w:t xml:space="preserve"> button at the far right of the title bar (the Chinese UI shows English, the English UI shows 中文). Click it to switch between Chinese and English instantly; it saves automatically and persists after restart</w:t>
            </w:r>
          </w:p>
        </w:tc>
      </w:tr>
      <w:tr w14:paraId="25591347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6FD5CFF5">
            <w:pPr>
              <w:spacing w:after="0" w:line="240" w:lineRule="auto" />
            </w:pPr>
            <w:r>
              <w:t>Center</w:t>
            </w:r>
          </w:p>
        </w:tc>
        <w:tc>
          <w:tcPr>
            <w:tcW w:w="2880" w:type="dxa" />
          </w:tcPr>
          <w:p w14:paraId="1D686050">
            <w:pPr>
              <w:spacing w:after="0" w:line="240" w:lineRule="auto" />
            </w:pPr>
            <w:r>
              <w:rPr>
                <w:b />
              </w:rPr>
              <w:t>Window matrix</w:t>
            </w:r>
          </w:p>
        </w:tc>
        <w:tc>
          <w:tcPr>
            <w:tcW w:w="2880" w:type="dxa" />
          </w:tcPr>
          <w:p w14:paraId="44B154D9">
            <w:pPr>
              <w:spacing w:after="0" w:line="240" w:lineRule="auto" />
            </w:pPr>
            <w:r>
              <w:t xml:space="preserve">Each cell is the camera image of one inspection point. The latest image refreshes automatically after each shot; </w:t>
            </w:r>
            <w:r>
              <w:rPr>
                <w:b />
              </w:rPr>
              <w:t>a green border in the bottom-right of a cell = this point is OK, red border = NG</w:t>
            </w:r>
          </w:p>
        </w:tc>
      </w:tr>
      <w:tr w14:paraId="5B2F85E4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5ADDBD87">
            <w:pPr>
              <w:spacing w:after="0" w:line="240" w:lineRule="auto" />
            </w:pPr>
            <w:r>
              <w:t>Bottom</w:t>
            </w:r>
          </w:p>
        </w:tc>
        <w:tc>
          <w:tcPr>
            <w:tcW w:w="2880" w:type="dxa" />
          </w:tcPr>
          <w:p w14:paraId="1B1E8D2C">
            <w:pPr>
              <w:spacing w:after="0" w:line="240" w:lineRule="auto" />
            </w:pPr>
            <w:r>
              <w:rPr>
                <w:b />
              </w:rPr>
              <w:t>Status bar</w:t>
            </w:r>
          </w:p>
        </w:tc>
        <w:tc>
          <w:tcPr>
            <w:tcW w:w="2880" w:type="dxa" />
          </w:tcPr>
          <w:p w14:paraId="3E43E91E">
            <w:pPr>
              <w:spacing w:after="0" w:line="240" w:lineRule="auto" />
            </w:pPr>
            <w:r>
              <w:t>Shows what the system is doing right now: waiting for a scan, taking a photo, switching model, etc.</w:t>
            </w:r>
          </w:p>
        </w:tc>
      </w:tr>
    </w:tbl>
    <w:p w14:paraId="10D07540">
      <w:r>
        <w:rPr>
          <w:b />
        </w:rPr>
        <w:t>Reminder</w:t>
      </w:r>
      <w:r>
        <w:t>: Every time a new workpiece arrives, all windows are cleared to dark gray and the counter resets to zero. This is normal and means the current workpiece has started inspection from scratch.</w:t>
      </w:r>
    </w:p>
    <w:p w14:paraId="44F6FAE7">
      <w:pPr>
        <w:pStyle w:val="4" />
      </w:pPr>
      <w:r>
        <w:t>3. Daily Standard Procedure</w:t>
      </w:r>
    </w:p>
    <w:p w14:paraId="7CBCB16A">
      <w:r>
        <w:t>1. Power on and start the program.</w:t>
      </w:r>
    </w:p>
    <w:p w14:paraId="04C659FF">
      <w:r>
        <w:t xml:space="preserve">2. Confirm the four dot lights in the top-right corner: </w:t>
      </w:r>
      <w:r>
        <w:rPr>
          <w:b />
        </w:rPr>
        <w:t>PLC, scanner, camera 1, camera 2 must all be green</w:t>
      </w:r>
      <w:r>
        <w:t xml:space="preserve"> (yellow PLC can wait). If any light is red, do not start work; see Section 8.</w:t>
      </w:r>
    </w:p>
    <w:p w14:paraId="4F986AF8">
      <w:r>
        <w:t xml:space="preserve">3. Confirm the </w:t>
      </w:r>
      <w:r>
        <w:rPr>
          <w:b />
        </w:rPr>
        <w:t>Model</w:t>
      </w:r>
      <w:r>
        <w:t xml:space="preserve"> in the top-left corner is the model for today. If not, click the dropdown to switch, and wait until the status bar shows "Model switch complete".</w:t>
      </w:r>
    </w:p>
    <w:p w14:paraId="71BF4DD0">
      <w:r>
        <w:t>4. Place the workpiece → the scanner reads the barcode automatically → the cameras take photos automatically → each window shows its image → each point is automatically judged OK/NG.</w:t>
      </w:r>
    </w:p>
    <w:p w14:paraId="03E46426">
      <w:r>
        <w:t xml:space="preserve">5. During normal production </w:t>
      </w:r>
      <w:r>
        <w:rPr>
          <w:b />
        </w:rPr>
        <w:t>no operation is needed</w:t>
      </w:r>
      <w:r>
        <w:t>; just watch the window images and counters.</w:t>
      </w:r>
    </w:p>
    <w:p w14:paraId="463658B3">
      <w:pPr>
        <w:pStyle w:val="4" />
      </w:pPr>
      <w:r>
        <w:t>4. Serial Number (SN) — Very Important</w:t>
      </w:r>
    </w:p>
    <w:p w14:paraId="7B8A61C2">
      <w:r>
        <w:t xml:space="preserve">- </w:t>
      </w:r>
      <w:r>
        <w:rPr>
          <w:b />
        </w:rPr>
        <w:t>Normal</w:t>
      </w:r>
      <w:r>
        <w:t>: When the scanner reads a barcode, it appears automatically after "Serial No.:". Nothing to do.</w:t>
      </w:r>
    </w:p>
    <w:p w14:paraId="77703151">
      <w:r>
        <w:t xml:space="preserve">- </w:t>
      </w:r>
      <w:r>
        <w:rPr>
          <w:b />
        </w:rPr>
        <w:t>Scanner failed to read, or read the wrong code</w:t>
      </w:r>
      <w:r>
        <w:t xml:space="preserve">: Click the </w:t>
      </w:r>
      <w:r>
        <w:rPr>
          <w:b />
        </w:rPr>
        <w:t>【Manual Entry】</w:t>
      </w:r>
      <w:r>
        <w:t xml:space="preserve"> button next to it → an input box pops up → enter or modify the barcode → </w:t>
      </w:r>
      <w:r>
        <w:rPr>
          <w:b />
        </w:rPr>
        <w:t>press Enter to confirm</w:t>
      </w:r>
      <w:r>
        <w:t xml:space="preserve"> (press Esc to cancel).</w:t>
      </w:r>
    </w:p>
    <w:p w14:paraId="229D563E">
      <w:r>
        <w:t xml:space="preserve">- When entering, note: </w:t>
      </w:r>
      <w:r>
        <w:rPr>
          <w:b />
        </w:rPr>
        <w:t>you cannot confirm an empty value</w:t>
      </w:r>
      <w:r>
        <w:t>; if you don't actually want that code, click Cancel.</w:t>
      </w:r>
    </w:p>
    <w:p w14:paraId="56BBA91A">
      <w:r>
        <w:t xml:space="preserve">⚠️ The serial number determines which folder photos are archived to (`Date/Barcode/...`), so </w:t>
      </w:r>
      <w:r>
        <w:rPr>
          <w:b />
        </w:rPr>
        <w:t>if the barcode is wrong, the photos are stored in the wrong place</w:t>
      </w:r>
      <w:r>
        <w:t>. Each time you change workpieces, check whether the serial number matches the workpiece.</w:t>
      </w:r>
    </w:p>
    <w:p w14:paraId="4ABE8DED">
      <w:pPr>
        <w:pStyle w:val="4" />
      </w:pPr>
      <w:r>
        <w:t>5. When the Scanner Has a Problem (Key Section)</w:t>
      </w:r>
    </w:p>
    <w:p w14:paraId="04A8D7BD">
      <w:pPr>
        <w:pStyle w:val="5" />
      </w:pPr>
      <w:r>
        <w:t>Symptom</w:t>
      </w:r>
    </w:p>
    <w:p w14:paraId="62B2AEF4">
      <w:r>
        <w:t xml:space="preserve">A popup appears: </w:t>
      </w:r>
      <w:r>
        <w:rPr>
          <w:b />
        </w:rPr>
        <w:t>"Scanner error. Please check the scanner or perform manual entry."</w:t>
      </w:r>
    </w:p>
    <w:p w14:paraId="3E8D0136">
      <w:pPr>
        <w:pStyle w:val="5" />
      </w:pPr>
      <w:r>
        <w:t>Cause</w:t>
      </w:r>
    </w:p>
    <w:p w14:paraId="05F16AD6">
      <w:r>
        <w:t>The scanner failed to read a code this time (dirty barcode / too far away / loose cable / scanner broken).</w:t>
      </w:r>
    </w:p>
    <w:p w14:paraId="56E2FB0C">
      <w:pPr>
        <w:pStyle w:val="5" />
      </w:pPr>
      <w:r>
        <w:t>What to do (in order)</w:t>
      </w:r>
    </w:p>
    <w:p w14:paraId="0695BC93">
      <w:r>
        <w:t xml:space="preserve">1. </w:t>
      </w:r>
      <w:r>
        <w:rPr>
          <w:b />
        </w:rPr>
        <w:t>Look at the scanner</w:t>
      </w:r>
      <w:r>
        <w:t>: Is the laser flashing? Is the cable loose? Straighten the barcode and bring it closer, then try again.</w:t>
      </w:r>
    </w:p>
    <w:p w14:paraId="5C9DAD59">
      <w:r>
        <w:t xml:space="preserve">2. </w:t>
      </w:r>
      <w:r>
        <w:rPr>
          <w:b />
        </w:rPr>
        <w:t>Once the scanner recovers</w:t>
      </w:r>
      <w:r>
        <w:t>: the popup closes automatically. Nothing to do.</w:t>
      </w:r>
    </w:p>
    <w:p w14:paraId="708F71EB">
      <w:r>
        <w:t xml:space="preserve">3. </w:t>
      </w:r>
      <w:r>
        <w:rPr>
          <w:b />
        </w:rPr>
        <w:t>If it can't be fixed right away</w:t>
      </w:r>
      <w:r>
        <w:t xml:space="preserve">: Click </w:t>
      </w:r>
      <w:r>
        <w:rPr>
          <w:b />
        </w:rPr>
        <w:t>【Manual Entry】</w:t>
      </w:r>
      <w:r>
        <w:t>, manually type in this workpiece's barcode, and production continues.</w:t>
      </w:r>
    </w:p>
    <w:p w14:paraId="790CF3CF">
      <w:r>
        <w:t xml:space="preserve">4. </w:t>
      </w:r>
      <w:r>
        <w:rPr>
          <w:b />
        </w:rPr>
        <w:t>Clicking 【Later】</w:t>
      </w:r>
      <w:r>
        <w:t xml:space="preserve">: only means "don't bother me for now". </w:t>
      </w:r>
      <w:r>
        <w:rPr>
          <w:b />
        </w:rPr>
        <w:t>This workpiece still owes a barcode</w:t>
      </w:r>
      <w:r>
        <w:t xml:space="preserve">, and the program will keep waiting — you must fill it in later via </w:t>
      </w:r>
      <w:r>
        <w:rPr>
          <w:b />
        </w:rPr>
        <w:t>【Manual Entry】</w:t>
      </w:r>
      <w:r>
        <w:t>, otherwise the process will be stuck.</w:t>
      </w:r>
    </w:p>
    <w:p w14:paraId="09880C26">
      <w:r>
        <w:t xml:space="preserve">5. The popup has a </w:t>
      </w:r>
      <w:r>
        <w:rPr>
          <w:b />
        </w:rPr>
        <w:t>☐ Don't remind me today</w:t>
      </w:r>
      <w:r>
        <w:t xml:space="preserve"> checkbox: when checked, no more popups today (the workpiece still needs manual entry; it just stops nagging you). Suitable for cases like "the scanner is being repaired, use manual entry to get through today".</w:t>
      </w:r>
    </w:p>
    <w:p w14:paraId="484F11A8">
      <w:r>
        <w:t xml:space="preserve">⚠️ </w:t>
      </w:r>
      <w:r>
        <w:rPr>
          <w:b />
        </w:rPr>
        <w:t>The popup is not nothing happening — it means this workpiece's code was not read.</w:t>
      </w:r>
      <w:r>
        <w:t xml:space="preserve"> Don't keep clicking 【Later】 as if it didn't happen — </w:t>
      </w:r>
      <w:r>
        <w:rPr>
          <w:b />
        </w:rPr>
        <w:t>if you don't do the manual entry, this workpiece cannot pass</w:t>
      </w:r>
      <w:r>
        <w:t>.</w:t>
      </w:r>
    </w:p>
    <w:p w14:paraId="71EED2ED">
      <w:pPr>
        <w:pStyle w:val="4" />
      </w:pPr>
      <w:r>
        <w:t>6. Zooming In on a Cell's Image</w:t>
      </w:r>
    </w:p>
    <w:p w14:paraId="099787A1">
      <w:r>
        <w:t xml:space="preserve">- </w:t>
      </w:r>
      <w:r>
        <w:rPr>
          <w:b />
        </w:rPr>
        <w:t>Double-click</w:t>
      </w:r>
      <w:r>
        <w:t xml:space="preserve"> any window → it enlarges to full screen for a closer look (the image keeps refreshing in real time while enlarged).</w:t>
      </w:r>
    </w:p>
    <w:p w14:paraId="40976DCB">
      <w:r>
        <w:t xml:space="preserve">- </w:t>
      </w:r>
      <w:r>
        <w:rPr>
          <w:b />
        </w:rPr>
        <w:t>Double-click again / press Esc</w:t>
      </w:r>
      <w:r>
        <w:t xml:space="preserve"> → restores to its original position.</w:t>
      </w:r>
    </w:p>
    <w:p w14:paraId="39E3C73A">
      <w:r>
        <w:t>- While in full screen, to look at another cell: simply double-click that other window to switch.</w:t>
      </w:r>
    </w:p>
    <w:p w14:paraId="239B088D">
      <w:pPr>
        <w:pStyle w:val="4" />
      </w:pPr>
      <w:r>
        <w:t>7. Where Photos Are Stored (Finding Images/Records)</w:t>
      </w:r>
    </w:p>
    <w:p w14:paraId="187C2C34">
      <w:r>
        <w:t>- The program automatically saves each inspection photo to the computer's image directory. The structure is:</w:t>
      </w:r>
    </w:p>
    <w:p w14:paraId="5F8BB98C">
      <w:pPr>
        <w:spacing w:after="0" />
      </w:pPr>
      <w:r>
        <w:rPr>
          <w:rFonts w:ascii="Consolas" w:hAnsi="Consolas" w:eastAsia="Consolas" />
        </w:rPr>
        <w:t>E:\Images (image root directory)</w:t>
      </w:r>
    </w:p>
    <w:p w14:paraId="22FAEA4E">
      <w:pPr>
        <w:spacing w:after="0" />
      </w:pPr>
      <w:r>
        <w:rPr>
          <w:rFonts w:ascii="Consolas" w:hAnsi="Consolas" w:eastAsia="Consolas" />
        </w:rPr>
        <w:t xml:space="preserve"> └─ 2026年08月17日 (date)</w:t>
      </w:r>
    </w:p>
    <w:p w14:paraId="34D41985">
      <w:pPr>
        <w:spacing w:after="0" />
      </w:pPr>
      <w:r>
        <w:rPr>
          <w:rFonts w:ascii="Consolas" w:hAnsi="Consolas" w:eastAsia="Consolas" />
        </w:rPr>
        <w:t xml:space="preserve">     └─ SN12345 (barcode number)</w:t>
      </w:r>
    </w:p>
    <w:p w14:paraId="17F35366">
      <w:pPr>
        <w:spacing w:after="0" />
      </w:pPr>
      <w:r>
        <w:rPr>
          <w:rFonts w:ascii="Consolas" w:hAnsi="Consolas" w:eastAsia="Consolas" />
        </w:rPr>
        <w:t xml:space="preserve">         └─ Upper camera (which camera took it)</w:t>
      </w:r>
    </w:p>
    <w:p w14:paraId="025CED50">
      <w:pPr>
        <w:spacing w:after="0" />
      </w:pPr>
      <w:r>
        <w:rPr>
          <w:rFonts w:ascii="Consolas" w:hAnsi="Consolas" w:eastAsia="Consolas" />
        </w:rPr>
        <w:t xml:space="preserve">             ├─ OK (this point passed inspection)</w:t>
      </w:r>
    </w:p>
    <w:p w14:paraId="36584DEE">
      <w:pPr>
        <w:spacing w:after="0" />
      </w:pPr>
      <w:r>
        <w:rPr>
          <w:rFonts w:ascii="Consolas" w:hAnsi="Consolas" w:eastAsia="Consolas" />
        </w:rPr>
        <w:t xml:space="preserve">             └─ NG (this point failed inspection)</w:t>
      </w:r>
    </w:p>
    <w:p w14:paraId="6018146B">
      <w:pPr>
        <w:spacing w:after="0" />
      </w:pPr>
      <w:r>
        <w:rPr>
          <w:rFonts w:ascii="Consolas" w:hAnsi="Consolas" w:eastAsia="Consolas" />
        </w:rPr>
        <w:t xml:space="preserve">                 └─ 001_20260817_164022_461.jpeg (photo)</w:t>
      </w:r>
    </w:p>
    <w:p w14:paraId="68150E64">
      <w:r>
        <w:t>- To look up the photos of a specific workpiece: ask the team leader/engineer to open the corresponding folder.</w:t>
      </w:r>
    </w:p>
    <w:p w14:paraId="5B2A67CA">
      <w:r>
        <w:t xml:space="preserve">- </w:t>
      </w:r>
      <w:r>
        <w:rPr>
          <w:b />
        </w:rPr>
        <w:t>Photos are kept for 30 days by default and then auto-cleaned</w:t>
      </w:r>
      <w:r>
        <w:t>. Copy important ones out early.</w:t>
      </w:r>
    </w:p>
    <w:p w14:paraId="22F86697">
      <w:pPr>
        <w:pStyle w:val="4" />
      </w:pPr>
      <w:r>
        <w:t>8. What to Do When a Connection Light Is Red (On-Site Quick Reference)</w:t>
      </w:r>
    </w:p>
    <w:p>
      <w:r>
        <w:t d5p1:space="preserve" xmlns:d5p1="http://www.w3.org/XML/1998/namespace">Reading the colors (since V2.15.11): Connection lights have only two states - green = normal, red = problem (the PLC additionally has yellow = waiting for the master station). There is no gray: lights show the real state right from startup; if no scanner is enabled, the scanner light disappears (that means there is no scanner, not that it is broken).</w:t>
      </w:r>
    </w:p>
    <w:tbl>
      <w:tblPr>
        <w:tblStyle w:val="33" />
        <w:tblW w:w="0" w:type="auto" />
        <w:tblInd w:w="0" w:type="dxa" />
        <w:tblBorders>
          <w:top w:val="single" w:color="auto" w:sz="4" w:space="0" />
          <w:left w:val="single" w:color="auto" w:sz="4" w:space="0" />
          <w:bottom w:val="single" w:color="auto" w:sz="4" w:space="0" />
          <w:right w:val="single" w:color="auto" w:sz="4" w:space="0" />
          <w:insideH w:val="single" w:color="auto" w:sz="4" w:space="0" />
          <w:insideV w:val="single" w:color="auto" w:sz="4" w:space="0" />
        </w:tblBorders>
        <w:tblLayout w:type="autofit" />
        <w:tblCellMar>
          <w:top w:w="0" w:type="dxa" />
          <w:left w:w="108" w:type="dxa" />
          <w:bottom w:w="0" w:type="dxa" />
          <w:right w:w="108" w:type="dxa" />
        </w:tblCellMar>
      </w:tblPr>
      <w:tblGrid>
        <w:gridCol w:w="2880" />
        <w:gridCol w:w="2880" />
        <w:gridCol w:w="2880" />
      </w:tblGrid>
      <w:tr w14:paraId="66D53911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689B5BED">
            <w:pPr>
              <w:spacing w:after="0" w:line="240" w:lineRule="auto" />
            </w:pPr>
            <w:r>
              <w:rPr>
                <w:rFonts w:hint="eastAsia" />
                <w:b />
                <w:lang w:eastAsia="zh-CN" />
              </w:rPr>
              <w:t>Symptom</w:t>
            </w:r>
          </w:p>
        </w:tc>
        <w:tc>
          <w:tcPr>
            <w:tcW w:w="2880" w:type="dxa" />
          </w:tcPr>
          <w:p w14:paraId="28779611">
            <w:pPr>
              <w:spacing w:after="0" w:line="240" w:lineRule="auto" />
            </w:pPr>
            <w:r>
              <w:rPr>
                <w:b />
              </w:rPr>
              <w:t>What it means</w:t>
            </w:r>
          </w:p>
        </w:tc>
        <w:tc>
          <w:tcPr>
            <w:tcW w:w="2880" w:type="dxa" />
          </w:tcPr>
          <w:p w14:paraId="636D5F53">
            <w:pPr>
              <w:spacing w:after="0" w:line="240" w:lineRule="auto" />
            </w:pPr>
            <w:r>
              <w:rPr>
                <w:b />
              </w:rPr>
              <w:t>What the operator should do</w:t>
            </w:r>
          </w:p>
        </w:tc>
      </w:tr>
      <w:tr w14:paraId="478EB6BC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61F130EF">
            <w:pPr>
              <w:spacing w:after="0" w:line="240" w:lineRule="auto" />
            </w:pPr>
            <w:r>
              <w:rPr>
                <w:b />
              </w:rPr>
              <w:t>PLC light red</w:t>
            </w:r>
          </w:p>
        </w:tc>
        <w:tc>
          <w:tcPr>
            <w:tcW w:w="2880" w:type="dxa" />
          </w:tcPr>
          <w:p w14:paraId="444981B6">
            <w:pPr>
              <w:spacing w:after="0" w:line="240" w:lineRule="auto" />
            </w:pPr>
            <w:r>
              <w:t>PLC communication is down</w:t>
            </w:r>
          </w:p>
        </w:tc>
        <w:tc>
          <w:tcPr>
            <w:tcW w:w="2880" w:type="dxa" />
          </w:tcPr>
          <w:p w14:paraId="19A0D901">
            <w:pPr>
              <w:spacing w:after="0" w:line="240" w:lineRule="auto" />
            </w:pPr>
            <w:r>
              <w:t>Don't start work; call an engineer</w:t>
            </w:r>
          </w:p>
        </w:tc>
      </w:tr>
      <w:tr w14:paraId="5DA2D9B2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776BF8A4">
            <w:pPr>
              <w:spacing w:after="0" w:line="240" w:lineRule="auto" />
            </w:pPr>
            <w:r>
              <w:rPr>
                <w:b />
              </w:rPr>
              <w:t>PLC light yellow</w:t>
            </w:r>
          </w:p>
        </w:tc>
        <w:tc>
          <w:tcPr>
            <w:tcW w:w="2880" w:type="dxa" />
          </w:tcPr>
          <w:p w14:paraId="31DD4646">
            <w:pPr>
              <w:spacing w:after="0" w:line="240" w:lineRule="auto" />
            </w:pPr>
            <w:r>
              <w:t>Waiting for the PLC master station to connect</w:t>
            </w:r>
          </w:p>
        </w:tc>
        <w:tc>
          <w:tcPr>
            <w:tcW w:w="2880" w:type="dxa" />
          </w:tcPr>
          <w:p w14:paraId="27BBE6EF">
            <w:pPr>
              <w:spacing w:after="0" w:line="240" w:lineRule="auto" />
            </w:pPr>
            <w:r>
              <w:t>Normal waiting; nothing to do</w:t>
            </w:r>
          </w:p>
        </w:tc>
      </w:tr>
      <w:tr w14:paraId="4053491D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61F1D1E4">
            <w:pPr>
              <w:spacing w:after="0" w:line="240" w:lineRule="auto" />
            </w:pPr>
            <w:r>
              <w:rPr>
                <w:b />
              </w:rPr>
              <w:t>Scanner light red</w:t>
            </w:r>
          </w:p>
        </w:tc>
        <w:tc>
          <w:tcPr>
            <w:tcW w:w="2880" w:type="dxa" />
          </w:tcPr>
          <w:p w14:paraId="69E4DB09">
            <w:pPr>
              <w:spacing w:after="0" w:line="240" w:lineRule="auto" />
            </w:pPr>
            <w:r>
              <w:t>Scanner not connected</w:t>
            </w:r>
          </w:p>
        </w:tc>
        <w:tc>
          <w:tcPr>
            <w:tcW w:w="2880" w:type="dxa" />
          </w:tcPr>
          <w:p w14:paraId="0BACA14F">
            <w:pPr>
              <w:spacing w:after="0" w:line="240" w:lineRule="auto" />
            </w:pPr>
            <w:r>
              <w:t>Check the scanner's cable/power; hold it up with 【Manual Entry】 per Section 5</w:t>
            </w:r>
          </w:p>
        </w:tc>
      </w:tr>
      <w:tr w14:paraId="4BB28D9A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7C54E73A">
            <w:pPr>
              <w:spacing w:after="0" w:line="240" w:lineRule="auto" />
            </w:pPr>
            <w:r>
              <w:rPr>
                <w:b />
              </w:rPr>
              <w:t>Camera light red</w:t>
            </w:r>
          </w:p>
        </w:tc>
        <w:tc>
          <w:tcPr>
            <w:tcW w:w="2880" w:type="dxa" />
          </w:tcPr>
          <w:p w14:paraId="7E0A57DA">
            <w:pPr>
              <w:spacing w:after="0" w:line="240" w:lineRule="auto" />
            </w:pPr>
            <w:r>
              <w:t>Camera communication is down</w:t>
            </w:r>
          </w:p>
        </w:tc>
        <w:tc>
          <w:tcPr>
            <w:tcW w:w="2880" w:type="dxa" />
          </w:tcPr>
          <w:p w14:paraId="2A667B7C">
            <w:pPr>
              <w:spacing w:after="0" w:line="240" w:lineRule="auto" />
            </w:pPr>
            <w:r>
              <w:t>Call an engineer (check the camera network cable / image-push configuration)</w:t>
            </w:r>
          </w:p>
        </w:tc>
      </w:tr>
      <w:tr w14:paraId="5C221E4B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3B4016C3">
            <w:pPr>
              <w:spacing w:after="0" w:line="240" w:lineRule="auto" />
            </w:pPr>
            <w:r>
              <w:rPr>
                <w:b />
              </w:rPr>
              <w:t>Window never shows an image</w:t>
            </w:r>
          </w:p>
        </w:tc>
        <w:tc>
          <w:tcPr>
            <w:tcW w:w="2880" w:type="dxa" />
          </w:tcPr>
          <w:p w14:paraId="16D4D042">
            <w:pPr>
              <w:spacing w:after="0" w:line="240" w:lineRule="auto" />
            </w:pPr>
            <w:r>
              <w:t>The camera took the shot but the image didn't arrive</w:t>
            </w:r>
          </w:p>
        </w:tc>
        <w:tc>
          <w:tcPr>
            <w:tcW w:w="2880" w:type="dxa" />
          </w:tcPr>
          <w:p w14:paraId="06BCEE91">
            <w:pPr>
              <w:spacing w:after="0" w:line="240" w:lineRule="auto" />
            </w:pPr>
            <w:r>
              <w:t>Call an engineer to look at it; don't keep triggering repeatedly</w:t>
            </w:r>
          </w:p>
        </w:tc>
      </w:tr>
      <w:tr w14:paraId="366EAFDF">
        <w:tblPrEx>
          <w:tblBorders>
            <w:top w:val="single" w:color="auto" w:sz="4" w:space="0" />
            <w:left w:val="single" w:color="auto" w:sz="4" w:space="0" />
            <w:bottom w:val="single" w:color="auto" w:sz="4" w:space="0" />
            <w:right w:val="single" w:color="auto" w:sz="4" w:space="0" />
            <w:insideH w:val="single" w:color="auto" w:sz="4" w:space="0" />
            <w:insideV w:val="single" w:color="auto" w:sz="4" w:space="0" />
          </w:tblBorders>
          <w:tblCellMar>
            <w:top w:w="0" w:type="dxa" />
            <w:left w:w="108" w:type="dxa" />
            <w:bottom w:w="0" w:type="dxa" />
            <w:right w:w="108" w:type="dxa" />
          </w:tblCellMar>
        </w:tblPrEx>
        <w:tc>
          <w:tcPr>
            <w:tcW w:w="2880" w:type="dxa" />
          </w:tcPr>
          <w:p w14:paraId="30788659">
            <w:pPr>
              <w:spacing w:after="0" w:line="240" w:lineRule="auto" />
            </w:pPr>
            <w:r>
              <w:rPr>
                <w:b />
              </w:rPr>
              <w:t>A single cell never takes a photo</w:t>
            </w:r>
          </w:p>
        </w:tc>
        <w:tc>
          <w:tcPr>
            <w:tcW w:w="2880" w:type="dxa" />
          </w:tcPr>
          <w:p w14:paraId="652488F4">
            <w:pPr>
              <w:spacing w:after="0" w:line="240" w:lineRule="auto" />
            </w:pPr>
            <w:r>
              <w:t>That cell is an "empty window" (no inspection point assigned)</w:t>
            </w:r>
          </w:p>
        </w:tc>
        <w:tc>
          <w:tcPr>
            <w:tcW w:w="2880" w:type="dxa" />
          </w:tcPr>
          <w:p w14:paraId="3E4924E8">
            <w:pPr>
              <w:spacing w:after="0" w:line="240" w:lineRule="auto" />
            </w:pPr>
            <w:r>
              <w:t>Normal; nothing to do</w:t>
            </w:r>
          </w:p>
        </w:tc>
      </w:tr>
    </w:tbl>
    <w:p w14:paraId="28D8C8E2">
      <w:pPr>
        <w:pStyle w:val="4" />
      </w:pPr>
      <w:r>
        <w:t>9. Prohibited Operations (Red Lines — Must Be Observed)</w:t>
      </w:r>
    </w:p>
    <w:p w14:paraId="506D857D">
      <w:r>
        <w:t xml:space="preserve">1. </w:t>
      </w:r>
      <w:r>
        <w:rPr>
          <w:b />
        </w:rPr>
        <w:t>Don't click "System Settings"</w:t>
      </w:r>
      <w:r>
        <w:t xml:space="preserve"> — it requires an administrator password and is for maintenance personnel to change parameters. Operators should not enter it.</w:t>
      </w:r>
    </w:p>
    <w:p w14:paraId="182384D8">
      <w:r>
        <w:t xml:space="preserve">2. </w:t>
      </w:r>
      <w:r>
        <w:rPr>
          <w:b />
        </w:rPr>
        <w:t>Don't touch other windows on the computer, don't turn off the firewall, don't unplug network cables</w:t>
      </w:r>
      <w:r>
        <w:t>.</w:t>
      </w:r>
    </w:p>
    <w:p w14:paraId="01B58B8E">
      <w:r>
        <w:t xml:space="preserve">3. </w:t>
      </w:r>
      <w:r>
        <w:rPr>
          <w:b />
        </w:rPr>
        <w:t>Don't manually delete/modify files in the image folders</w:t>
      </w:r>
      <w:r>
        <w:t>.</w:t>
      </w:r>
    </w:p>
    <w:p w14:paraId="604905B2">
      <w:r>
        <w:t xml:space="preserve">4. When a popup or anomaly appears, </w:t>
      </w:r>
      <w:r>
        <w:rPr>
          <w:b />
        </w:rPr>
        <w:t>follow the prompt first; if you can't resolve it, call an engineer</w:t>
      </w:r>
      <w:r>
        <w:t>; don't restart the computer directly (it will lose the current workpiece's data).</w:t>
      </w:r>
    </w:p>
    <w:p w14:paraId="693376DF">
      <w:r>
        <w:t xml:space="preserve">5. </w:t>
      </w:r>
      <w:r>
        <w:rPr>
          <w:b />
        </w:rPr>
        <w:t>Don't change the product model on your own</w:t>
      </w:r>
      <w:r>
        <w:t>; model changes should follow the team leader's arrangement.</w:t>
      </w:r>
    </w:p>
    <w:p w14:paraId="37AC0FEC">
      <w:pPr>
        <w:pStyle w:val="4" />
      </w:pPr>
      <w:r>
        <w:t>10. Shift Handover / End of Day</w:t>
      </w:r>
    </w:p>
    <w:p w14:paraId="7245354E">
      <w:r>
        <w:t>- The program can stay running; it doesn't need to be closed.</w:t>
      </w:r>
    </w:p>
    <w:p w14:paraId="0FE52421">
      <w:r>
        <w:t>- When you need to shut down, just click Close in the top-right corner normally.</w:t>
      </w:r>
    </w:p>
    <w:p w14:paraId="71B8C1B4">
      <w:r>
        <w:t xml:space="preserve">- If there were any issues that day such as scanner errors or camera errors, </w:t>
      </w:r>
      <w:r>
        <w:rPr>
          <w:b />
        </w:rPr>
        <w:t>tell the next shift/engineer verbally or write it in the handover log</w:t>
      </w:r>
      <w:r>
        <w:t>, to make troubleshooting easier.</w:t>
      </w:r>
    </w:p>
    <w:p w14:paraId="526A5823">
      <w:pPr>
        <w:pStyle w:val="4" />
      </w:pPr>
      <w:r>
        <w:t>Frequently Asked Questions — Quick Answers</w:t>
      </w:r>
    </w:p>
    <w:p w14:paraId="24A6F953">
      <w:r>
        <w:t xml:space="preserve">- </w:t>
      </w:r>
      <w:r>
        <w:rPr>
          <w:b />
        </w:rPr>
        <w:t>Q</w:t>
      </w:r>
      <w:r>
        <w:t>: Why are all the windows dark gray?</w:t>
      </w:r>
    </w:p>
    <w:p w14:paraId="3C5C46CB">
      <w:r>
        <w:t xml:space="preserve">  </w:t>
      </w:r>
      <w:r>
        <w:rPr>
          <w:b />
        </w:rPr>
        <w:t>A</w:t>
      </w:r>
      <w:r>
        <w:t>: A new workpiece has started and the windows were just cleared. The image will appear automatically once the camera finishes shooting. If no image ever appears, follow Section 8.</w:t>
      </w:r>
    </w:p>
    <w:p w14:paraId="2EA21EF5">
      <w:r>
        <w:t xml:space="preserve">- </w:t>
      </w:r>
      <w:r>
        <w:rPr>
          <w:b />
        </w:rPr>
        <w:t>Q</w:t>
      </w:r>
      <w:r>
        <w:t>: Why does the counter stay frozen?</w:t>
      </w:r>
    </w:p>
    <w:p w14:paraId="09E90F23">
      <w:r>
        <w:t xml:space="preserve">  </w:t>
      </w:r>
      <w:r>
        <w:rPr>
          <w:b />
        </w:rPr>
        <w:t>A</w:t>
      </w:r>
      <w:r>
        <w:t>: Check whether the status bar is stuck at some step; if there is a popup, handle it first; if it still won't move, call an engineer.</w:t>
      </w:r>
    </w:p>
    <w:p w14:paraId="0411F1C9">
      <w:r>
        <w:t xml:space="preserve">- </w:t>
      </w:r>
      <w:r>
        <w:rPr>
          <w:b />
        </w:rPr>
        <w:t>Q</w:t>
      </w:r>
      <w:r>
        <w:t>: What if I selected the wrong model?</w:t>
      </w:r>
    </w:p>
    <w:p w14:paraId="656A072C">
      <w:r>
        <w:t xml:space="preserve">  </w:t>
      </w:r>
      <w:r>
        <w:rPr>
          <w:b />
        </w:rPr>
        <w:t>A</w:t>
      </w:r>
      <w:r>
        <w:t>: Click the model dropdown in the top-left corner, select the correct model, and wait for the status bar to show "Model switch complete". No restart needed.</w:t>
      </w:r>
    </w:p>
    <w:p w14:paraId="1CF3F0A2">
      <w:r>
        <w:t xml:space="preserve">- </w:t>
      </w:r>
      <w:r>
        <w:rPr>
          <w:b />
        </w:rPr>
        <w:t>Q</w:t>
      </w:r>
      <w:r>
        <w:t>: Why does production still not move after I dismissed a popup?</w:t>
      </w:r>
    </w:p>
    <w:p w14:paraId="0B01CF8D">
      <w:r>
        <w:t xml:space="preserve">  </w:t>
      </w:r>
      <w:r>
        <w:rPr>
          <w:b />
        </w:rPr>
        <w:t>A</w:t>
      </w:r>
      <w:r>
        <w:t xml:space="preserve">: Most likely this workpiece's barcode has not been entered yet (see Section 5, item 4). Click </w:t>
      </w:r>
      <w:r>
        <w:rPr>
          <w:b />
        </w:rPr>
        <w:t>【Manual Entry】</w:t>
      </w:r>
      <w:r>
        <w:t xml:space="preserve"> to fill in the code and it will be fine.</w:t>
      </w:r>
    </w:p>
    <w:sectPr>
      <w:pgSz w:w="12240" w:h="15840" />
      <w:pgMar w:top="1440" w:right="1800" w:bottom="1440" w:left="1800" w:header="720" w:footer="720" w:gutter="0" />
      <w:cols w:space="720" w:num="1" />
      <w:docGrid w:linePitch="360" w:charSpace="0" />
    </w:sectPr>
  </w:body>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2B5A"/>
    <w:rsid w:val="00FC693F"/>
    <w:rsid w:val="086B2C5D"/>
    <w:rsid w:val="12DD040E"/>
    <w:rsid w:val="7519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1608</Words>
  <Characters>7906</Characters>
  <Lines>0</Lines>
  <Paragraphs>0</Paragraphs>
  <TotalTime>1</TotalTime>
  <ScaleCrop>false</ScaleCrop>
  <LinksUpToDate>false</LinksUpToDate>
  <CharactersWithSpaces>9541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Ryan</cp:lastModifiedBy>
  <dcterms:modified xsi:type="dcterms:W3CDTF">2026-08-19T14:23:19Z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eyJoZGlkIjoiMDQyYjgwN2ZhMjhmNzU4ZGEwMGI2NDFlYWJiMzc3YzMiLCJ1c2VySWQiOiI0NjM1NTM0ODYifQ==</vt:lpwstr>
  </property>
  <property fmtid="{D5CDD505-2E9C-101B-9397-08002B2CF9AE}" pid="3" name="KSOProductBuildVer">
    <vt:lpwstr>2052-12.1.0.28022</vt:lpwstr>
  </property>
  <property fmtid="{D5CDD505-2E9C-101B-9397-08002B2CF9AE}" pid="4" name="ICV">
    <vt:lpwstr>609DFEA3A67641ABA40B34A664A39477_12</vt:lpwstr>
  </property>
</Properties>
</file>