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6617B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CommandCenter System Settings Guide</w:t>
      </w:r>
    </w:p>
    <w:p w14:paraId="5A4351E2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Audience: customer on-site maintenance / commissioning engineers    Date: 2026-08-19    Software version: V2.15.10</w:t>
      </w:r>
    </w:p>
    <w:p w14:paraId="6A512B15">
      <w:pPr>
        <w:spacing w:before="40" w:after="80" w:line="276" w:lineRule="auto"/>
        <w:ind w:left="120"/>
      </w:pPr>
      <w:r>
        <w:rPr>
          <w:rFonts w:ascii="Calibri" w:hAnsi="Calibri" w:eastAsia="微软雅黑"/>
          <w:b/>
          <w:color w:val="BF5700"/>
          <w:sz w:val="21"/>
        </w:rPr>
        <w:t xml:space="preserve">How to read this guide: </w:t>
      </w:r>
      <w:r>
        <w:rPr>
          <w:rFonts w:ascii="Calibri" w:hAnsi="Calibri" w:eastAsia="微软雅黑"/>
          <w:b w:val="0"/>
          <w:color w:val="7F3F00"/>
          <w:sz w:val="21"/>
        </w:rPr>
        <w:t>This guide explains how to use and configure the "System Settings" functions only; it does not cover PLC protocol, registers, camera commands or other development-level topics. Operator daily-use instructions are in the separate User Manual (Operator Handbook).</w:t>
      </w:r>
    </w:p>
    <w:p w14:paraId="28F8B582">
      <w:pPr>
        <w:spacing w:before="40" w:after="80" w:line="276" w:lineRule="auto"/>
        <w:ind w:left="120"/>
      </w:pPr>
      <w:r>
        <w:rPr>
          <w:rFonts w:ascii="Calibri" w:hAnsi="Calibri" w:eastAsia="微软雅黑"/>
          <w:b/>
          <w:color w:val="BF5700"/>
          <w:sz w:val="21"/>
        </w:rPr>
        <w:t xml:space="preserve">Save = apply now: </w:t>
      </w:r>
      <w:r>
        <w:rPr>
          <w:rFonts w:ascii="Calibri" w:hAnsi="Calibri" w:eastAsia="微软雅黑"/>
          <w:b w:val="0"/>
          <w:color w:val="7F3F00"/>
          <w:sz w:val="21"/>
        </w:rPr>
        <w:t>All changes take effect immediately after clicking [Save] in the System Settings window; no restart is required (devices reconnect automatically after a short drop; see the log message "Configuration saved and applied hot").</w:t>
      </w:r>
    </w:p>
    <w:p w14:paraId="495FA1F4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1. System Overview and Main Screen</w:t>
      </w:r>
    </w:p>
    <w:p w14:paraId="4C8320C0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1.1 System Components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35"/>
        <w:gridCol w:w="4819"/>
      </w:tblGrid>
      <w:tr w14:paraId="69A0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shd w:val="clear" w:color="auto" w:fill="DEEAF6"/>
          </w:tcPr>
          <w:p w14:paraId="693DD40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Device</w:t>
            </w:r>
          </w:p>
        </w:tc>
        <w:tc>
          <w:tcPr>
            <w:tcW w:w="2835" w:type="dxa"/>
            <w:shd w:val="clear" w:color="auto" w:fill="DEEAF6"/>
          </w:tcPr>
          <w:p w14:paraId="17BFD50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Brand / Model</w:t>
            </w:r>
          </w:p>
        </w:tc>
        <w:tc>
          <w:tcPr>
            <w:tcW w:w="4819" w:type="dxa"/>
            <w:shd w:val="clear" w:color="auto" w:fill="DEEAF6"/>
          </w:tcPr>
          <w:p w14:paraId="035FB73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Role in this system</w:t>
            </w:r>
          </w:p>
        </w:tc>
      </w:tr>
      <w:tr w14:paraId="1AA8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EAF81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Host PC</w:t>
            </w:r>
          </w:p>
        </w:tc>
        <w:tc>
          <w:tcPr>
            <w:tcW w:w="2835" w:type="dxa"/>
          </w:tcPr>
          <w:p w14:paraId="4CFAEBE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The machine running this software (IPC)</w:t>
            </w:r>
          </w:p>
        </w:tc>
        <w:tc>
          <w:tcPr>
            <w:tcW w:w="4819" w:type="dxa"/>
          </w:tcPr>
          <w:p w14:paraId="33A5028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Runs CommandCenter: central display, image archiving, result reporting</w:t>
            </w:r>
          </w:p>
        </w:tc>
      </w:tr>
      <w:tr w14:paraId="28B4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7E75B6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PLC</w:t>
            </w:r>
          </w:p>
        </w:tc>
        <w:tc>
          <w:tcPr>
            <w:tcW w:w="2835" w:type="dxa"/>
          </w:tcPr>
          <w:p w14:paraId="4D213B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Inovance</w:t>
            </w:r>
          </w:p>
        </w:tc>
        <w:tc>
          <w:tcPr>
            <w:tcW w:w="4819" w:type="dxa"/>
          </w:tcPr>
          <w:p w14:paraId="7432B94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Production-line master controller; issues scan/camera requests and reads results</w:t>
            </w:r>
          </w:p>
        </w:tc>
      </w:tr>
      <w:tr w14:paraId="6B59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280060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Smart cameras</w:t>
            </w:r>
          </w:p>
        </w:tc>
        <w:tc>
          <w:tcPr>
            <w:tcW w:w="2835" w:type="dxa"/>
          </w:tcPr>
          <w:p w14:paraId="3D504C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Keyence IV4-500CA (x2)</w:t>
            </w:r>
          </w:p>
        </w:tc>
        <w:tc>
          <w:tcPr>
            <w:tcW w:w="4819" w:type="dxa"/>
          </w:tcPr>
          <w:p w14:paraId="157FC3B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Shoot per point, judge OK/NG, push images to the host PC via FTP</w:t>
            </w:r>
          </w:p>
        </w:tc>
      </w:tr>
      <w:tr w14:paraId="3066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2C2F347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Scanner</w:t>
            </w:r>
          </w:p>
        </w:tc>
        <w:tc>
          <w:tcPr>
            <w:tcW w:w="2835" w:type="dxa"/>
          </w:tcPr>
          <w:p w14:paraId="0D5F23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Keyence SR series</w:t>
            </w:r>
          </w:p>
        </w:tc>
        <w:tc>
          <w:tcPr>
            <w:tcW w:w="4819" w:type="dxa"/>
          </w:tcPr>
          <w:p w14:paraId="6F9590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Reads product serial number (SN)</w:t>
            </w:r>
          </w:p>
        </w:tc>
      </w:tr>
    </w:tbl>
    <w:p w14:paraId="041B9D0D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1.2 Main Screen Layout</w:t>
      </w:r>
    </w:p>
    <w:p w14:paraId="1047FF9B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The main screen consists of three parts: Title Bar + Window Matrix + Bottom Status Bar.</w:t>
      </w:r>
    </w:p>
    <w:p w14:paraId="448686D7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04187FD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│ Model:[xxx v] Serial:[read-only][Manual] Total:0 OK:0 NG:0 [Settings] ●PLC●Scanner●Cam1●Cam2│</w:t>
      </w:r>
    </w:p>
    <w:p w14:paraId="35679BEC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3B7DF34A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│  ┌──────┐ ┌──────┐ ┌──────┐ ┌──────┐ ┌──────┐                │</w:t>
      </w:r>
    </w:p>
    <w:p w14:paraId="2F6484DB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│  │  W1  │ │  W2  │ │  W3  │ │  W4  │ │  W5  │ &lt;- Window grid │</w:t>
      </w:r>
      <w:bookmarkStart w:id="0" w:name="_GoBack"/>
      <w:bookmarkEnd w:id="0"/>
    </w:p>
    <w:p w14:paraId="1445A74C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│  └──────┘ └──────┘ └──────┘ └──────┘ └──────┘                │</w:t>
      </w:r>
    </w:p>
    <w:p w14:paraId="4594F888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293BD11D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│ Status: Waiting for PLC master...                            │</w:t>
      </w:r>
    </w:p>
    <w:p w14:paraId="66B3032C">
      <w:pPr>
        <w:spacing w:after="0" w:line="240" w:lineRule="auto"/>
        <w:ind w:left="240"/>
      </w:pP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002CD1A4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Title bar: model drop-down (switch model directly) -&gt; serial number -&gt; Total / OK / NG counters -&gt; Settings button -&gt; connection indicator lights (green = connected, red = disconnected/fault; PLC light has three states: green = master connected, yellow = listener ready waiting for master, red = listen failed; hover for tips) -&gt; language toggle button.</w:t>
      </w:r>
    </w:p>
    <w:p w14:paraId="2093D739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Window matrix: each cell shows one camera feed; after each inspection the latest image refreshes in rotation. Each window shows an OK/NG badge at its bottom-right (green = OK, red = NG). When a new scan request (new part) arrives, all windows and badges are cleared and reset automatically.</w:t>
      </w:r>
    </w:p>
    <w:p w14:paraId="05D9A612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Bottom status bar: shows the current process stage (waiting for scan / waiting for camera / shooting / model switch complete, etc.).</w:t>
      </w:r>
    </w:p>
    <w:p w14:paraId="18A4765A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Double-click any window to view it full-screen; double-click again or press Esc to restore.</w:t>
      </w:r>
    </w:p>
    <w:p w14:paraId="54D8A4AA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1.3 Common Operations on the Main Screen</w:t>
      </w:r>
    </w:p>
    <w:p w14:paraId="15B86718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Switch product model: select the target model from the "Model" drop-down in the title bar; it takes effect immediately (devices stay connected, no restart). Model candidates can be added/removed under System Settings -&gt; PLC area -&gt; Product Model Config...</w:t>
      </w:r>
    </w:p>
    <w:p w14:paraId="395F87AD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Manual serial input: when the scanner cannot read the code or the SN needs changing, click [Manual] next to the serial box and type the serial number in the dialog (Enter = OK, Esc = Cancel; an empty input is not accepted).</w:t>
      </w:r>
    </w:p>
    <w:p w14:paraId="064984D2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Scanner read-failure prompt: when the scanner fails to read, the program pops a reminder. Click [Manual Input] to record this part now, or [Later] to do it later (this part is NOT released; the PLC waits until it is recorded). You may check "Don't remind me today" in the dialog.</w:t>
      </w:r>
    </w:p>
    <w:p w14:paraId="6CE6268D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2. Accounts, Login and Security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835"/>
        <w:gridCol w:w="3118"/>
      </w:tblGrid>
      <w:tr w14:paraId="1D85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EEAF6"/>
          </w:tcPr>
          <w:p w14:paraId="6099B6D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Account</w:t>
            </w:r>
          </w:p>
        </w:tc>
        <w:tc>
          <w:tcPr>
            <w:tcW w:w="1701" w:type="dxa"/>
            <w:shd w:val="clear" w:color="auto" w:fill="DEEAF6"/>
          </w:tcPr>
          <w:p w14:paraId="7512F4D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Default password</w:t>
            </w:r>
          </w:p>
        </w:tc>
        <w:tc>
          <w:tcPr>
            <w:tcW w:w="2835" w:type="dxa"/>
            <w:shd w:val="clear" w:color="auto" w:fill="DEEAF6"/>
          </w:tcPr>
          <w:p w14:paraId="5431581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Opens</w:t>
            </w:r>
          </w:p>
        </w:tc>
        <w:tc>
          <w:tcPr>
            <w:tcW w:w="3118" w:type="dxa"/>
            <w:shd w:val="clear" w:color="auto" w:fill="DEEAF6"/>
          </w:tcPr>
          <w:p w14:paraId="2F3EEFF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Permissions</w:t>
            </w:r>
          </w:p>
        </w:tc>
      </w:tr>
      <w:tr w14:paraId="4C98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52740E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admin</w:t>
            </w:r>
          </w:p>
        </w:tc>
        <w:tc>
          <w:tcPr>
            <w:tcW w:w="1701" w:type="dxa"/>
          </w:tcPr>
          <w:p w14:paraId="6146881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admin123</w:t>
            </w:r>
          </w:p>
        </w:tc>
        <w:tc>
          <w:tcPr>
            <w:tcW w:w="2835" w:type="dxa"/>
          </w:tcPr>
          <w:p w14:paraId="7E9DE4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System Settings window</w:t>
            </w:r>
          </w:p>
        </w:tc>
        <w:tc>
          <w:tcPr>
            <w:tcW w:w="3118" w:type="dxa"/>
          </w:tcPr>
          <w:p w14:paraId="7DBF68B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Change configuration, save and apply hot</w:t>
            </w:r>
          </w:p>
        </w:tc>
      </w:tr>
      <w:tr w14:paraId="5DAC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DF3E2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dev</w:t>
            </w:r>
          </w:p>
        </w:tc>
        <w:tc>
          <w:tcPr>
            <w:tcW w:w="1701" w:type="dxa"/>
          </w:tcPr>
          <w:p w14:paraId="31116E1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dev123</w:t>
            </w:r>
          </w:p>
        </w:tc>
        <w:tc>
          <w:tcPr>
            <w:tcW w:w="2835" w:type="dxa"/>
          </w:tcPr>
          <w:p w14:paraId="64BFB15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Developer Mode window</w:t>
            </w:r>
          </w:p>
        </w:tc>
        <w:tc>
          <w:tcPr>
            <w:tcW w:w="3118" w:type="dxa"/>
          </w:tcPr>
          <w:p w14:paraId="747F613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Manual communication tests + account management (reset any account's password)</w:t>
            </w:r>
          </w:p>
        </w:tc>
      </w:tr>
    </w:tbl>
    <w:p w14:paraId="1AFC3064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Clicking the [System Settings] button opens a login dialog first; too many wrong passwords will temporarily block login.</w:t>
      </w:r>
    </w:p>
    <w:p w14:paraId="25DD404F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The login dialog has a built-in "Change Password" panel (admin only): verify the current password -&gt; new password entered twice and at least 6 characters -&gt; Save.</w:t>
      </w:r>
    </w:p>
    <w:p w14:paraId="645715C9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"Remember password": when checked, the account and password are stored encrypted (bound to the current Windows user) and auto-filled next time; it stops working after switching Windows users or computers. Admin and developer records are mutually exclusive: logging in with one account clears the remembered record of the other.</w:t>
      </w:r>
    </w:p>
    <w:p w14:paraId="48E81171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The admin password is stored only as a SHA-256 hash. Change it via the "Change Password" panel in the login dialog; never edit the configuration file manually.</w:t>
      </w:r>
    </w:p>
    <w:p w14:paraId="1CE814E2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Logging in with the developer account (dev) opens the Developer Mode window, where the "Account Management" area at the top can reset any account's password (useful when the on-site admin forgets it).</w:t>
      </w:r>
    </w:p>
    <w:p w14:paraId="5AC57E11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3. Entering System Settings</w:t>
      </w:r>
    </w:p>
    <w:p w14:paraId="14450D98">
      <w:pPr>
        <w:pStyle w:val="14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Click the [System Settings] button on the right side of the title bar.</w:t>
      </w:r>
    </w:p>
    <w:p w14:paraId="6519F9BD">
      <w:pPr>
        <w:pStyle w:val="14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Enter the admin account (admin) and password (default admin123) in the login dialog.</w:t>
      </w:r>
    </w:p>
    <w:p w14:paraId="35C0521E">
      <w:pPr>
        <w:pStyle w:val="14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On success the System Settings window opens. Configure the sections below, then click [Save] to apply immediately.</w:t>
      </w:r>
    </w:p>
    <w:p w14:paraId="023EB6A9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The System Settings window has six configuration areas: PLC, Camera, Scanner, Display, Image, Security, plus auxiliary buttons (Product Model Config, Window/Point Config, Directory Structure Config, etc.). Each area is described below.</w:t>
      </w:r>
    </w:p>
    <w:p w14:paraId="17946688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4. PLC Settings Area</w:t>
      </w:r>
    </w:p>
    <w:p w14:paraId="767FD694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4.1 Communication Parameters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969"/>
      </w:tblGrid>
      <w:tr w14:paraId="3CAB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EEAF6"/>
          </w:tcPr>
          <w:p w14:paraId="31C88E8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Item</w:t>
            </w:r>
          </w:p>
        </w:tc>
        <w:tc>
          <w:tcPr>
            <w:tcW w:w="3118" w:type="dxa"/>
            <w:shd w:val="clear" w:color="auto" w:fill="DEEAF6"/>
          </w:tcPr>
          <w:p w14:paraId="64A7E83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Default</w:t>
            </w:r>
          </w:p>
        </w:tc>
        <w:tc>
          <w:tcPr>
            <w:tcW w:w="3969" w:type="dxa"/>
            <w:shd w:val="clear" w:color="auto" w:fill="DEEAF6"/>
          </w:tcPr>
          <w:p w14:paraId="34E0D03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</w:tr>
      <w:tr w14:paraId="4A45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B6D9F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Bind IP</w:t>
            </w:r>
          </w:p>
        </w:tc>
        <w:tc>
          <w:tcPr>
            <w:tcW w:w="3118" w:type="dxa"/>
          </w:tcPr>
          <w:p w14:paraId="07C686D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0.0.0.0 (all adapters)</w:t>
            </w:r>
          </w:p>
        </w:tc>
        <w:tc>
          <w:tcPr>
            <w:tcW w:w="3969" w:type="dxa"/>
          </w:tcPr>
          <w:p w14:paraId="729F5A6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Listen address of the host acting as a Modbus TCP slave. If the IPC has a fixed IP, you may enter it here</w:t>
            </w:r>
          </w:p>
        </w:tc>
      </w:tr>
      <w:tr w14:paraId="6854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553FDB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Port</w:t>
            </w:r>
          </w:p>
        </w:tc>
        <w:tc>
          <w:tcPr>
            <w:tcW w:w="3118" w:type="dxa"/>
          </w:tcPr>
          <w:p w14:paraId="1EBB695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502</w:t>
            </w:r>
          </w:p>
        </w:tc>
        <w:tc>
          <w:tcPr>
            <w:tcW w:w="3969" w:type="dxa"/>
          </w:tcPr>
          <w:p w14:paraId="5749811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Standard Modbus TCP port through which the PLC master connects</w:t>
            </w:r>
          </w:p>
        </w:tc>
      </w:tr>
      <w:tr w14:paraId="2AB4E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1CE880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Slave Unit ID</w:t>
            </w:r>
          </w:p>
        </w:tc>
        <w:tc>
          <w:tcPr>
            <w:tcW w:w="3118" w:type="dxa"/>
          </w:tcPr>
          <w:p w14:paraId="7401F3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3969" w:type="dxa"/>
          </w:tcPr>
          <w:p w14:paraId="411D8E9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Slave station number; must match the PLC master configuration</w:t>
            </w:r>
          </w:p>
        </w:tc>
      </w:tr>
    </w:tbl>
    <w:p w14:paraId="2A8A1744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4.2 Product Model Config... (button)</w:t>
      </w:r>
    </w:p>
    <w:p w14:paraId="0307D13C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Opens the "Product Model Config" dialog, which maintains the "model &lt;-&gt; PLC index" mapping (default: Z121=1, U171=2):</w:t>
      </w:r>
    </w:p>
    <w:p w14:paraId="68D87935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Add: click [Add] at the top-right of the table to insert a row, then enter the model name (the index can also be edited).</w:t>
      </w:r>
    </w:p>
    <w:p w14:paraId="2BAE2D76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Delete: tick the rows to delete (leftmost check column) and click [Delete Selected]; the Delete key does the same.</w:t>
      </w:r>
    </w:p>
    <w:p w14:paraId="39388528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OK: after validation the mapping is written back; it is persisted only after clicking [Save] in System Settings. Cancel closes without saving.</w:t>
      </w:r>
    </w:p>
    <w:p w14:paraId="67A8D3E5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Models added here automatically appear in the model drop-down on the title bar and in Window/Point Config, ready for use.</w:t>
      </w:r>
    </w:p>
    <w:p w14:paraId="61C45360">
      <w:pPr>
        <w:spacing w:before="40" w:after="80" w:line="276" w:lineRule="auto"/>
        <w:ind w:left="120"/>
      </w:pPr>
      <w:r>
        <w:rPr>
          <w:rFonts w:ascii="Calibri" w:hAnsi="Calibri" w:eastAsia="微软雅黑"/>
          <w:b/>
          <w:color w:val="BF5700"/>
          <w:sz w:val="21"/>
        </w:rPr>
        <w:t xml:space="preserve">Note: </w:t>
      </w:r>
      <w:r>
        <w:rPr>
          <w:rFonts w:ascii="Calibri" w:hAnsi="Calibri" w:eastAsia="微软雅黑"/>
          <w:b w:val="0"/>
          <w:color w:val="7F3F00"/>
          <w:sz w:val="21"/>
        </w:rPr>
        <w:t>The "Product Model" entries here are only used to send the model index/name to the PLC (protocol-level coordination). For day-to-day model switching, use the model drop-down on the title bar of the main screen; no need to enter System Settings.</w:t>
      </w:r>
    </w:p>
    <w:p w14:paraId="5D3B27A2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5. Camera Settings Area</w:t>
      </w:r>
    </w:p>
    <w:p w14:paraId="65A4E313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Each row in the camera table represents one camera; the number of rows equals the number of cameras (add/delete rows to add/delete cameras). The table is displayed sorted by Camera ID but saved in the original configuration order, so you do not need to care about order.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18"/>
        <w:gridCol w:w="4139"/>
      </w:tblGrid>
      <w:tr w14:paraId="3757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DEEAF6"/>
          </w:tcPr>
          <w:p w14:paraId="7E25637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Column</w:t>
            </w:r>
          </w:p>
        </w:tc>
        <w:tc>
          <w:tcPr>
            <w:tcW w:w="3118" w:type="dxa"/>
            <w:shd w:val="clear" w:color="auto" w:fill="DEEAF6"/>
          </w:tcPr>
          <w:p w14:paraId="36A6205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Meaning</w:t>
            </w:r>
          </w:p>
        </w:tc>
        <w:tc>
          <w:tcPr>
            <w:tcW w:w="4139" w:type="dxa"/>
            <w:shd w:val="clear" w:color="auto" w:fill="DEEAF6"/>
          </w:tcPr>
          <w:p w14:paraId="18BF882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On-site defaults / notes</w:t>
            </w:r>
          </w:p>
        </w:tc>
      </w:tr>
      <w:tr w14:paraId="6C41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1BDA4C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Camera ID</w:t>
            </w:r>
          </w:p>
        </w:tc>
        <w:tc>
          <w:tcPr>
            <w:tcW w:w="3118" w:type="dxa"/>
          </w:tcPr>
          <w:p w14:paraId="57D0110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Real Keyence camera number, consistent with the archive directory number</w:t>
            </w:r>
          </w:p>
        </w:tc>
        <w:tc>
          <w:tcPr>
            <w:tcW w:w="4139" w:type="dxa"/>
          </w:tcPr>
          <w:p w14:paraId="6E577CB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Top camera = 2, bottom camera = 1 (do not change numbering by swapping row order)</w:t>
            </w:r>
          </w:p>
        </w:tc>
      </w:tr>
      <w:tr w14:paraId="7289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313309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Name</w:t>
            </w:r>
          </w:p>
        </w:tc>
        <w:tc>
          <w:tcPr>
            <w:tcW w:w="3118" w:type="dxa"/>
          </w:tcPr>
          <w:p w14:paraId="20F02D5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Name shown in UI / logs</w:t>
            </w:r>
          </w:p>
        </w:tc>
        <w:tc>
          <w:tcPr>
            <w:tcW w:w="4139" w:type="dxa"/>
          </w:tcPr>
          <w:p w14:paraId="7005B4E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Top camera, bottom camera</w:t>
            </w:r>
          </w:p>
        </w:tc>
      </w:tr>
      <w:tr w14:paraId="3971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6301A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IP address</w:t>
            </w:r>
          </w:p>
        </w:tc>
        <w:tc>
          <w:tcPr>
            <w:tcW w:w="3118" w:type="dxa"/>
          </w:tcPr>
          <w:p w14:paraId="004D4C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Camera IP</w:t>
            </w:r>
          </w:p>
        </w:tc>
        <w:tc>
          <w:tcPr>
            <w:tcW w:w="4139" w:type="dxa"/>
          </w:tcPr>
          <w:p w14:paraId="0DFCB81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Top 19.87.6.213, bottom 19.87.6.212</w:t>
            </w:r>
          </w:p>
        </w:tc>
      </w:tr>
      <w:tr w14:paraId="6BC8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A1809F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Command port</w:t>
            </w:r>
          </w:p>
        </w:tc>
        <w:tc>
          <w:tcPr>
            <w:tcW w:w="3118" w:type="dxa"/>
          </w:tcPr>
          <w:p w14:paraId="2279910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Raw protocol communication port</w:t>
            </w:r>
          </w:p>
        </w:tc>
        <w:tc>
          <w:tcPr>
            <w:tcW w:w="4139" w:type="dxa"/>
          </w:tcPr>
          <w:p w14:paraId="72C1B2C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8500 (per actual camera Navigator settings)</w:t>
            </w:r>
          </w:p>
        </w:tc>
      </w:tr>
      <w:tr w14:paraId="13DF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91CA6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FTP upload dir</w:t>
            </w:r>
          </w:p>
        </w:tc>
        <w:tc>
          <w:tcPr>
            <w:tcW w:w="3118" w:type="dxa"/>
          </w:tcPr>
          <w:p w14:paraId="02EDEA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Directory the camera pushes images to; the host monitors it for images</w:t>
            </w:r>
          </w:p>
        </w:tc>
        <w:tc>
          <w:tcPr>
            <w:tcW w:w="4139" w:type="dxa"/>
          </w:tcPr>
          <w:p w14:paraId="4AD0295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Top D:\IV存图\2, bottom D:\IV存图\1 (paired opposite to the physical positions)</w:t>
            </w:r>
          </w:p>
        </w:tc>
      </w:tr>
      <w:tr w14:paraId="6E5F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932FF9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Image source</w:t>
            </w:r>
          </w:p>
        </w:tc>
        <w:tc>
          <w:tcPr>
            <w:tcW w:w="3118" w:type="dxa"/>
          </w:tcPr>
          <w:p w14:paraId="782F51A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How images are obtained</w:t>
            </w:r>
          </w:p>
        </w:tc>
        <w:tc>
          <w:tcPr>
            <w:tcW w:w="4139" w:type="dxa"/>
          </w:tcPr>
          <w:p w14:paraId="3CB5A3D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Ftp only (Tcp removed)</w:t>
            </w:r>
          </w:p>
        </w:tc>
      </w:tr>
      <w:tr w14:paraId="569A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E0D7D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Trigger / trigger+read command</w:t>
            </w:r>
          </w:p>
        </w:tc>
        <w:tc>
          <w:tcPr>
            <w:tcW w:w="3118" w:type="dxa"/>
          </w:tcPr>
          <w:p w14:paraId="371287A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Shooting command</w:t>
            </w:r>
          </w:p>
        </w:tc>
        <w:tc>
          <w:tcPr>
            <w:tcW w:w="4139" w:type="dxa"/>
          </w:tcPr>
          <w:p w14:paraId="72AFD03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T1 (trigger only) / T2 (trigger + read judgment, default path)</w:t>
            </w:r>
          </w:p>
        </w:tc>
      </w:tr>
      <w:tr w14:paraId="38B8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AF6CB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Output format</w:t>
            </w:r>
          </w:p>
        </w:tc>
        <w:tc>
          <w:tcPr>
            <w:tcW w:w="3118" w:type="dxa"/>
          </w:tcPr>
          <w:p w14:paraId="4E7BC06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Camera judgment response format</w:t>
            </w:r>
          </w:p>
        </w:tc>
        <w:tc>
          <w:tcPr>
            <w:tcW w:w="4139" w:type="dxa"/>
          </w:tcPr>
          <w:p w14:paraId="465969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Must be exactly 2 digits: 00 standard / 01 detailed (an invalid value makes that camera fail to trigger)</w:t>
            </w:r>
          </w:p>
        </w:tc>
      </w:tr>
      <w:tr w14:paraId="7BC6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5A8704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Response timeout</w:t>
            </w:r>
          </w:p>
        </w:tc>
        <w:tc>
          <w:tcPr>
            <w:tcW w:w="3118" w:type="dxa"/>
          </w:tcPr>
          <w:p w14:paraId="42F5637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Timeout waiting for camera response</w:t>
            </w:r>
          </w:p>
        </w:tc>
        <w:tc>
          <w:tcPr>
            <w:tcW w:w="4139" w:type="dxa"/>
          </w:tcPr>
          <w:p w14:paraId="62F5270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5000 ms; increase if the camera is slow</w:t>
            </w:r>
          </w:p>
        </w:tc>
      </w:tr>
      <w:tr w14:paraId="6B65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32F9D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PLC request/result index</w:t>
            </w:r>
          </w:p>
        </w:tc>
        <w:tc>
          <w:tcPr>
            <w:tcW w:w="3118" w:type="dxa"/>
          </w:tcPr>
          <w:p w14:paraId="04754B0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Channel addresses between camera and PLC (DataStore index)</w:t>
            </w:r>
          </w:p>
        </w:tc>
        <w:tc>
          <w:tcPr>
            <w:tcW w:w="4139" w:type="dxa"/>
          </w:tcPr>
          <w:p w14:paraId="376CD4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Top = request 2 / result 5, bottom = request 3 / result 6; 0 = channel not configured (not polled)</w:t>
            </w:r>
          </w:p>
        </w:tc>
      </w:tr>
    </w:tbl>
    <w:p w14:paraId="1FCB4870">
      <w:pPr>
        <w:spacing w:before="40" w:after="80" w:line="276" w:lineRule="auto"/>
        <w:ind w:left="120"/>
      </w:pPr>
      <w:r>
        <w:rPr>
          <w:rFonts w:ascii="Calibri" w:hAnsi="Calibri" w:eastAsia="微软雅黑"/>
          <w:b/>
          <w:color w:val="BF5700"/>
          <w:sz w:val="21"/>
        </w:rPr>
        <w:t xml:space="preserve">Common fault: </w:t>
      </w:r>
      <w:r>
        <w:rPr>
          <w:rFonts w:ascii="Calibri" w:hAnsi="Calibri" w:eastAsia="微软雅黑"/>
          <w:b w:val="0"/>
          <w:color w:val="7F3F00"/>
          <w:sz w:val="21"/>
        </w:rPr>
        <w:t>If a camera fails to trigger directly and the log reports "Failed to set judgment output format", the "Output Format" column most likely holds an invalid value (it must be exactly 2 digits, e.g. 00).</w:t>
      </w:r>
    </w:p>
    <w:p w14:paraId="377F47A0">
      <w:pPr>
        <w:spacing w:before="40" w:after="80" w:line="276" w:lineRule="auto"/>
        <w:ind w:left="120"/>
      </w:pPr>
      <w:r>
        <w:rPr>
          <w:rFonts w:ascii="Calibri" w:hAnsi="Calibri" w:eastAsia="微软雅黑"/>
          <w:b/>
          <w:color w:val="BF5700"/>
          <w:sz w:val="21"/>
        </w:rPr>
        <w:t xml:space="preserve">Note: </w:t>
      </w:r>
      <w:r>
        <w:rPr>
          <w:rFonts w:ascii="Calibri" w:hAnsi="Calibri" w:eastAsia="微软雅黑"/>
          <w:b w:val="0"/>
          <w:color w:val="7F3F00"/>
          <w:sz w:val="21"/>
        </w:rPr>
        <w:t>Camera IP, FTP upload dir and camera ID are all configured in this table. The host runs NO FTP server; just make sure the camera-side push target directory matches "FTP Upload Dir" in this table.</w:t>
      </w:r>
    </w:p>
    <w:p w14:paraId="7F33BD53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6. Scanner Settings Area</w:t>
      </w:r>
    </w:p>
    <w:p w14:paraId="0F6C2F11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Scanners are split into a "TCP table" and a "Serial table"; each row is one scanner. A scanner is only connected when its "Enabled" box is ticked.</w:t>
      </w:r>
    </w:p>
    <w:p w14:paraId="7BA26D4B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6.1 TCP Table (Ethernet scanner)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685"/>
      </w:tblGrid>
      <w:tr w14:paraId="6359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EEAF6"/>
          </w:tcPr>
          <w:p w14:paraId="70262FA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Column</w:t>
            </w:r>
          </w:p>
        </w:tc>
        <w:tc>
          <w:tcPr>
            <w:tcW w:w="3685" w:type="dxa"/>
            <w:shd w:val="clear" w:color="auto" w:fill="DEEAF6"/>
          </w:tcPr>
          <w:p w14:paraId="17540DF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Meaning</w:t>
            </w:r>
          </w:p>
        </w:tc>
        <w:tc>
          <w:tcPr>
            <w:tcW w:w="3685" w:type="dxa"/>
            <w:shd w:val="clear" w:color="auto" w:fill="DEEAF6"/>
          </w:tcPr>
          <w:p w14:paraId="4232412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On-site defaults</w:t>
            </w:r>
          </w:p>
        </w:tc>
      </w:tr>
      <w:tr w14:paraId="2F74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7D956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Enabled</w:t>
            </w:r>
          </w:p>
        </w:tc>
        <w:tc>
          <w:tcPr>
            <w:tcW w:w="3685" w:type="dxa"/>
          </w:tcPr>
          <w:p w14:paraId="1BBE18B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Ticks to connect this scanner</w:t>
            </w:r>
          </w:p>
        </w:tc>
        <w:tc>
          <w:tcPr>
            <w:tcW w:w="3685" w:type="dxa"/>
          </w:tcPr>
          <w:p w14:paraId="2DC522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Checked</w:t>
            </w:r>
          </w:p>
        </w:tc>
      </w:tr>
      <w:tr w14:paraId="14BD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E72274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IP address</w:t>
            </w:r>
          </w:p>
        </w:tc>
        <w:tc>
          <w:tcPr>
            <w:tcW w:w="3685" w:type="dxa"/>
          </w:tcPr>
          <w:p w14:paraId="711908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Scanner IP</w:t>
            </w:r>
          </w:p>
        </w:tc>
        <w:tc>
          <w:tcPr>
            <w:tcW w:w="3685" w:type="dxa"/>
          </w:tcPr>
          <w:p w14:paraId="7CABDD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19.87.6.100</w:t>
            </w:r>
          </w:p>
        </w:tc>
      </w:tr>
      <w:tr w14:paraId="6E55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E40438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Port</w:t>
            </w:r>
          </w:p>
        </w:tc>
        <w:tc>
          <w:tcPr>
            <w:tcW w:w="3685" w:type="dxa"/>
          </w:tcPr>
          <w:p w14:paraId="40E267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Scanner listening port</w:t>
            </w:r>
          </w:p>
        </w:tc>
        <w:tc>
          <w:tcPr>
            <w:tcW w:w="3685" w:type="dxa"/>
          </w:tcPr>
          <w:p w14:paraId="6E76BE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9004</w:t>
            </w:r>
          </w:p>
        </w:tc>
      </w:tr>
      <w:tr w14:paraId="6275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36C939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Trigger command</w:t>
            </w:r>
          </w:p>
        </w:tc>
        <w:tc>
          <w:tcPr>
            <w:tcW w:w="3685" w:type="dxa"/>
          </w:tcPr>
          <w:p w14:paraId="47DEF89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Command sent automatically after connecting (\r\n appended automatically)</w:t>
            </w:r>
          </w:p>
        </w:tc>
        <w:tc>
          <w:tcPr>
            <w:tcW w:w="3685" w:type="dxa"/>
          </w:tcPr>
          <w:p w14:paraId="0F68927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LON (turns the laser on to start reading); leave empty to not send</w:t>
            </w:r>
          </w:p>
        </w:tc>
      </w:tr>
      <w:tr w14:paraId="45E5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65CA4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Ignore texts</w:t>
            </w:r>
          </w:p>
        </w:tc>
        <w:tc>
          <w:tcPr>
            <w:tcW w:w="3685" w:type="dxa"/>
          </w:tcPr>
          <w:p w14:paraId="481A085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Filter list for read-failure/error texts; comma-separated, case-insensitive; * at the end = prefix match</w:t>
            </w:r>
          </w:p>
        </w:tc>
        <w:tc>
          <w:tcPr>
            <w:tcW w:w="3685" w:type="dxa"/>
          </w:tcPr>
          <w:p w14:paraId="358327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ERROR,ERR,NG,NOREAD</w:t>
            </w:r>
          </w:p>
        </w:tc>
      </w:tr>
    </w:tbl>
    <w:p w14:paraId="25C766C2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6.2 Serial Table (RS-232 scanner)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685"/>
      </w:tblGrid>
      <w:tr w14:paraId="76743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EEAF6"/>
          </w:tcPr>
          <w:p w14:paraId="0F61F59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Column</w:t>
            </w:r>
          </w:p>
        </w:tc>
        <w:tc>
          <w:tcPr>
            <w:tcW w:w="3685" w:type="dxa"/>
            <w:shd w:val="clear" w:color="auto" w:fill="DEEAF6"/>
          </w:tcPr>
          <w:p w14:paraId="75BE2DE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Meaning</w:t>
            </w:r>
          </w:p>
        </w:tc>
        <w:tc>
          <w:tcPr>
            <w:tcW w:w="3685" w:type="dxa"/>
            <w:shd w:val="clear" w:color="auto" w:fill="DEEAF6"/>
          </w:tcPr>
          <w:p w14:paraId="6C4ADFB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On-site defaults</w:t>
            </w:r>
          </w:p>
        </w:tc>
      </w:tr>
      <w:tr w14:paraId="4A7F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41346D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Enabled</w:t>
            </w:r>
          </w:p>
        </w:tc>
        <w:tc>
          <w:tcPr>
            <w:tcW w:w="3685" w:type="dxa"/>
          </w:tcPr>
          <w:p w14:paraId="7998C5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Ticks to connect this scanner</w:t>
            </w:r>
          </w:p>
        </w:tc>
        <w:tc>
          <w:tcPr>
            <w:tcW w:w="3685" w:type="dxa"/>
          </w:tcPr>
          <w:p w14:paraId="46F76DB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Unchecked (TCP scanner used by default)</w:t>
            </w:r>
          </w:p>
        </w:tc>
      </w:tr>
      <w:tr w14:paraId="289B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2F5A7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Port name</w:t>
            </w:r>
          </w:p>
        </w:tc>
        <w:tc>
          <w:tcPr>
            <w:tcW w:w="3685" w:type="dxa"/>
          </w:tcPr>
          <w:p w14:paraId="3085CE1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Serial port</w:t>
            </w:r>
          </w:p>
        </w:tc>
        <w:tc>
          <w:tcPr>
            <w:tcW w:w="3685" w:type="dxa"/>
          </w:tcPr>
          <w:p w14:paraId="14D314D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COM3</w:t>
            </w:r>
          </w:p>
        </w:tc>
      </w:tr>
      <w:tr w14:paraId="2704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09EC0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Baud rate</w:t>
            </w:r>
          </w:p>
        </w:tc>
        <w:tc>
          <w:tcPr>
            <w:tcW w:w="3685" w:type="dxa"/>
          </w:tcPr>
          <w:p w14:paraId="23467FC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Serial baud rate</w:t>
            </w:r>
          </w:p>
        </w:tc>
        <w:tc>
          <w:tcPr>
            <w:tcW w:w="3685" w:type="dxa"/>
          </w:tcPr>
          <w:p w14:paraId="2C28F05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115200</w:t>
            </w:r>
          </w:p>
        </w:tc>
      </w:tr>
      <w:tr w14:paraId="69116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32197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Stop bits</w:t>
            </w:r>
          </w:p>
        </w:tc>
        <w:tc>
          <w:tcPr>
            <w:tcW w:w="3685" w:type="dxa"/>
          </w:tcPr>
          <w:p w14:paraId="18B5655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Stop bits</w:t>
            </w:r>
          </w:p>
        </w:tc>
        <w:tc>
          <w:tcPr>
            <w:tcW w:w="3685" w:type="dxa"/>
          </w:tcPr>
          <w:p w14:paraId="5CB4BF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</w:tr>
      <w:tr w14:paraId="417D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675518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Parity</w:t>
            </w:r>
          </w:p>
        </w:tc>
        <w:tc>
          <w:tcPr>
            <w:tcW w:w="3685" w:type="dxa"/>
          </w:tcPr>
          <w:p w14:paraId="6D9FACD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Parity</w:t>
            </w:r>
          </w:p>
        </w:tc>
        <w:tc>
          <w:tcPr>
            <w:tcW w:w="3685" w:type="dxa"/>
          </w:tcPr>
          <w:p w14:paraId="6CBCB56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None</w:t>
            </w:r>
          </w:p>
        </w:tc>
      </w:tr>
    </w:tbl>
    <w:p w14:paraId="6CFE5273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In TCP mode the scanner does NOT send data just because it is connected; a trigger command (default LON) must be sent first to enter read mode. The program sends it automatically after each (re)connect.</w:t>
      </w:r>
    </w:p>
    <w:p w14:paraId="6BA94CAF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The scanner accepts only ONE TCP client: if tools such as a network debug assistant hold the connection, the host cannot connect and shows "repeated disconnection". Close the debug assistant connection before testing the program.</w:t>
      </w:r>
    </w:p>
    <w:p w14:paraId="777EE1F5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Read-failure texts (e.g. ERROR) are filtered by the "Ignore Texts" list, so they are not shown as a serial number or archived, and the PLC is notified immediately. If the on-site scanner outputs another error text, just add it to the list.</w:t>
      </w:r>
    </w:p>
    <w:p w14:paraId="33BBC332">
      <w:pPr>
        <w:spacing w:before="40" w:after="80" w:line="276" w:lineRule="auto"/>
        <w:ind w:left="120"/>
      </w:pPr>
      <w:r>
        <w:rPr>
          <w:rFonts w:ascii="Calibri" w:hAnsi="Calibri" w:eastAsia="微软雅黑"/>
          <w:b/>
          <w:color w:val="BF5700"/>
          <w:sz w:val="21"/>
        </w:rPr>
        <w:t xml:space="preserve">Note: </w:t>
      </w:r>
      <w:r>
        <w:rPr>
          <w:rFonts w:ascii="Calibri" w:hAnsi="Calibri" w:eastAsia="微软雅黑"/>
          <w:b w:val="0"/>
          <w:color w:val="7F3F00"/>
          <w:sz w:val="21"/>
        </w:rPr>
        <w:t>If the scanners section in the configuration is empty, the program automatically adds a default TCP scanner (19.87.6.100:9004 / LON / enabled). Configure scanners here in the Settings window; editing the legacy single-object "scan" section in old JSON does NOT work.</w:t>
      </w:r>
    </w:p>
    <w:p w14:paraId="47AA064C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7. Display Settings Area</w:t>
      </w:r>
    </w:p>
    <w:p w14:paraId="5A90B4B0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7.1 Window Matrix: Rows x Columns + Auto Fit</w:t>
      </w:r>
    </w:p>
    <w:p w14:paraId="5C984438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Check "Auto Fit": rows and columns are computed automatically from the current product model and each camera's point table - at most 7 columns, missing cells concentrated in the last row, windows as large as possible. The row/column input boxes are greyed out while Auto Fit is on.</w:t>
      </w:r>
    </w:p>
    <w:p w14:paraId="5FFC58F3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Uncheck "Auto Fit": the manually entered rows x columns IS the total window count (what you see is what you get). If there are fewer points than cells, the extra cells become "empty windows" (no point): they still fill the display area but show no image.</w:t>
      </w:r>
    </w:p>
    <w:p w14:paraId="441019EA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When the number of rows is &lt;= 10, windows always fill the display height equally; if rows exceed 10, a vertical scroll bar appears on the right of the window area.</w:t>
      </w:r>
    </w:p>
    <w:p w14:paraId="109DE1F4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The window matrix re-arranges automatically when the product model changes.</w:t>
      </w:r>
    </w:p>
    <w:p w14:paraId="7009628F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7.2 Display Switches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CA2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EEAF6"/>
          </w:tcPr>
          <w:p w14:paraId="5674D9B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Switch</w:t>
            </w:r>
          </w:p>
        </w:tc>
        <w:tc>
          <w:tcPr>
            <w:tcW w:w="6803" w:type="dxa"/>
            <w:shd w:val="clear" w:color="auto" w:fill="DEEAF6"/>
          </w:tcPr>
          <w:p w14:paraId="55AC099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</w:tr>
      <w:tr w14:paraId="3EDA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B28A4D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Show window index</w:t>
            </w:r>
          </w:p>
        </w:tc>
        <w:tc>
          <w:tcPr>
            <w:tcW w:w="6803" w:type="dxa"/>
          </w:tcPr>
          <w:p w14:paraId="779292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Shows the window number at the top-left of each cell (default on)</w:t>
            </w:r>
          </w:p>
        </w:tc>
      </w:tr>
      <w:tr w14:paraId="6D31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78D9BC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Hover tip</w:t>
            </w:r>
          </w:p>
        </w:tc>
        <w:tc>
          <w:tcPr>
            <w:tcW w:w="6803" w:type="dxa"/>
          </w:tcPr>
          <w:p w14:paraId="3A1BA32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Shows a "double-click to zoom / double-click to restore" bubble on hover (default on)</w:t>
            </w:r>
          </w:p>
        </w:tc>
      </w:tr>
      <w:tr w14:paraId="54AE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04B1EA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Window OK/NG badge</w:t>
            </w:r>
          </w:p>
        </w:tc>
        <w:tc>
          <w:tcPr>
            <w:tcW w:w="6803" w:type="dxa"/>
          </w:tcPr>
          <w:p w14:paraId="15470DC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Shows the OK/NG badge at the bottom-right of each window (default on)</w:t>
            </w:r>
          </w:p>
        </w:tc>
      </w:tr>
      <w:tr w14:paraId="47FF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</w:tcPr>
          <w:p w14:paraId="0EE56B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Title-bar field toggles</w:t>
            </w:r>
          </w:p>
        </w:tc>
        <w:tc>
          <w:tcPr>
            <w:tcW w:w="6803" w:type="dxa"/>
          </w:tcPr>
          <w:p w14:paraId="2E41C9B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Each title-bar field (model/serial/counters, etc.) can be shown or hidden</w:t>
            </w:r>
          </w:p>
        </w:tc>
      </w:tr>
      <w:tr w14:paraId="09FCF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92C15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OK/NG color names</w:t>
            </w:r>
          </w:p>
        </w:tc>
        <w:tc>
          <w:tcPr>
            <w:tcW w:w="6803" w:type="dxa"/>
          </w:tcPr>
          <w:p w14:paraId="6B5C105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On-site convention: OK = green, NG = red; color names are configurable here</w:t>
            </w:r>
          </w:p>
        </w:tc>
      </w:tr>
    </w:tbl>
    <w:p w14:paraId="29EF7B69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7.3 Window/Point Config... (button)</w:t>
      </w:r>
    </w:p>
    <w:p w14:paraId="1FA97E2F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Opens the "Window/Point Config" dialog, which has two areas:</w:t>
      </w:r>
    </w:p>
    <w:p w14:paraId="409334E5">
      <w:pPr>
        <w:spacing w:before="120" w:after="60" w:line="276" w:lineRule="auto"/>
      </w:pPr>
      <w:r>
        <w:rPr>
          <w:rFonts w:ascii="Calibri" w:hAnsi="Calibri" w:eastAsia="黑体"/>
          <w:b/>
          <w:sz w:val="23"/>
        </w:rPr>
        <w:t>Upper area: Window &lt;-&gt; Point matrix</w:t>
      </w:r>
    </w:p>
    <w:p w14:paraId="425427F2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Each cell represents one display window and shows "camera - point number". The default layout is top camera first, then bottom camera. Operations:</w:t>
      </w:r>
    </w:p>
    <w:p w14:paraId="3BA7184C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[Edit Point]: pick a point from ALL points of the current model's camera point tables (choosing a point already used by another window automatically swaps it with that window to keep uniqueness).</w:t>
      </w:r>
    </w:p>
    <w:p w14:paraId="45AB44E9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[Swap Position]: swap points of any two windows (including across cameras). Click the first window (highlighted in sky blue), then the second to finish; the two swapped windows flash green as confirmation.</w:t>
      </w:r>
    </w:p>
    <w:p w14:paraId="2CAD7AD8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[Restore Default]: reset the factory layout for this model and re-enable all windows.</w:t>
      </w:r>
    </w:p>
    <w:p w14:paraId="49487E7B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[Disable/Enable]: right-click a window cell to stop/restart shooting a point (disabled cells show a grey "disabled" background); the disabled state follows the point when it moves.</w:t>
      </w:r>
    </w:p>
    <w:p w14:paraId="595235BE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Empty windows (no point) support swapping but do not support editing points or disable/enable.</w:t>
      </w:r>
    </w:p>
    <w:p w14:paraId="2D4132DC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Lower area: Camera Program Mapping (point -&gt; program number)</w:t>
      </w:r>
    </w:p>
    <w:p w14:paraId="75C6EFD4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The on-site windows/points are shot by two cameras in a shared arrangement; each point corresponds to one program in its camera. First choose a camera in the camera drop-down, then choose the product model, then edit the "Point / Program number" table:</w:t>
      </w:r>
    </w:p>
    <w:p w14:paraId="75AB8DD4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The point column = window points (count = number of windows); the program column = "No switch" + 0~127 (program count and numbers depend on the programs actually installed in the camera, unrelated to the window count).</w:t>
      </w:r>
    </w:p>
    <w:p w14:paraId="1222765E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"No switch" = keep the camera's current program. If a point is not shot by this camera, just delete that row.</w:t>
      </w:r>
    </w:p>
    <w:p w14:paraId="55615F26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The mapping is stored per camera + model. Before shooting, the program automatically sends a PW command to switch to the corresponding program first.</w:t>
      </w:r>
    </w:p>
    <w:p w14:paraId="7F5626DC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A newly added camera automatically gets its own empty mapping table; saved mappings are not lost.</w:t>
      </w:r>
    </w:p>
    <w:p w14:paraId="3CC13073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8. Image Settings Area</w:t>
      </w:r>
    </w:p>
    <w:p w14:paraId="31BB669A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8.1 Basic Items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0D76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EEAF6"/>
          </w:tcPr>
          <w:p w14:paraId="5F4CFD7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Item</w:t>
            </w:r>
          </w:p>
        </w:tc>
        <w:tc>
          <w:tcPr>
            <w:tcW w:w="6803" w:type="dxa"/>
            <w:shd w:val="clear" w:color="auto" w:fill="DEEAF6"/>
          </w:tcPr>
          <w:p w14:paraId="1AD43FE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Description</w:t>
            </w:r>
          </w:p>
        </w:tc>
      </w:tr>
      <w:tr w14:paraId="57DD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8C8B2C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Save root directory</w:t>
            </w:r>
          </w:p>
        </w:tc>
        <w:tc>
          <w:tcPr>
            <w:tcW w:w="6803" w:type="dxa"/>
          </w:tcPr>
          <w:p w14:paraId="5D6CF47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Root directory where inspection images are archived</w:t>
            </w:r>
          </w:p>
        </w:tc>
      </w:tr>
      <w:tr w14:paraId="156B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DAA4D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Configure directory structure...</w:t>
            </w:r>
          </w:p>
        </w:tc>
        <w:tc>
          <w:tcPr>
            <w:tcW w:w="6803" w:type="dxa"/>
          </w:tcPr>
          <w:p w14:paraId="716E6B1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Opens the directory structure dialog (see 8.2)</w:t>
            </w:r>
          </w:p>
        </w:tc>
      </w:tr>
      <w:tr w14:paraId="2942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FC361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FTP listen directory</w:t>
            </w:r>
          </w:p>
        </w:tc>
        <w:tc>
          <w:tcPr>
            <w:tcW w:w="6803" w:type="dxa"/>
          </w:tcPr>
          <w:p w14:paraId="2398AD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Global fallback directory for camera image arrival (each camera is usually configured separately in the camera table)</w:t>
            </w:r>
          </w:p>
        </w:tc>
      </w:tr>
    </w:tbl>
    <w:p w14:paraId="1C09CF9E">
      <w:pPr>
        <w:spacing w:before="160" w:after="80" w:line="276" w:lineRule="auto"/>
      </w:pPr>
      <w:r>
        <w:rPr>
          <w:rFonts w:ascii="Calibri" w:hAnsi="Calibri" w:eastAsia="黑体"/>
          <w:b/>
          <w:color w:val="1F3B73"/>
          <w:sz w:val="26"/>
        </w:rPr>
        <w:t>8.2 Configure Directory Structure... (button)</w:t>
      </w:r>
    </w:p>
    <w:p w14:paraId="25010F47">
      <w:pPr>
        <w:spacing w:before="0" w:after="80" w:line="276" w:lineRule="auto"/>
      </w:pPr>
      <w:r>
        <w:rPr>
          <w:rFonts w:ascii="Calibri" w:hAnsi="Calibri" w:eastAsia="微软雅黑"/>
          <w:b w:val="0"/>
          <w:sz w:val="21"/>
        </w:rPr>
        <w:t>Configures the archive directory levels, file name rule and cleanup policy:</w:t>
      </w:r>
    </w:p>
    <w:p w14:paraId="3E6B81AF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Default structure: root / {年月日} / {SN} / {相机} / OK|NG / image (the {相机} level separates top and bottom camera images so same-numbered points do not overwrite each other).</w:t>
      </w:r>
    </w:p>
    <w:p w14:paraId="6FF54BCB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Each level must be exactly ONE directory name or rule (e.g. {年月日}, {SN}, {相机}, OK, NG). Add levels one by one; do NOT paste an entire path as one level (this creates deeply nested directories; the program repairs already-broken configurations automatically).</w:t>
      </w:r>
    </w:p>
    <w:p w14:paraId="76872115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Timestamp suffix switch: when checked, archive file names get a _timestamp suffix (default on), preventing repeated shots of the same point from overwriting history.</w:t>
      </w:r>
    </w:p>
    <w:p w14:paraId="1C9098B9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Image keep days: keep only the last N days (default 30; 0 = no auto cleanup). A background task deletes expired date directories daily (it only cleans under the save root directory and never touches the camera FTP directories).</w:t>
      </w:r>
    </w:p>
    <w:p w14:paraId="79868C03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9. Security Settings Area</w:t>
      </w:r>
    </w:p>
    <w:p w14:paraId="316AC0F6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Admin login switch: when off, the [System Settings] button no longer requires login; when on, every entry into System Settings requires the admin account and password.</w:t>
      </w:r>
    </w:p>
    <w:p w14:paraId="010E9C1C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Account/password maintenance is done in the login dialog (change password, remember password). The System Settings window itself has no account-management area.</w:t>
      </w:r>
    </w:p>
    <w:p w14:paraId="43B905A8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10. Interface Language Switch</w:t>
      </w:r>
    </w:p>
    <w:p w14:paraId="39947424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Entry: the language toggle button next to the [System Settings] button in the title bar (shows "English" on the Chinese UI and "中文" on the English UI). Click to switch and save instantly; it persists after restart.</w:t>
      </w:r>
    </w:p>
    <w:p w14:paraId="7CFF2741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Only UI text switches; logs stay in Chinese for remote troubleshooting. Terms such as OK/NG, PLC, IP, SN are not translated.</w:t>
      </w:r>
    </w:p>
    <w:p w14:paraId="3A1367D1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11. On-site Parameter Quick Reference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701"/>
        <w:gridCol w:w="1474"/>
        <w:gridCol w:w="1247"/>
        <w:gridCol w:w="3175"/>
      </w:tblGrid>
      <w:tr w14:paraId="1EC2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DEEAF6"/>
          </w:tcPr>
          <w:p w14:paraId="43014EF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Device</w:t>
            </w:r>
          </w:p>
        </w:tc>
        <w:tc>
          <w:tcPr>
            <w:tcW w:w="1701" w:type="dxa"/>
            <w:shd w:val="clear" w:color="auto" w:fill="DEEAF6"/>
          </w:tcPr>
          <w:p w14:paraId="578E96A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Brand / Model</w:t>
            </w:r>
          </w:p>
        </w:tc>
        <w:tc>
          <w:tcPr>
            <w:tcW w:w="1474" w:type="dxa"/>
            <w:shd w:val="clear" w:color="auto" w:fill="DEEAF6"/>
          </w:tcPr>
          <w:p w14:paraId="6574394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IP address</w:t>
            </w:r>
          </w:p>
        </w:tc>
        <w:tc>
          <w:tcPr>
            <w:tcW w:w="1247" w:type="dxa"/>
            <w:shd w:val="clear" w:color="auto" w:fill="DEEAF6"/>
          </w:tcPr>
          <w:p w14:paraId="08103AE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Port</w:t>
            </w:r>
          </w:p>
        </w:tc>
        <w:tc>
          <w:tcPr>
            <w:tcW w:w="3175" w:type="dxa"/>
            <w:shd w:val="clear" w:color="auto" w:fill="DEEAF6"/>
          </w:tcPr>
          <w:p w14:paraId="41FA1C3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Key parameters</w:t>
            </w:r>
          </w:p>
        </w:tc>
      </w:tr>
      <w:tr w14:paraId="7112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EFC207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Host PC (IPC)</w:t>
            </w:r>
          </w:p>
        </w:tc>
        <w:tc>
          <w:tcPr>
            <w:tcW w:w="1701" w:type="dxa"/>
          </w:tcPr>
          <w:p w14:paraId="597C91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-</w:t>
            </w:r>
          </w:p>
        </w:tc>
        <w:tc>
          <w:tcPr>
            <w:tcW w:w="1474" w:type="dxa"/>
          </w:tcPr>
          <w:p w14:paraId="1F283C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19.87.6.230</w:t>
            </w:r>
          </w:p>
        </w:tc>
        <w:tc>
          <w:tcPr>
            <w:tcW w:w="1247" w:type="dxa"/>
          </w:tcPr>
          <w:p w14:paraId="0561F5B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502 (listen)</w:t>
            </w:r>
          </w:p>
        </w:tc>
        <w:tc>
          <w:tcPr>
            <w:tcW w:w="3175" w:type="dxa"/>
          </w:tcPr>
          <w:p w14:paraId="5A36EB4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Runs CommandCenter; Modbus slave listening on 502</w:t>
            </w:r>
          </w:p>
        </w:tc>
      </w:tr>
      <w:tr w14:paraId="2A82D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936BF4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PLC</w:t>
            </w:r>
          </w:p>
        </w:tc>
        <w:tc>
          <w:tcPr>
            <w:tcW w:w="1701" w:type="dxa"/>
          </w:tcPr>
          <w:p w14:paraId="15C1C2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Inovance</w:t>
            </w:r>
          </w:p>
        </w:tc>
        <w:tc>
          <w:tcPr>
            <w:tcW w:w="1474" w:type="dxa"/>
          </w:tcPr>
          <w:p w14:paraId="3A0879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19.87.6.1</w:t>
            </w:r>
          </w:p>
        </w:tc>
        <w:tc>
          <w:tcPr>
            <w:tcW w:w="1247" w:type="dxa"/>
          </w:tcPr>
          <w:p w14:paraId="51F323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-</w:t>
            </w:r>
          </w:p>
        </w:tc>
        <w:tc>
          <w:tcPr>
            <w:tcW w:w="3175" w:type="dxa"/>
          </w:tcPr>
          <w:p w14:paraId="778FAC3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Modbus master, connects to the host on 502</w:t>
            </w:r>
          </w:p>
        </w:tc>
      </w:tr>
      <w:tr w14:paraId="3077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01A06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Camera 1 (top)</w:t>
            </w:r>
          </w:p>
        </w:tc>
        <w:tc>
          <w:tcPr>
            <w:tcW w:w="1701" w:type="dxa"/>
          </w:tcPr>
          <w:p w14:paraId="022A119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Keyence IV4</w:t>
            </w:r>
          </w:p>
        </w:tc>
        <w:tc>
          <w:tcPr>
            <w:tcW w:w="1474" w:type="dxa"/>
          </w:tcPr>
          <w:p w14:paraId="33E5850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19.87.6.213</w:t>
            </w:r>
          </w:p>
        </w:tc>
        <w:tc>
          <w:tcPr>
            <w:tcW w:w="1247" w:type="dxa"/>
          </w:tcPr>
          <w:p w14:paraId="7621B9D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8500 (cmd)</w:t>
            </w:r>
          </w:p>
        </w:tc>
        <w:tc>
          <w:tcPr>
            <w:tcW w:w="3175" w:type="dxa"/>
          </w:tcPr>
          <w:p w14:paraId="6730518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FTP push to D:\IV存图\2</w:t>
            </w:r>
          </w:p>
        </w:tc>
      </w:tr>
      <w:tr w14:paraId="245B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D083FD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Camera 2 (bottom)</w:t>
            </w:r>
          </w:p>
        </w:tc>
        <w:tc>
          <w:tcPr>
            <w:tcW w:w="1701" w:type="dxa"/>
          </w:tcPr>
          <w:p w14:paraId="5DE35D4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Keyence IV4</w:t>
            </w:r>
          </w:p>
        </w:tc>
        <w:tc>
          <w:tcPr>
            <w:tcW w:w="1474" w:type="dxa"/>
          </w:tcPr>
          <w:p w14:paraId="452B701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19.87.6.212</w:t>
            </w:r>
          </w:p>
        </w:tc>
        <w:tc>
          <w:tcPr>
            <w:tcW w:w="1247" w:type="dxa"/>
          </w:tcPr>
          <w:p w14:paraId="2C01F47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8500 (cmd)</w:t>
            </w:r>
          </w:p>
        </w:tc>
        <w:tc>
          <w:tcPr>
            <w:tcW w:w="3175" w:type="dxa"/>
          </w:tcPr>
          <w:p w14:paraId="24E2748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FTP push to D:\IV存图\1</w:t>
            </w:r>
          </w:p>
        </w:tc>
      </w:tr>
      <w:tr w14:paraId="3F895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F6ED25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Scanner</w:t>
            </w:r>
          </w:p>
        </w:tc>
        <w:tc>
          <w:tcPr>
            <w:tcW w:w="1701" w:type="dxa"/>
          </w:tcPr>
          <w:p w14:paraId="1C05FE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Keyence SR</w:t>
            </w:r>
          </w:p>
        </w:tc>
        <w:tc>
          <w:tcPr>
            <w:tcW w:w="1474" w:type="dxa"/>
          </w:tcPr>
          <w:p w14:paraId="729094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19.87.6.100</w:t>
            </w:r>
          </w:p>
        </w:tc>
        <w:tc>
          <w:tcPr>
            <w:tcW w:w="1247" w:type="dxa"/>
          </w:tcPr>
          <w:p w14:paraId="551E93F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9004</w:t>
            </w:r>
          </w:p>
        </w:tc>
        <w:tc>
          <w:tcPr>
            <w:tcW w:w="3175" w:type="dxa"/>
          </w:tcPr>
          <w:p w14:paraId="66B8F59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Trigger command LON</w:t>
            </w:r>
          </w:p>
        </w:tc>
      </w:tr>
    </w:tbl>
    <w:p w14:paraId="3FC188D9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All devices must be on the same subnet as the host (19.87.6.x / 24) and able to ping each other.</w:t>
      </w:r>
    </w:p>
    <w:p w14:paraId="194204BE">
      <w:pPr>
        <w:pStyle w:val="16"/>
        <w:spacing w:after="40" w:line="276" w:lineRule="auto"/>
      </w:pPr>
      <w:r>
        <w:rPr>
          <w:rFonts w:ascii="Calibri" w:hAnsi="Calibri" w:eastAsia="微软雅黑"/>
          <w:b w:val="0"/>
          <w:sz w:val="21"/>
        </w:rPr>
        <w:t>The top/bottom cameras' FTP directories are paired OPPOSITE to their physical positions (top camera pushes to \2, bottom camera to \1). Keep this convention when changing directories.</w:t>
      </w:r>
    </w:p>
    <w:p w14:paraId="165F5D4A">
      <w:pPr>
        <w:pBdr>
          <w:bottom w:val="single" w:color="1F3B73" w:sz="12" w:space="2"/>
        </w:pBdr>
        <w:spacing w:before="200" w:after="120" w:line="276" w:lineRule="auto"/>
      </w:pPr>
      <w:r>
        <w:rPr>
          <w:rFonts w:ascii="Calibri" w:hAnsi="Calibri" w:eastAsia="黑体"/>
          <w:b/>
          <w:color w:val="1F3B73"/>
          <w:sz w:val="32"/>
        </w:rPr>
        <w:t>12. Troubleshooting (On-site Quick Reference)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118"/>
        <w:gridCol w:w="3798"/>
      </w:tblGrid>
      <w:tr w14:paraId="57C4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shd w:val="clear" w:color="auto" w:fill="DEEAF6"/>
          </w:tcPr>
          <w:p w14:paraId="2FDB362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Symptom</w:t>
            </w:r>
          </w:p>
        </w:tc>
        <w:tc>
          <w:tcPr>
            <w:tcW w:w="3118" w:type="dxa"/>
            <w:shd w:val="clear" w:color="auto" w:fill="DEEAF6"/>
          </w:tcPr>
          <w:p w14:paraId="156B4C7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Possible cause</w:t>
            </w:r>
          </w:p>
        </w:tc>
        <w:tc>
          <w:tcPr>
            <w:tcW w:w="3798" w:type="dxa"/>
            <w:shd w:val="clear" w:color="auto" w:fill="DEEAF6"/>
          </w:tcPr>
          <w:p w14:paraId="58524CE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Action</w:t>
            </w:r>
          </w:p>
        </w:tc>
      </w:tr>
      <w:tr w14:paraId="2446A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</w:tcPr>
          <w:p w14:paraId="40C27B9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PLC light red</w:t>
            </w:r>
          </w:p>
        </w:tc>
        <w:tc>
          <w:tcPr>
            <w:tcW w:w="3118" w:type="dxa"/>
          </w:tcPr>
          <w:p w14:paraId="755DE3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Port 502 occupied / wrong bind IP / firewall blocking</w:t>
            </w:r>
          </w:p>
        </w:tc>
        <w:tc>
          <w:tcPr>
            <w:tcW w:w="3798" w:type="dxa"/>
          </w:tcPr>
          <w:p w14:paraId="6110B3A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Hover the light for hints; check port usage and firewall inbound 502</w:t>
            </w:r>
          </w:p>
        </w:tc>
      </w:tr>
      <w:tr w14:paraId="3A98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</w:tcPr>
          <w:p w14:paraId="45A5ADB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PLC light yellow</w:t>
            </w:r>
          </w:p>
        </w:tc>
        <w:tc>
          <w:tcPr>
            <w:tcW w:w="3118" w:type="dxa"/>
          </w:tcPr>
          <w:p w14:paraId="6FC73E5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Slave ready but master not connected</w:t>
            </w:r>
          </w:p>
        </w:tc>
        <w:tc>
          <w:tcPr>
            <w:tcW w:w="3798" w:type="dxa"/>
          </w:tcPr>
          <w:p w14:paraId="0F77F93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Check that the PLC master program is running and points to this PC:502</w:t>
            </w:r>
          </w:p>
        </w:tc>
      </w:tr>
      <w:tr w14:paraId="4A2F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</w:tcPr>
          <w:p w14:paraId="1EF26D6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Scanner keeps disconnecting</w:t>
            </w:r>
          </w:p>
        </w:tc>
        <w:tc>
          <w:tcPr>
            <w:tcW w:w="3118" w:type="dxa"/>
          </w:tcPr>
          <w:p w14:paraId="0EC2ACC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 debug assistant or other tool holds the connection (scanner accepts one client)</w:t>
            </w:r>
          </w:p>
        </w:tc>
        <w:tc>
          <w:tcPr>
            <w:tcW w:w="3798" w:type="dxa"/>
          </w:tcPr>
          <w:p w14:paraId="0B5257B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Close the debug assistant connection and restart the program</w:t>
            </w:r>
          </w:p>
        </w:tc>
      </w:tr>
      <w:tr w14:paraId="4E3AB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</w:tcPr>
          <w:p w14:paraId="05A79FC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FTP image never arrives</w:t>
            </w:r>
          </w:p>
        </w:tc>
        <w:tc>
          <w:tcPr>
            <w:tcW w:w="3118" w:type="dxa"/>
          </w:tcPr>
          <w:p w14:paraId="0E18E8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Camera push target differs from the program's listen directory / camera has not pushed yet</w:t>
            </w:r>
          </w:p>
        </w:tc>
        <w:tc>
          <w:tcPr>
            <w:tcW w:w="3798" w:type="dxa"/>
          </w:tcPr>
          <w:p w14:paraId="2A683BB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Verify the camera push directory matches "FTP Upload Dir" in the camera table (top -&gt; \2, bottom -&gt; \1)</w:t>
            </w:r>
          </w:p>
        </w:tc>
      </w:tr>
      <w:tr w14:paraId="06D8B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</w:tcPr>
          <w:p w14:paraId="2131BCF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 camera fails to trigger, log reports "Failed to set judgment output format"</w:t>
            </w:r>
          </w:p>
        </w:tc>
        <w:tc>
          <w:tcPr>
            <w:tcW w:w="3118" w:type="dxa"/>
          </w:tcPr>
          <w:p w14:paraId="6983CB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"Output Format" holds an invalid value</w:t>
            </w:r>
          </w:p>
        </w:tc>
        <w:tc>
          <w:tcPr>
            <w:tcW w:w="3798" w:type="dxa"/>
          </w:tcPr>
          <w:p w14:paraId="03B0A9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Change it to exactly 2 digits (00/01/02/03)</w:t>
            </w:r>
          </w:p>
        </w:tc>
      </w:tr>
      <w:tr w14:paraId="3F3E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</w:tcPr>
          <w:p w14:paraId="5EE5516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UI buttons respond very slowly</w:t>
            </w:r>
          </w:p>
        </w:tc>
        <w:tc>
          <w:tcPr>
            <w:tcW w:w="3118" w:type="dxa"/>
          </w:tcPr>
          <w:p w14:paraId="7A8514F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Network operation blocking the UI thread (should not happen)</w:t>
            </w:r>
          </w:p>
        </w:tc>
        <w:tc>
          <w:tcPr>
            <w:tcW w:w="3798" w:type="dxa"/>
          </w:tcPr>
          <w:p w14:paraId="4CE7303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Restart the program and report the log to maintenance</w:t>
            </w:r>
          </w:p>
        </w:tc>
      </w:tr>
      <w:tr w14:paraId="04B2C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</w:tcPr>
          <w:p w14:paraId="3C5173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Window zoom not responding</w:t>
            </w:r>
          </w:p>
        </w:tc>
        <w:tc>
          <w:tcPr>
            <w:tcW w:w="3118" w:type="dxa"/>
          </w:tcPr>
          <w:p w14:paraId="1771322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Double-click landed outside the image area</w:t>
            </w:r>
          </w:p>
        </w:tc>
        <w:tc>
          <w:tcPr>
            <w:tcW w:w="3798" w:type="dxa"/>
          </w:tcPr>
          <w:p w14:paraId="236A864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Double-click on the image area (the whole window)</w:t>
            </w:r>
          </w:p>
        </w:tc>
      </w:tr>
    </w:tbl>
    <w:p w14:paraId="63D83DE7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A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2163</Words>
  <Characters>11486</Characters>
  <Lines>0</Lines>
  <Paragraphs>0</Paragraphs>
  <TotalTime>0</TotalTime>
  <ScaleCrop>false</ScaleCrop>
  <LinksUpToDate>false</LinksUpToDate>
  <CharactersWithSpaces>13520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</cp:lastModifiedBy>
  <dcterms:modified xsi:type="dcterms:W3CDTF">2026-08-19T04:30:55Z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DBB5BA238C0B40F28C6E5FF967444F5F_12</vt:lpwstr>
  </property>
</Properties>
</file>