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9751"/>
      <w:bookmarkStart w:id="1" w:name="_Toc1810"/>
      <w:bookmarkStart w:id="2" w:name="_Toc10609"/>
      <w:r>
        <w:rPr>
          <w:rFonts w:hint="eastAsia"/>
          <w:lang w:val="en-US" w:eastAsia="zh-CN"/>
        </w:rPr>
        <w:t>关于sts上egit的主要几个相关操作</w:t>
      </w:r>
      <w:bookmarkEnd w:id="0"/>
      <w:bookmarkEnd w:id="1"/>
      <w:bookmarkEnd w:id="2"/>
    </w:p>
    <w:p>
      <w:pPr>
        <w:pStyle w:val="3"/>
        <w:tabs>
          <w:tab w:val="right" w:leader="dot" w:pos="8306"/>
        </w:tabs>
        <w:rPr>
          <w:b w:val="0"/>
          <w:bCs w:val="0"/>
          <w:u w:val="single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"1-1"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_Toc8901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szCs w:val="36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添加并更新文件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_Toc8901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1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b w:val="0"/>
          <w:bCs w:val="0"/>
          <w:u w:val="single"/>
        </w:rPr>
      </w:pP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_Toc14683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删除并更新文件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_Toc14683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4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b w:val="0"/>
          <w:bCs w:val="0"/>
          <w:u w:val="single"/>
        </w:rPr>
      </w:pP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_Toc13035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修改</w:t>
      </w:r>
      <w:r>
        <w:rPr>
          <w:rFonts w:hint="eastAsia"/>
          <w:b w:val="0"/>
          <w:bCs w:val="0"/>
          <w:i w:val="0"/>
          <w:iCs w:val="0"/>
          <w:strike w:val="0"/>
          <w:dstrike w:val="0"/>
          <w:szCs w:val="36"/>
          <w:u w:val="single"/>
          <w:lang w:val="en-US" w:eastAsia="zh-CN"/>
        </w:rPr>
        <w:t>并更新文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件(用的最多)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_Toc13035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6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b w:val="0"/>
          <w:bCs w:val="0"/>
          <w:u w:val="single"/>
        </w:rPr>
      </w:pP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_Toc9393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szCs w:val="36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从远端更新本地文件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_Toc9393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8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b w:val="0"/>
          <w:bCs w:val="0"/>
          <w:u w:val="single"/>
        </w:rPr>
      </w:pP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_Toc12457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szCs w:val="36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关于版本回退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_Toc12457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9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b w:val="0"/>
          <w:bCs w:val="0"/>
          <w:u w:val="single"/>
        </w:rPr>
      </w:pP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_Toc13012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szCs w:val="36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关于作用域（即在哪个文件夹上进行操作）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_Toc13012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11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b w:val="0"/>
          <w:bCs w:val="0"/>
          <w:u w:val="single"/>
        </w:rPr>
      </w:pP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_Toc7243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关于Commit message的书写格式规范的建议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_Toc7243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14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\l _Toc10608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Fonts w:hint="default" w:ascii="Wingdings" w:hAnsi="Wingdings"/>
          <w:b w:val="0"/>
          <w:bCs w:val="0"/>
          <w:szCs w:val="36"/>
          <w:u w:val="single"/>
          <w:lang w:val="en-US" w:eastAsia="zh-CN"/>
        </w:rPr>
        <w:t xml:space="preserve"> </w:t>
      </w:r>
      <w:r>
        <w:rPr>
          <w:rFonts w:hint="eastAsia"/>
          <w:b w:val="0"/>
          <w:bCs w:val="0"/>
          <w:szCs w:val="36"/>
          <w:u w:val="single"/>
          <w:lang w:val="en-US" w:eastAsia="zh-CN"/>
        </w:rPr>
        <w:t>几个原则</w:t>
      </w:r>
      <w:r>
        <w:rPr>
          <w:b w:val="0"/>
          <w:bCs w:val="0"/>
          <w:u w:val="single"/>
        </w:rPr>
        <w:tab/>
      </w:r>
      <w:r>
        <w:rPr>
          <w:b w:val="0"/>
          <w:bCs w:val="0"/>
          <w:u w:val="single"/>
        </w:rPr>
        <w:fldChar w:fldCharType="begin"/>
      </w:r>
      <w:r>
        <w:rPr>
          <w:b w:val="0"/>
          <w:bCs w:val="0"/>
          <w:u w:val="single"/>
        </w:rPr>
        <w:instrText xml:space="preserve"> PAGEREF _Toc10608 </w:instrText>
      </w:r>
      <w:r>
        <w:rPr>
          <w:b w:val="0"/>
          <w:bCs w:val="0"/>
          <w:u w:val="single"/>
        </w:rPr>
        <w:fldChar w:fldCharType="separate"/>
      </w:r>
      <w:r>
        <w:rPr>
          <w:b w:val="0"/>
          <w:bCs w:val="0"/>
          <w:u w:val="single"/>
        </w:rPr>
        <w:t>15</w:t>
      </w:r>
      <w:r>
        <w:rPr>
          <w:b w:val="0"/>
          <w:bCs w:val="0"/>
          <w:u w:val="single"/>
        </w:rPr>
        <w:fldChar w:fldCharType="end"/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3" w:name="_Toc1238"/>
      <w:bookmarkStart w:id="4" w:name="_Toc8901"/>
      <w:r>
        <w:rPr>
          <w:rFonts w:hint="eastAsia"/>
          <w:b/>
          <w:bCs/>
          <w:sz w:val="28"/>
          <w:szCs w:val="36"/>
          <w:lang w:val="en-US" w:eastAsia="zh-CN"/>
        </w:rPr>
        <w:t>添加并更新文件</w:t>
      </w:r>
      <w:bookmarkEnd w:id="3"/>
      <w:bookmarkEnd w:id="4"/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104515" cy="32188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在你新添加的文件右键角会有问号标识这是一个新添加的文件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9230" cy="43770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 to index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2961640" cy="33997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此时图标会显示已添加到本地缓存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添加之后再右键项目点击team-&gt;commit file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2533650" cy="290449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将会看到新添加的文件已经添加到staged strange中，stage strange中的文件是在更新缓存中等待提交的文件，而unstage strange为已更新没有提交到缓存的文件，右键点击即可选择文件是否添加到更新更新缓存中。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799965" cy="38855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右侧的有两个提交按钮，输入框为填写提交信息，提交信息填写格式会在后边做补充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"书签2"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（关于Commit message的书写格式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），提交信息是必须要填写的，不然无法提交。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799965" cy="33807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第一个commit and push按钮为提交更新到本地及远端(github网站上的可视化内容)，第二个commit按钮为只更新本地。一般来说我们只要点击第一个按钮就可以了。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770" cy="10331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远端所看到的更新。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lang w:val="en-US" w:eastAsia="zh-CN"/>
        </w:rPr>
      </w:pPr>
      <w:bookmarkStart w:id="5" w:name="_Toc14683"/>
      <w:r>
        <w:rPr>
          <w:rFonts w:hint="eastAsia"/>
          <w:b/>
          <w:bCs/>
          <w:sz w:val="28"/>
          <w:szCs w:val="36"/>
          <w:lang w:val="en-US" w:eastAsia="zh-CN"/>
        </w:rPr>
        <w:t>删除并更新文件</w:t>
      </w:r>
      <w:bookmarkEnd w:id="5"/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133090" cy="28854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删除文件后，父文件夹会有更新提示的标识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2533650" cy="27616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此时直接右键父文件夹team-&gt;commit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752340" cy="32473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他与添加文件的图标不同，很容易就看出来。之后的更新操作和添加文件相同。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770" cy="1004570"/>
            <wp:effectExtent l="0" t="0" r="50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远端同步更新</w:t>
      </w: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lang w:val="en-US" w:eastAsia="zh-CN"/>
        </w:rPr>
      </w:pPr>
      <w:bookmarkStart w:id="6" w:name="_Toc13035"/>
      <w:r>
        <w:rPr>
          <w:rFonts w:hint="eastAsia"/>
          <w:b/>
          <w:bCs/>
          <w:sz w:val="28"/>
          <w:szCs w:val="36"/>
          <w:lang w:val="en-US" w:eastAsia="zh-CN"/>
        </w:rPr>
        <w:t>修改并更新文件(用的最多)</w:t>
      </w:r>
      <w:bookmarkEnd w:id="6"/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190240" cy="30949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修改文件后修改的文件，和父目录都会文件名前都会有&gt;或&gt;&gt;的重定向标识（注意要ctrl+s保存文件后才会显示）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2904490"/>
            <wp:effectExtent l="0" t="0" r="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同删除操作一样直接点击commit即可</w:t>
      </w:r>
    </w:p>
    <w:p>
      <w:pPr>
        <w:numPr>
          <w:ilvl w:val="0"/>
          <w:numId w:val="0"/>
        </w:numPr>
        <w:ind w:leftChars="200"/>
      </w:pPr>
    </w:p>
    <w:p>
      <w:pPr>
        <w:numPr>
          <w:ilvl w:val="0"/>
          <w:numId w:val="0"/>
        </w:numPr>
        <w:ind w:leftChars="200"/>
      </w:pP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819015" cy="399986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显示的修改文件。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提交修改步骤相同。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14095"/>
            <wp:effectExtent l="0" t="0" r="952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7" w:name="_Toc9393"/>
      <w:r>
        <w:rPr>
          <w:rFonts w:hint="eastAsia"/>
          <w:b/>
          <w:bCs/>
          <w:sz w:val="28"/>
          <w:szCs w:val="36"/>
          <w:lang w:val="en-US" w:eastAsia="zh-CN"/>
        </w:rPr>
        <w:t>从远端更新本地文件</w:t>
      </w:r>
      <w:bookmarkEnd w:id="7"/>
      <w:bookmarkStart w:id="8" w:name="更新"/>
      <w:bookmarkEnd w:id="8"/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右键需要跟新的文件team-&gt;repository-&gt;pull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9230" cy="1854200"/>
            <wp:effectExtent l="0" t="0" r="762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399915" cy="41903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Fetch result为远端最新的版本（一般是整合别人提交后的最新版本），merge input中上面的版本为你目前本地的版本，下面版本为远端版本。点击ok即可更新。</w:t>
      </w: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sz w:val="28"/>
          <w:szCs w:val="36"/>
          <w:lang w:val="en-US" w:eastAsia="zh-CN"/>
        </w:rPr>
      </w:pPr>
      <w:bookmarkStart w:id="9" w:name="_Toc12457"/>
      <w:r>
        <w:rPr>
          <w:rFonts w:hint="eastAsia"/>
          <w:b/>
          <w:bCs/>
          <w:sz w:val="28"/>
          <w:szCs w:val="36"/>
          <w:lang w:val="en-US" w:eastAsia="zh-CN"/>
        </w:rPr>
        <w:t>关于版本回退</w:t>
      </w:r>
      <w:bookmarkEnd w:id="9"/>
      <w:bookmarkStart w:id="10" w:name="回退"/>
      <w:bookmarkEnd w:id="10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回退情况分析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提交了错误的更新。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提交了未知的更新。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本地从远程更新之后项目无法运行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其他Collaborators有需求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回退操作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本地备份（跟据实际需求看需不需要备份，如果当前版本都无法运行，那就没有备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份的必要）。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新建一个新的local branch（本地分支）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7325" cy="2385695"/>
            <wp:effectExtent l="0" t="0" r="952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填写好分支名称点击finish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142865" cy="3742690"/>
            <wp:effectExtent l="0" t="0" r="63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切换回要回退的分支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7960" cy="2541905"/>
            <wp:effectExtent l="0" t="0" r="88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</w:t>
      </w:r>
      <w:r>
        <w:rPr>
          <w:rFonts w:hint="eastAsia"/>
          <w:color w:val="FF0000"/>
          <w:lang w:val="en-US" w:eastAsia="zh-CN"/>
        </w:rPr>
        <w:t>项目的根目录</w:t>
      </w:r>
      <w:r>
        <w:rPr>
          <w:rFonts w:hint="eastAsia"/>
          <w:lang w:val="en-US" w:eastAsia="zh-CN"/>
        </w:rPr>
        <w:t>点击show in history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2607945"/>
            <wp:effectExtent l="0" t="0" r="635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历史版本面板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1751330"/>
            <wp:effectExtent l="0" t="0" r="762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右键要回退的版本rest-&gt;hard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6690" cy="880745"/>
            <wp:effectExtent l="0" t="0" r="10160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PS:回退版本之后，之前的版本均会丢失，如果没有回退很久以前的版本需求，回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退至</w:t>
      </w:r>
      <w:r>
        <w:rPr>
          <w:rFonts w:hint="eastAsia"/>
          <w:color w:val="FF0000"/>
          <w:lang w:val="en-US" w:eastAsia="zh-CN"/>
        </w:rPr>
        <w:t>能够正常使用的最近版本</w:t>
      </w:r>
      <w:r>
        <w:rPr>
          <w:rFonts w:hint="eastAsia"/>
          <w:color w:val="auto"/>
          <w:lang w:val="en-US" w:eastAsia="zh-CN"/>
        </w:rPr>
        <w:t>即可。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如果想撤销回退，重新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"书签1"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从远端跟新本地文件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t>即可。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回退之后可以进行相应的修改并重新提交到远端。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备份的作用在于回退错误或失败之后进行对照并还原。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outlineLvl w:val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bookmarkStart w:id="11" w:name="_Toc13012"/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关于作用域（即在哪个文件夹上进行操作）</w:t>
      </w:r>
      <w:bookmarkEnd w:id="11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990215" cy="304736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项目目录操作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team面板：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18765" cy="52000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包目录操作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team面板：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25520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对应文件操作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team面板：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2694940"/>
            <wp:effectExtent l="0" t="0" r="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建议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确定要添加的文件在对应文件上操作。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回退版本在哪个目录上操作都是一样的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当然你动不动有些修改就提交更新到远端是非常繁琐的，有些人往往会在结束工作前把所有的更改一起提交更新，但是这种方式写commit massage的时候往往会很多而且不易描述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类似于：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752340" cy="2961640"/>
            <wp:effectExtent l="0" t="0" r="10160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所以我推荐方式是不同项目下的文件分批次提交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752340" cy="2961640"/>
            <wp:effectExtent l="0" t="0" r="1016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outlineLvl w:val="0"/>
        <w:rPr>
          <w:rFonts w:hint="eastAsia"/>
          <w:lang w:val="en-US" w:eastAsia="zh-CN"/>
        </w:rPr>
      </w:pPr>
      <w:bookmarkStart w:id="12" w:name="_Toc7243"/>
      <w:r>
        <w:rPr>
          <w:rFonts w:hint="eastAsia"/>
          <w:b/>
          <w:bCs/>
          <w:sz w:val="28"/>
          <w:szCs w:val="36"/>
          <w:lang w:val="en-US" w:eastAsia="zh-CN"/>
        </w:rPr>
        <w:t>关于Commit message的书写格式规范的建议</w:t>
      </w:r>
      <w:bookmarkEnd w:id="12"/>
      <w:bookmarkStart w:id="13" w:name="书写格式"/>
      <w:bookmarkEnd w:id="13"/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单文件提交时：操作类型_文件名称_操作人_操作时间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2219325"/>
            <wp:effectExtent l="0" t="0" r="10160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多文件提交时：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第一行：操作模块_操作时间。第一行是标题，第三行以后是内容，中间要空出一行供提交的时候区分。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第三行：操作类型_文件名称_操作人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9525" cy="952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3140" cy="3075940"/>
            <wp:effectExtent l="0" t="0" r="1016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14" w:name="_Toc10608"/>
      <w:r>
        <w:rPr>
          <w:rFonts w:hint="eastAsia"/>
          <w:b/>
          <w:bCs/>
          <w:sz w:val="28"/>
          <w:szCs w:val="36"/>
          <w:lang w:val="en-US" w:eastAsia="zh-CN"/>
        </w:rPr>
        <w:t>几个原则</w:t>
      </w:r>
      <w:bookmarkEnd w:id="14"/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工作前一般要先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"更新"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更新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再工作，工作后一定要先提交再下班。</w:t>
      </w:r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"回退"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回退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操作。</w:t>
      </w:r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只提交要更新的文件到staged Changes其他文件千万不要放进去。</w:t>
      </w:r>
    </w:p>
    <w:p>
      <w:pPr>
        <w:widowControl w:val="0"/>
        <w:numPr>
          <w:ilvl w:val="0"/>
          <w:numId w:val="1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"本地备份"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本地备份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，保质不保量，时常清理那些没用的备份。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8F6F"/>
    <w:multiLevelType w:val="singleLevel"/>
    <w:tmpl w:val="58BB8F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BB90B7"/>
    <w:multiLevelType w:val="singleLevel"/>
    <w:tmpl w:val="58BB90B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BB9223"/>
    <w:multiLevelType w:val="multilevel"/>
    <w:tmpl w:val="58BB922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BB9C8F"/>
    <w:multiLevelType w:val="singleLevel"/>
    <w:tmpl w:val="58BB9C8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BB9D76"/>
    <w:multiLevelType w:val="singleLevel"/>
    <w:tmpl w:val="58BB9D7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BB9EDE"/>
    <w:multiLevelType w:val="singleLevel"/>
    <w:tmpl w:val="58BB9ED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BBA1DC"/>
    <w:multiLevelType w:val="singleLevel"/>
    <w:tmpl w:val="58BBA1D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BBA383"/>
    <w:multiLevelType w:val="multilevel"/>
    <w:tmpl w:val="58BBA38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8BBA7D7"/>
    <w:multiLevelType w:val="singleLevel"/>
    <w:tmpl w:val="58BBA7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BBA961"/>
    <w:multiLevelType w:val="singleLevel"/>
    <w:tmpl w:val="58BBA96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11437"/>
    <w:rsid w:val="16BD2A5C"/>
    <w:rsid w:val="47511437"/>
    <w:rsid w:val="6BAD6B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2017-03-05T02:30:00Z</dcterms:created>
  <dc:creator>全琛</dc:creator>
  <cp:lastModifiedBy>全琛</cp:lastModifiedBy>
  <dcterms:modified xsi:type="dcterms:W3CDTF">2017-03-05T12:02:39Z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