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A3" w:rsidRPr="005614A3" w:rsidRDefault="005614A3" w:rsidP="005614A3">
      <w:pPr>
        <w:shd w:val="clear" w:color="auto" w:fill="2BA3D5"/>
        <w:spacing w:before="150" w:after="150" w:line="240" w:lineRule="auto"/>
        <w:textAlignment w:val="baseline"/>
        <w:outlineLvl w:val="3"/>
        <w:rPr>
          <w:rFonts w:ascii="Arial" w:eastAsia="Times New Roman" w:hAnsi="Arial" w:cs="Arial"/>
          <w:b/>
          <w:caps/>
          <w:color w:val="FFFFFF"/>
          <w:sz w:val="32"/>
          <w:szCs w:val="38"/>
          <w:lang w:eastAsia="en-IN"/>
        </w:rPr>
      </w:pPr>
      <w:r w:rsidRPr="005614A3">
        <w:rPr>
          <w:rFonts w:ascii="Arial" w:eastAsia="Times New Roman" w:hAnsi="Arial" w:cs="Arial"/>
          <w:b/>
          <w:caps/>
          <w:color w:val="FFFFFF"/>
          <w:sz w:val="32"/>
          <w:szCs w:val="38"/>
          <w:lang w:eastAsia="en-IN"/>
        </w:rPr>
        <w:t>Perrin Valves Pvt. Ltd.</w:t>
      </w:r>
    </w:p>
    <w:p w:rsidR="00030E8C" w:rsidRPr="00030E8C" w:rsidRDefault="00030E8C" w:rsidP="005614A3">
      <w:pPr>
        <w:shd w:val="clear" w:color="auto" w:fill="2BA3D5"/>
        <w:spacing w:before="150" w:after="150" w:line="240" w:lineRule="auto"/>
        <w:textAlignment w:val="baseline"/>
        <w:outlineLvl w:val="3"/>
        <w:rPr>
          <w:rFonts w:ascii="Arial" w:eastAsia="Times New Roman" w:hAnsi="Arial" w:cs="Arial"/>
          <w:b/>
          <w:caps/>
          <w:color w:val="FFFFFF"/>
          <w:sz w:val="32"/>
          <w:szCs w:val="38"/>
          <w:lang w:eastAsia="en-IN"/>
        </w:rPr>
      </w:pPr>
      <w:r w:rsidRPr="00030E8C">
        <w:rPr>
          <w:rFonts w:ascii="Arial" w:eastAsia="Times New Roman" w:hAnsi="Arial" w:cs="Arial"/>
          <w:b/>
          <w:caps/>
          <w:color w:val="FFFFFF"/>
          <w:sz w:val="32"/>
          <w:szCs w:val="38"/>
          <w:lang w:eastAsia="en-IN"/>
        </w:rPr>
        <w:t>PRIVACY POLICY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030E8C" w:rsidRPr="00030E8C" w:rsidTr="00030E8C"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shd w:val="clear" w:color="auto" w:fill="F5F5F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8"/>
            </w:tblGrid>
            <w:tr w:rsidR="00030E8C" w:rsidRPr="00030E8C" w:rsidTr="00030E8C">
              <w:tc>
                <w:tcPr>
                  <w:tcW w:w="0" w:type="auto"/>
                  <w:shd w:val="clear" w:color="auto" w:fill="F5F5F5"/>
                  <w:tcMar>
                    <w:top w:w="300" w:type="dxa"/>
                    <w:left w:w="300" w:type="dxa"/>
                    <w:bottom w:w="300" w:type="dxa"/>
                    <w:right w:w="300" w:type="dxa"/>
                  </w:tcMar>
                  <w:vAlign w:val="center"/>
                  <w:hideMark/>
                </w:tcPr>
                <w:p w:rsidR="00030E8C" w:rsidRPr="00030E8C" w:rsidRDefault="00030E8C" w:rsidP="00A90F80">
                  <w:pPr>
                    <w:spacing w:after="12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bookmarkStart w:id="0" w:name="532"/>
                  <w:bookmarkEnd w:id="0"/>
                  <w:r w:rsidRPr="00030E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The following statement discloses the </w:t>
                  </w:r>
                  <w:r w:rsidR="008D5EC9" w:rsidRPr="006512C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  <w:lang w:eastAsia="en-IN"/>
                    </w:rPr>
                    <w:t>Perrin Valves Pvt. Ltd.</w:t>
                  </w:r>
                  <w:r w:rsidR="006512C5" w:rsidRPr="006512C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  <w:lang w:eastAsia="en-IN"/>
                    </w:rPr>
                    <w:t>’s</w:t>
                  </w:r>
                  <w:r w:rsidRPr="00030E8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  <w:t xml:space="preserve"> </w:t>
                  </w:r>
                  <w:r w:rsidR="00F75536" w:rsidRPr="00BE7EA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  <w:t>(</w:t>
                  </w:r>
                  <w:r w:rsidR="00F75536" w:rsidRPr="006512C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  <w:lang w:eastAsia="en-IN"/>
                    </w:rPr>
                    <w:t>PVPL</w:t>
                  </w:r>
                  <w:r w:rsidR="006512C5" w:rsidRPr="006512C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  <w:lang w:eastAsia="en-IN"/>
                    </w:rPr>
                    <w:t>’s</w:t>
                  </w:r>
                  <w:r w:rsidR="00F75536" w:rsidRPr="00BE7EA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  <w:t>)</w:t>
                  </w:r>
                  <w:r w:rsidR="00F755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30E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consumer privacy practices for the </w:t>
                  </w:r>
                  <w:r w:rsidR="008D5EC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information displayed</w:t>
                  </w:r>
                  <w:r w:rsidR="006512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on this </w:t>
                  </w:r>
                  <w:r w:rsidR="006512C5" w:rsidRPr="006512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webs</w:t>
                  </w:r>
                  <w:r w:rsidRPr="006512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ite</w:t>
                  </w:r>
                  <w:r w:rsidRPr="00030E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 This State</w:t>
                  </w:r>
                  <w:r w:rsidR="006512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ment of Privacy applies to the </w:t>
                  </w:r>
                  <w:r w:rsidR="006512C5" w:rsidRPr="006512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webs</w:t>
                  </w:r>
                  <w:r w:rsidRPr="006512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ite</w:t>
                  </w:r>
                  <w:r w:rsidRPr="00030E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and governs data collection and usage. By using the </w:t>
                  </w:r>
                  <w:r w:rsidR="006512C5" w:rsidRPr="006512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webs</w:t>
                  </w:r>
                  <w:r w:rsidRPr="006512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ite</w:t>
                  </w:r>
                  <w:r w:rsidRPr="00030E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 you consent to the data practices described in this statement.</w:t>
                  </w:r>
                </w:p>
              </w:tc>
            </w:tr>
          </w:tbl>
          <w:p w:rsidR="00030E8C" w:rsidRPr="00030E8C" w:rsidRDefault="00030E8C" w:rsidP="00A90F80">
            <w:pPr>
              <w:spacing w:after="12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bookmarkStart w:id="1" w:name="_GoBack"/>
            <w:bookmarkEnd w:id="1"/>
          </w:p>
          <w:p w:rsidR="00030E8C" w:rsidRPr="00030E8C" w:rsidRDefault="00030E8C" w:rsidP="00A90F80">
            <w:pPr>
              <w:spacing w:after="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030E8C">
              <w:rPr>
                <w:rFonts w:ascii="inherit" w:eastAsia="Times New Roman" w:hAnsi="inherit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Personal information</w:t>
            </w:r>
          </w:p>
          <w:p w:rsidR="00030E8C" w:rsidRPr="00030E8C" w:rsidRDefault="008D5EC9" w:rsidP="00A90F80">
            <w:pPr>
              <w:spacing w:after="12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BE7EA2">
              <w:rPr>
                <w:rFonts w:ascii="Arial" w:eastAsia="Times New Roman" w:hAnsi="Arial" w:cs="Arial"/>
                <w:b/>
                <w:color w:val="666666"/>
                <w:sz w:val="20"/>
                <w:szCs w:val="20"/>
                <w:lang w:eastAsia="en-IN"/>
              </w:rPr>
              <w:t>Perrin Valves Pvt. Ltd.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understands </w:t>
            </w:r>
            <w:r w:rsidR="006512C5" w:rsidRPr="006512C5">
              <w:rPr>
                <w:rFonts w:ascii="Arial" w:eastAsia="Times New Roman" w:hAnsi="Arial" w:cs="Arial"/>
                <w:color w:val="666666"/>
                <w:sz w:val="20"/>
                <w:szCs w:val="20"/>
                <w:highlight w:val="yellow"/>
                <w:lang w:eastAsia="en-IN"/>
              </w:rPr>
              <w:t>its responsibility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to protect personal information</w:t>
            </w:r>
            <w:r w:rsidR="006512C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of </w:t>
            </w:r>
            <w:r w:rsidR="006512C5" w:rsidRPr="006512C5">
              <w:rPr>
                <w:rFonts w:ascii="Arial" w:eastAsia="Times New Roman" w:hAnsi="Arial" w:cs="Arial"/>
                <w:color w:val="666666"/>
                <w:sz w:val="20"/>
                <w:szCs w:val="20"/>
                <w:highlight w:val="yellow"/>
                <w:lang w:eastAsia="en-IN"/>
              </w:rPr>
              <w:t>clients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. </w:t>
            </w:r>
            <w:r w:rsidR="006512C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This privacy policy </w:t>
            </w:r>
            <w:r w:rsidR="006512C5" w:rsidRPr="006512C5">
              <w:rPr>
                <w:rFonts w:ascii="Arial" w:eastAsia="Times New Roman" w:hAnsi="Arial" w:cs="Arial"/>
                <w:color w:val="666666"/>
                <w:sz w:val="20"/>
                <w:szCs w:val="20"/>
                <w:highlight w:val="yellow"/>
                <w:lang w:eastAsia="en-IN"/>
              </w:rPr>
              <w:t xml:space="preserve">covers our intended use of </w:t>
            </w:r>
            <w:r w:rsidR="00030E8C" w:rsidRPr="006512C5">
              <w:rPr>
                <w:rFonts w:ascii="Arial" w:eastAsia="Times New Roman" w:hAnsi="Arial" w:cs="Arial"/>
                <w:color w:val="666666"/>
                <w:sz w:val="20"/>
                <w:szCs w:val="20"/>
                <w:highlight w:val="yellow"/>
                <w:lang w:eastAsia="en-IN"/>
              </w:rPr>
              <w:t>personal information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will be gathered, tracked or used. 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</w:t>
            </w:r>
            <w:r w:rsidR="006512C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A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ny further information </w:t>
            </w:r>
            <w:r w:rsidR="006512C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required 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about our products or services, </w:t>
            </w:r>
            <w:r w:rsidR="006512C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should be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</w:t>
            </w:r>
            <w:r w:rsidR="006512C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contacted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</w:t>
            </w:r>
            <w:r w:rsidR="005B308D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via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details given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at the bottom of this statement.</w:t>
            </w:r>
          </w:p>
          <w:p w:rsidR="00030E8C" w:rsidRPr="00030E8C" w:rsidRDefault="00030E8C" w:rsidP="00A90F80">
            <w:pPr>
              <w:spacing w:after="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030E8C">
              <w:rPr>
                <w:rFonts w:ascii="inherit" w:eastAsia="Times New Roman" w:hAnsi="inherit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General Information we gather and track</w:t>
            </w:r>
          </w:p>
          <w:p w:rsidR="00030E8C" w:rsidRPr="00030E8C" w:rsidRDefault="00030E8C" w:rsidP="00A90F80">
            <w:pPr>
              <w:spacing w:after="12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If </w:t>
            </w:r>
            <w:r w:rsidR="00C04A34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customer 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request </w:t>
            </w:r>
            <w:r w:rsidR="00F75536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a quotation or 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technical support online</w:t>
            </w:r>
            <w:r w:rsidR="00F75536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regarding our products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, </w:t>
            </w:r>
            <w:r w:rsidR="00C04A34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it shall be responded promptly on submission of </w:t>
            </w:r>
            <w:r w:rsidR="00C04A34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necessary 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information to complete the transaction such as </w:t>
            </w:r>
            <w:r w:rsidR="00C04A34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customer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name</w:t>
            </w:r>
            <w:r w:rsidR="00F75536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,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address and </w:t>
            </w:r>
            <w:r w:rsidR="00C04A34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support</w:t>
            </w:r>
            <w:r w:rsidR="00F75536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</w:t>
            </w:r>
            <w:r w:rsidR="00C04A34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required</w:t>
            </w:r>
            <w:r w:rsidR="00F75536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from us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. </w:t>
            </w:r>
            <w:r w:rsidR="00813986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It is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the </w:t>
            </w:r>
            <w:r w:rsidR="00813986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client’s 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decision whether </w:t>
            </w:r>
            <w:r w:rsidR="00A33261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or not 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to proceed with any activity that requests personal information. </w:t>
            </w:r>
            <w:r w:rsidR="00813986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Incorrect or incomplete information will be outright rejected</w:t>
            </w:r>
            <w:r w:rsidR="00A33261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, all</w:t>
            </w:r>
            <w:r w:rsidR="00813986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details should be thoroughly checked before sending any request.</w:t>
            </w:r>
          </w:p>
          <w:p w:rsidR="00030E8C" w:rsidRPr="00030E8C" w:rsidRDefault="00030E8C" w:rsidP="00A90F80">
            <w:pPr>
              <w:spacing w:after="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030E8C">
              <w:rPr>
                <w:rFonts w:ascii="inherit" w:eastAsia="Times New Roman" w:hAnsi="inherit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How we use the General Information we gather and track</w:t>
            </w:r>
          </w:p>
          <w:p w:rsidR="00030E8C" w:rsidRPr="00030E8C" w:rsidRDefault="00A33261" w:rsidP="00A90F80">
            <w:pPr>
              <w:spacing w:after="12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P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ersonally identifiable information 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provided by customer shall be used 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in the following ways:</w:t>
            </w:r>
          </w:p>
          <w:p w:rsidR="00030E8C" w:rsidRPr="00030E8C" w:rsidRDefault="00A33261" w:rsidP="00A90F80">
            <w:pPr>
              <w:numPr>
                <w:ilvl w:val="0"/>
                <w:numId w:val="1"/>
              </w:numPr>
              <w:spacing w:after="0" w:line="408" w:lineRule="atLeast"/>
              <w:ind w:left="270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Customers may receive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information about product upgrades, new products, services, newsletters, informative emails, and research on future product ideas or improvements;</w:t>
            </w:r>
          </w:p>
          <w:p w:rsidR="00030E8C" w:rsidRPr="00030E8C" w:rsidRDefault="00A33261" w:rsidP="00A90F80">
            <w:pPr>
              <w:numPr>
                <w:ilvl w:val="0"/>
                <w:numId w:val="1"/>
              </w:numPr>
              <w:spacing w:after="0" w:line="408" w:lineRule="atLeast"/>
              <w:ind w:left="270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Positive feedbacks are welcomed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in creating </w:t>
            </w:r>
            <w:r w:rsidR="00806D1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useful 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content </w:t>
            </w:r>
            <w:r w:rsidR="00806D1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on website</w:t>
            </w:r>
          </w:p>
          <w:p w:rsidR="00030E8C" w:rsidRPr="00030E8C" w:rsidRDefault="00806D15" w:rsidP="00A90F80">
            <w:pPr>
              <w:numPr>
                <w:ilvl w:val="0"/>
                <w:numId w:val="1"/>
              </w:numPr>
              <w:spacing w:after="0" w:line="408" w:lineRule="atLeast"/>
              <w:ind w:left="270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To provide quotations / 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offers that may be 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requested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;</w:t>
            </w:r>
          </w:p>
          <w:p w:rsidR="00030E8C" w:rsidRPr="00030E8C" w:rsidRDefault="00030E8C" w:rsidP="00A90F80">
            <w:pPr>
              <w:numPr>
                <w:ilvl w:val="0"/>
                <w:numId w:val="1"/>
              </w:numPr>
              <w:spacing w:after="0" w:line="408" w:lineRule="atLeast"/>
              <w:ind w:left="270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To </w:t>
            </w:r>
            <w:r w:rsidR="00806D1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improve on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products and services to </w:t>
            </w:r>
            <w:r w:rsidR="00806D1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satisfy customers demand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;</w:t>
            </w:r>
          </w:p>
          <w:p w:rsidR="00030E8C" w:rsidRPr="00030E8C" w:rsidRDefault="00030E8C" w:rsidP="00A90F80">
            <w:pPr>
              <w:numPr>
                <w:ilvl w:val="0"/>
                <w:numId w:val="1"/>
              </w:numPr>
              <w:spacing w:after="0" w:line="408" w:lineRule="atLeast"/>
              <w:ind w:left="270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To help quickly </w:t>
            </w:r>
            <w:r w:rsidR="00F75536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find 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services or </w:t>
            </w:r>
            <w:r w:rsidR="00806D15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important 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product information.</w:t>
            </w:r>
          </w:p>
          <w:p w:rsidR="00030E8C" w:rsidRPr="00030E8C" w:rsidRDefault="00030E8C" w:rsidP="00A90F80">
            <w:pPr>
              <w:spacing w:after="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030E8C">
              <w:rPr>
                <w:rFonts w:ascii="inherit" w:eastAsia="Times New Roman" w:hAnsi="inherit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With whom we may share your information</w:t>
            </w:r>
          </w:p>
          <w:p w:rsidR="00030E8C" w:rsidRPr="00030E8C" w:rsidRDefault="00F75536" w:rsidP="00A90F80">
            <w:pPr>
              <w:spacing w:after="12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Perrin Valves Pvt. Ltd. (PVPL)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collects and uses personal information</w:t>
            </w:r>
            <w:r w:rsidR="006B1A9A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of clients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to deliver the services requested. 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PVPL </w:t>
            </w:r>
            <w:r w:rsidR="006B1A9A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respects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personally identifiable </w:t>
            </w:r>
            <w:r w:rsidR="006B1A9A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information</w:t>
            </w:r>
            <w:r w:rsidR="006B1A9A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of its customers, and same is used to avail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products or services from 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PVPL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and its 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Parent company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. P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VPL</w:t>
            </w:r>
            <w:r w:rsidR="00030E8C"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does not sell, rent or lease its customer lists to third parties.</w:t>
            </w:r>
          </w:p>
          <w:p w:rsidR="00F75536" w:rsidRDefault="00F75536" w:rsidP="00A90F80">
            <w:pPr>
              <w:spacing w:after="0" w:line="408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F75536" w:rsidRDefault="00F75536" w:rsidP="00A90F80">
            <w:pPr>
              <w:spacing w:after="0" w:line="408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F75536" w:rsidRDefault="00F75536" w:rsidP="00A90F80">
            <w:pPr>
              <w:spacing w:after="0" w:line="408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F75536" w:rsidRDefault="00F75536" w:rsidP="00A90F80">
            <w:pPr>
              <w:spacing w:after="0" w:line="408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030E8C" w:rsidRPr="00030E8C" w:rsidRDefault="00030E8C" w:rsidP="00A90F80">
            <w:pPr>
              <w:spacing w:after="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030E8C">
              <w:rPr>
                <w:rFonts w:ascii="inherit" w:eastAsia="Times New Roman" w:hAnsi="inherit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Security</w:t>
            </w:r>
          </w:p>
          <w:p w:rsidR="00030E8C" w:rsidRPr="00030E8C" w:rsidRDefault="00030E8C" w:rsidP="00A90F80">
            <w:pPr>
              <w:spacing w:after="12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We have taken security measures, consistent with international information practices, to protect </w:t>
            </w:r>
            <w:r w:rsidR="00D631B2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our website’s</w:t>
            </w:r>
            <w:r w:rsidR="005614A3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customer database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. These measures include technical and procedural steps to protect </w:t>
            </w:r>
            <w:r w:rsidR="00D631B2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its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data from misuse, unauthorized access or disclosure, loss, alteration, or destruction.</w:t>
            </w:r>
          </w:p>
          <w:p w:rsidR="00030E8C" w:rsidRPr="00030E8C" w:rsidRDefault="00030E8C" w:rsidP="00A90F80">
            <w:pPr>
              <w:spacing w:after="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030E8C">
              <w:rPr>
                <w:rFonts w:ascii="inherit" w:eastAsia="Times New Roman" w:hAnsi="inherit" w:cs="Arial"/>
                <w:b/>
                <w:bCs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Customer Support and Discussion Information</w:t>
            </w:r>
          </w:p>
          <w:p w:rsidR="00030E8C" w:rsidRPr="00030E8C" w:rsidRDefault="00030E8C" w:rsidP="00A90F80">
            <w:pPr>
              <w:spacing w:after="12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Please remember that information </w:t>
            </w:r>
            <w:r w:rsidR="00B20C7F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submitted for 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customer or product support in a discussion group or forum will be deemed public information</w:t>
            </w:r>
            <w:r w:rsidR="00B31599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,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and is not confidential. There is a risk in such communication venues that information</w:t>
            </w:r>
            <w:r w:rsidR="00A90F8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can be collected</w:t>
            </w:r>
            <w:r w:rsidR="00B31599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,</w:t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 xml:space="preserve"> and used by others. </w:t>
            </w:r>
            <w:r w:rsidR="00B31599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br/>
            </w:r>
            <w:r w:rsidR="00B31599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br/>
            </w:r>
            <w:r w:rsidRPr="00030E8C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  <w:t>Please be careful and responsible when you are online.</w:t>
            </w:r>
          </w:p>
          <w:p w:rsidR="00030E8C" w:rsidRPr="00030E8C" w:rsidRDefault="00030E8C" w:rsidP="00A90F80">
            <w:pPr>
              <w:spacing w:after="0" w:line="408" w:lineRule="atLeast"/>
              <w:textAlignment w:val="baseline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IN"/>
              </w:rPr>
            </w:pPr>
          </w:p>
        </w:tc>
      </w:tr>
    </w:tbl>
    <w:p w:rsidR="005F5567" w:rsidRDefault="005F5567" w:rsidP="00A90F80"/>
    <w:sectPr w:rsidR="005F5567" w:rsidSect="00055B2C">
      <w:pgSz w:w="11906" w:h="16838"/>
      <w:pgMar w:top="709" w:right="1134" w:bottom="284" w:left="1134" w:header="284" w:footer="284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270CB"/>
    <w:multiLevelType w:val="multilevel"/>
    <w:tmpl w:val="FAB825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8C"/>
    <w:rsid w:val="00030E8C"/>
    <w:rsid w:val="00055B2C"/>
    <w:rsid w:val="005614A3"/>
    <w:rsid w:val="005B308D"/>
    <w:rsid w:val="005F5567"/>
    <w:rsid w:val="006512C5"/>
    <w:rsid w:val="006B1A9A"/>
    <w:rsid w:val="00806D15"/>
    <w:rsid w:val="00813986"/>
    <w:rsid w:val="008D5EC9"/>
    <w:rsid w:val="00A33261"/>
    <w:rsid w:val="00A90F80"/>
    <w:rsid w:val="00AE14ED"/>
    <w:rsid w:val="00B20C7F"/>
    <w:rsid w:val="00B31599"/>
    <w:rsid w:val="00BE7EA2"/>
    <w:rsid w:val="00C04A34"/>
    <w:rsid w:val="00D631B2"/>
    <w:rsid w:val="00F75536"/>
    <w:rsid w:val="00F81AB4"/>
    <w:rsid w:val="00F8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676B-6837-407A-9941-E2ECEA23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0E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0E8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0E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0E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6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2562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990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718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1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3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3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cp:lastPrinted>2022-10-06T06:10:00Z</cp:lastPrinted>
  <dcterms:created xsi:type="dcterms:W3CDTF">2022-09-23T07:39:00Z</dcterms:created>
  <dcterms:modified xsi:type="dcterms:W3CDTF">2022-10-06T06:47:00Z</dcterms:modified>
</cp:coreProperties>
</file>