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ascii="宋体" w:hAnsi="宋体" w:eastAsia="宋体"/>
          <w:bCs/>
          <w:sz w:val="44"/>
          <w:szCs w:val="44"/>
          <w:shd w:val="clear" w:color="auto" w:fill="auto"/>
        </w:rPr>
      </w:pPr>
      <w:bookmarkStart w:id="0" w:name="_GoBack"/>
      <w:bookmarkEnd w:id="0"/>
      <w:r>
        <w:rPr>
          <w:rFonts w:hint="eastAsia" w:ascii="宋体" w:hAnsi="宋体" w:eastAsia="宋体"/>
          <w:bCs/>
          <w:sz w:val="44"/>
          <w:szCs w:val="44"/>
          <w:shd w:val="clear" w:color="auto" w:fill="auto"/>
        </w:rPr>
        <w:t>天津市北辰区人民法院</w:t>
      </w:r>
    </w:p>
    <w:p>
      <w:pPr>
        <w:spacing w:line="800" w:lineRule="exact"/>
        <w:jc w:val="center"/>
        <w:rPr>
          <w:rFonts w:hint="eastAsia"/>
          <w:bCs/>
          <w:spacing w:val="-20"/>
          <w:sz w:val="52"/>
          <w:szCs w:val="52"/>
          <w:shd w:val="clear" w:color="auto" w:fill="auto"/>
        </w:rPr>
      </w:pPr>
      <w:r>
        <w:rPr>
          <w:rFonts w:hint="eastAsia" w:ascii="宋体" w:hAnsi="宋体" w:eastAsia="宋体"/>
          <w:bCs/>
          <w:spacing w:val="-20"/>
          <w:sz w:val="52"/>
          <w:szCs w:val="52"/>
          <w:shd w:val="clear" w:color="auto" w:fill="auto"/>
        </w:rPr>
        <w:t>刑  事  判  决  书</w:t>
      </w:r>
    </w:p>
    <w:p>
      <w:pPr>
        <w:spacing w:line="680" w:lineRule="exact"/>
        <w:jc w:val="right"/>
        <w:rPr>
          <w:rFonts w:hint="eastAsia"/>
          <w:szCs w:val="32"/>
          <w:shd w:val="clear" w:color="auto" w:fill="auto"/>
        </w:rPr>
      </w:pPr>
      <w:r>
        <w:rPr>
          <w:shd w:val="clear" w:color="auto" w:fill="auto"/>
        </w:rPr>
        <w:t xml:space="preserve"> </w:t>
      </w:r>
      <w:r>
        <w:rPr>
          <w:szCs w:val="32"/>
          <w:shd w:val="clear" w:color="auto" w:fill="auto"/>
        </w:rPr>
        <w:t xml:space="preserve">  </w:t>
      </w:r>
      <w:r>
        <w:rPr>
          <w:rFonts w:hint="eastAsia"/>
          <w:bCs/>
          <w:szCs w:val="32"/>
          <w:shd w:val="clear" w:color="auto" w:fill="auto"/>
          <w:lang w:eastAsia="zh-CN"/>
        </w:rPr>
        <w:t>（</w:t>
      </w:r>
      <w:r>
        <w:rPr>
          <w:rFonts w:hint="eastAsia"/>
          <w:bCs/>
          <w:szCs w:val="32"/>
          <w:shd w:val="clear" w:color="auto" w:fill="auto"/>
          <w:lang w:val="en-US" w:eastAsia="zh-CN"/>
        </w:rPr>
        <w:t>2017</w:t>
      </w:r>
      <w:r>
        <w:rPr>
          <w:rFonts w:hint="eastAsia"/>
          <w:bCs/>
          <w:szCs w:val="32"/>
          <w:shd w:val="clear" w:color="auto" w:fill="auto"/>
          <w:lang w:eastAsia="zh-CN"/>
        </w:rPr>
        <w:t>）</w:t>
      </w:r>
      <w:r>
        <w:rPr>
          <w:rFonts w:hint="eastAsia"/>
          <w:szCs w:val="32"/>
          <w:shd w:val="clear" w:color="auto" w:fill="auto"/>
          <w:lang w:eastAsia="zh-CN"/>
        </w:rPr>
        <w:t>津</w:t>
      </w:r>
      <w:r>
        <w:rPr>
          <w:rFonts w:hint="eastAsia"/>
          <w:szCs w:val="32"/>
          <w:shd w:val="clear" w:color="auto" w:fill="auto"/>
          <w:lang w:val="en-US" w:eastAsia="zh-CN"/>
        </w:rPr>
        <w:t>0113刑初577</w:t>
      </w:r>
      <w:r>
        <w:rPr>
          <w:rFonts w:hint="eastAsia"/>
          <w:szCs w:val="32"/>
          <w:shd w:val="clear" w:color="auto" w:fill="auto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公诉机关天津市北辰区人民检察院。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，男，</w:t>
      </w:r>
      <w:r>
        <w:rPr>
          <w:rStyle w:val="17"/>
          <w:rFonts w:hint="eastAsia" w:ascii="仿宋_GB2312" w:hAnsi="仿宋_GB2312" w:eastAsia="仿宋_GB2312" w:cs="仿宋_GB2312"/>
          <w:sz w:val="32"/>
          <w:szCs w:val="32"/>
          <w:shd w:val="clear" w:color="auto" w:fill="auto"/>
          <w:lang w:val="zh-TW" w:eastAsia="zh-TW"/>
        </w:rPr>
        <w:t>19</w:t>
      </w:r>
      <w:r>
        <w:rPr>
          <w:rStyle w:val="17"/>
          <w:rFonts w:hint="eastAsia" w:ascii="仿宋_GB2312" w:hAnsi="仿宋_GB2312" w:eastAsia="仿宋_GB2312" w:cs="仿宋_GB2312"/>
          <w:sz w:val="32"/>
          <w:szCs w:val="32"/>
          <w:shd w:val="clear" w:color="auto" w:fill="auto"/>
          <w:lang w:val="en-US" w:eastAsia="zh-CN"/>
        </w:rPr>
        <w:t>83</w:t>
      </w:r>
      <w:r>
        <w:rPr>
          <w:rStyle w:val="18"/>
          <w:rFonts w:hint="eastAsia" w:ascii="仿宋_GB2312" w:hAnsi="仿宋_GB2312" w:eastAsia="仿宋_GB2312" w:cs="仿宋_GB2312"/>
          <w:szCs w:val="32"/>
          <w:shd w:val="clear" w:color="auto" w:fill="auto"/>
          <w:lang w:val="zh-TW" w:eastAsia="zh-TW"/>
        </w:rPr>
        <w:t>年</w:t>
      </w:r>
      <w:r>
        <w:rPr>
          <w:rStyle w:val="18"/>
          <w:rFonts w:hint="eastAsia" w:hAnsi="仿宋_GB2312" w:cs="仿宋_GB2312"/>
          <w:szCs w:val="32"/>
          <w:shd w:val="clear" w:color="auto" w:fill="auto"/>
          <w:lang w:val="en-US" w:eastAsia="zh-CN"/>
        </w:rPr>
        <w:t>3</w:t>
      </w:r>
      <w:r>
        <w:rPr>
          <w:rStyle w:val="18"/>
          <w:rFonts w:hint="eastAsia" w:ascii="仿宋_GB2312" w:hAnsi="仿宋_GB2312" w:eastAsia="仿宋_GB2312" w:cs="仿宋_GB2312"/>
          <w:szCs w:val="32"/>
          <w:shd w:val="clear" w:color="auto" w:fill="auto"/>
          <w:lang w:val="zh-TW" w:eastAsia="zh-TW"/>
        </w:rPr>
        <w:t>月</w:t>
      </w:r>
      <w:r>
        <w:rPr>
          <w:rStyle w:val="18"/>
          <w:rFonts w:hint="eastAsia" w:hAnsi="仿宋_GB2312" w:cs="仿宋_GB2312"/>
          <w:szCs w:val="32"/>
          <w:shd w:val="clear" w:color="auto" w:fill="auto"/>
          <w:lang w:val="en-US" w:eastAsia="zh-CN"/>
        </w:rPr>
        <w:t>5</w:t>
      </w:r>
      <w:r>
        <w:rPr>
          <w:rStyle w:val="18"/>
          <w:rFonts w:hint="eastAsia" w:ascii="仿宋_GB2312" w:hAnsi="仿宋_GB2312" w:eastAsia="仿宋_GB2312" w:cs="仿宋_GB2312"/>
          <w:szCs w:val="32"/>
          <w:shd w:val="clear" w:color="auto" w:fill="auto"/>
          <w:lang w:val="zh-TW" w:eastAsia="zh-TW"/>
        </w:rPr>
        <w:t>日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出生于天津市，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汉族，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zh-TW" w:eastAsia="zh-CN"/>
        </w:rPr>
        <w:t>中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专文化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，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zh-TW" w:eastAsia="zh-CN"/>
        </w:rPr>
        <w:t>天津市北辰区百世汇通快递公司职员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CN"/>
        </w:rPr>
        <w:t>，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zh-TW" w:eastAsia="zh-CN"/>
        </w:rPr>
        <w:t>暂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住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zh-TW" w:eastAsia="zh-CN"/>
        </w:rPr>
        <w:t>天津市北辰区佳荣里街佳宁道佳园里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en-US" w:eastAsia="zh-CN"/>
        </w:rPr>
        <w:t>5号楼底商百世汇通快递宿舍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。因涉嫌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犯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信用卡诈骗罪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于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en-US"/>
        </w:rPr>
        <w:t>2017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年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en-US" w:eastAsia="zh-CN"/>
        </w:rPr>
        <w:t>6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月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en-US" w:eastAsia="zh-CN"/>
        </w:rPr>
        <w:t>2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en-US" w:eastAsia="zh-CN"/>
        </w:rPr>
        <w:t>8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日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被天津市公安局北辰分局刑事拘留，</w:t>
      </w:r>
      <w:r>
        <w:rPr>
          <w:rStyle w:val="17"/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auto"/>
          <w:lang w:val="zh-TW"/>
        </w:rPr>
        <w:t>同年</w:t>
      </w:r>
      <w:r>
        <w:rPr>
          <w:rStyle w:val="17"/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auto"/>
          <w:lang w:val="en-US"/>
        </w:rPr>
        <w:t>7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月</w:t>
      </w:r>
      <w:r>
        <w:rPr>
          <w:rStyle w:val="17"/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auto"/>
          <w:lang w:val="en-US"/>
        </w:rPr>
        <w:t>12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日被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en-US"/>
        </w:rPr>
        <w:t>天津市北辰区人民检察院批准逮捕</w:t>
      </w:r>
      <w:r>
        <w:rPr>
          <w:rStyle w:val="18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。</w:t>
      </w:r>
      <w:r>
        <w:rPr>
          <w:rStyle w:val="18"/>
          <w:rFonts w:hint="eastAsia" w:hAnsi="仿宋_GB2312" w:cs="仿宋_GB2312"/>
          <w:color w:val="000000"/>
          <w:szCs w:val="32"/>
          <w:shd w:val="clear" w:color="auto" w:fill="auto"/>
          <w:lang w:val="zh-TW" w:eastAsia="zh-CN"/>
        </w:rPr>
        <w:t>现羁押于天津市北辰区看守所。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天津市北辰区人民检察院以津辰检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公诉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刑诉〔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〕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561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号起诉书指控被告人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犯信用卡诈骗罪一案，于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月2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日向本院提起公诉。本院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依法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组成合议庭，公开开庭审理了本案。天津市北辰区人民检察院指派代理检察员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孙跃文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出庭支持公诉，被告人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到庭参加诉讼。现已审理终结。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天津市北辰区人民检察院指控，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月，被告人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岳剑锋以其前妻张雪的名义申请办理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光大银行信用卡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。该信用卡成功办理后被岳剑锋领取，岳剑锋向张雪隐瞒该卡成功办理的事实，并冒用张雪名义继续使用该卡透支消费，累计欠款本金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99981.43元，经光大银行多次催要，岳剑锋未予归还。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针对指控事实，公诉机关提供了相应的证据材料，认为被告人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的行为已构成信用卡诈骗罪，并建议本院对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犯信用卡诈骗罪判处有期徒刑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五年六个月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至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六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六个月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的刑罚。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对公诉机关指控的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犯罪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事实和罪名均无异议。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color w:val="000000"/>
          <w:szCs w:val="32"/>
          <w:shd w:val="clear" w:color="auto" w:fill="auto"/>
        </w:rPr>
        <w:t>经审理查明，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月，被告人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岳剑锋前妻张雪向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光大银行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申请办理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信用卡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，该信用卡成功办理后被岳剑锋领取，岳剑锋向张雪隐瞒该卡成功办理的事实，并冒用张雪名义使用该信用卡透支消费，累计欠款本金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99981.43元，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后经中国光大银行多次催收，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岳剑锋仍不归还透支款项。2017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28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日，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被告人岳剑锋被公安机关抓获归案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上述事实，被告人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在开庭审理过程中供认不讳，并有被害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单位人员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陈述、证人证言、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申请信用卡材料、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银行账户消费明细、案件来源及到案经过、常住人口基本信息等书证予以证实，足以认定。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本院认为，被告人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岳剑锋违反信用卡管理法规，冒用他人信用卡进行透支消费，数额巨大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的行为，已构成信用卡诈骗罪。公诉机关指控被告人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犯信用卡诈骗罪，罪名成立，量刑建议适当，本院予以支持。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鉴于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被告人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岳剑锋到案后如实供述犯罪事实，系坦白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，故依法对其从轻处罚。依照《中华人民共和国刑法》第一百九十六条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第一款第（三）项、第六十七条第三款、最高人民法院、最高人民检察院《关于办理妨害信用卡管理刑事案件具体应用法律若干问题的解释》第五条第一款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之规定，判决如下：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被告人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岳剑锋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犯信用卡诈骗罪，判处有期徒刑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六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年，并处罚金人民币</w:t>
      </w:r>
      <w:r>
        <w:rPr>
          <w:rFonts w:hint="eastAsia" w:hAnsi="仿宋_GB2312" w:cs="仿宋_GB2312"/>
          <w:bCs/>
          <w:szCs w:val="32"/>
          <w:shd w:val="clear" w:color="auto" w:fill="auto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万元。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（刑期从判决执行之日起计算，判决执行前先行羁押的，羁押一日折抵刑期一日，即自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  <w:lang w:eastAsia="zh-CN"/>
        </w:rPr>
        <w:t>2017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年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月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28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日起至20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23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年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月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27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日止。罚金于判决生效后缴至本院。）</w:t>
      </w: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hd w:val="clear" w:color="auto" w:fill="auto"/>
        </w:rPr>
        <w:t>如不服本判决，可在接到判决书的第二日起十日内，通过本</w:t>
      </w:r>
      <w:r>
        <w:rPr>
          <w:rFonts w:hint="eastAsia" w:ascii="仿宋_GB2312" w:hAnsi="仿宋_GB2312" w:eastAsia="仿宋_GB2312" w:cs="仿宋_GB2312"/>
          <w:shd w:val="clear" w:color="auto" w:fill="auto"/>
        </w:rPr>
        <w:t>院或者直接向天津市第一中级人民法院提出上诉。书面上诉的，应交上诉状正本一份、副本二份。</w:t>
      </w: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审  判  长   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聂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松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人民陪审员 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韩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 xml:space="preserve">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超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人民陪审员 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丁红军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二〇一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七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年十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一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29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书  记  员 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李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 xml:space="preserve">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倩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zCs w:val="32"/>
          <w:shd w:val="clear" w:color="auto" w:fill="auto"/>
        </w:rPr>
      </w:pPr>
      <w:r>
        <w:rPr>
          <w:rFonts w:hint="eastAsia"/>
          <w:szCs w:val="32"/>
          <w:shd w:val="clear" w:color="auto" w:fill="auto"/>
        </w:rPr>
        <w:t>附：本裁判文书所依据法律规定的具体条文：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《中华人民共和国刑法》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eastAsia="仿宋_GB2312"/>
          <w:shd w:val="clear" w:color="auto" w:fill="auto"/>
          <w:lang w:eastAsia="zh-CN"/>
        </w:rPr>
      </w:pPr>
      <w:r>
        <w:rPr>
          <w:rFonts w:hint="eastAsia"/>
          <w:shd w:val="clear" w:color="auto" w:fill="auto"/>
          <w:lang w:eastAsia="zh-CN"/>
        </w:rPr>
        <w:t>第六十七条第三款</w:t>
      </w:r>
      <w:r>
        <w:rPr>
          <w:rFonts w:hint="eastAsia"/>
          <w:shd w:val="clear" w:color="auto" w:fill="auto"/>
          <w:lang w:val="en-US" w:eastAsia="zh-CN"/>
        </w:rPr>
        <w:t xml:space="preserve">   </w:t>
      </w:r>
      <w:r>
        <w:rPr>
          <w:rFonts w:ascii="Verdana" w:hAnsi="Verdana" w:cs="宋体"/>
          <w:color w:val="000000"/>
          <w:kern w:val="0"/>
          <w:szCs w:val="21"/>
          <w:shd w:val="clear" w:color="auto" w:fill="auto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（一）使用伪造的信用卡，或者使用以虚假的身份证明骗领的信用卡的；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（二）使用作废的信用卡的；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（三）冒用他人信用卡的；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（四）恶意透支的。</w:t>
      </w:r>
    </w:p>
    <w:p>
      <w:pPr>
        <w:ind w:firstLine="640" w:firstLineChars="200"/>
        <w:rPr>
          <w:rFonts w:hint="eastAsia" w:hAnsi="仿宋_GB2312" w:cs="仿宋_GB2312"/>
          <w:bCs/>
          <w:szCs w:val="32"/>
          <w:shd w:val="clear" w:color="auto" w:fill="auto"/>
          <w:lang w:eastAsia="zh-CN"/>
        </w:rPr>
      </w:pP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最高人民法院、最高人民检察院《关于办理妨害信用卡管理刑事案件具体应用法律若干问题的解释》</w:t>
      </w:r>
    </w:p>
    <w:p>
      <w:pPr>
        <w:ind w:firstLine="640" w:firstLineChars="200"/>
        <w:rPr>
          <w:rFonts w:hint="eastAsia"/>
          <w:shd w:val="clear" w:color="auto" w:fill="auto"/>
        </w:rPr>
      </w:pP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第五条第一款</w:t>
      </w:r>
      <w:r>
        <w:rPr>
          <w:rFonts w:hint="eastAsia" w:hAnsi="仿宋_GB2312" w:cs="仿宋_GB2312"/>
          <w:bCs/>
          <w:szCs w:val="32"/>
          <w:shd w:val="clear" w:color="auto" w:fill="auto"/>
          <w:lang w:val="en-US" w:eastAsia="zh-CN"/>
        </w:rPr>
        <w:t xml:space="preserve">   使用伪造的信用卡、以虚假的身份证明骗领的信用卡、作废的信用卡或者冒用他人信用卡，进行信用卡诈骗活动，数额在5000元以上不满5万元的，应当认定为刑法第一百九十六条规定的“数额较大”；数额在5万元以上不满50万元的，应当认定为刑法第一百九十六条规定的“数额巨大”；数额在50万元以上的，应当认定为刑法第一百九十六条规定的“数额特别巨大”。</w:t>
      </w: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rPr>
          <w:rFonts w:hint="eastAsia"/>
          <w:shd w:val="clear" w:color="auto" w:fill="auto"/>
        </w:rPr>
      </w:pPr>
    </w:p>
    <w:sectPr>
      <w:footerReference r:id="rId3" w:type="default"/>
      <w:footerReference r:id="rId4" w:type="even"/>
      <w:pgSz w:w="11906" w:h="16838"/>
      <w:pgMar w:top="1701" w:right="1418" w:bottom="1701" w:left="1701" w:header="0" w:footer="13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7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3148"/>
    <w:rsid w:val="000010E9"/>
    <w:rsid w:val="00002E45"/>
    <w:rsid w:val="00003E62"/>
    <w:rsid w:val="000047C4"/>
    <w:rsid w:val="000063EC"/>
    <w:rsid w:val="00006E88"/>
    <w:rsid w:val="000211D7"/>
    <w:rsid w:val="00027097"/>
    <w:rsid w:val="000307A3"/>
    <w:rsid w:val="000321E0"/>
    <w:rsid w:val="00032CB6"/>
    <w:rsid w:val="00032CC0"/>
    <w:rsid w:val="0003303A"/>
    <w:rsid w:val="000348E2"/>
    <w:rsid w:val="00037714"/>
    <w:rsid w:val="000400DC"/>
    <w:rsid w:val="00040EA4"/>
    <w:rsid w:val="0004113E"/>
    <w:rsid w:val="0004146D"/>
    <w:rsid w:val="00041FFE"/>
    <w:rsid w:val="00042E4D"/>
    <w:rsid w:val="000512ED"/>
    <w:rsid w:val="00052DC9"/>
    <w:rsid w:val="00053361"/>
    <w:rsid w:val="00054215"/>
    <w:rsid w:val="0005685E"/>
    <w:rsid w:val="0006551B"/>
    <w:rsid w:val="0007001E"/>
    <w:rsid w:val="000739AC"/>
    <w:rsid w:val="00074D16"/>
    <w:rsid w:val="0007561F"/>
    <w:rsid w:val="00075788"/>
    <w:rsid w:val="000775C1"/>
    <w:rsid w:val="00077A29"/>
    <w:rsid w:val="000812F2"/>
    <w:rsid w:val="00081867"/>
    <w:rsid w:val="00085E27"/>
    <w:rsid w:val="0008650E"/>
    <w:rsid w:val="0009132C"/>
    <w:rsid w:val="00093D8D"/>
    <w:rsid w:val="000A234E"/>
    <w:rsid w:val="000A2BBD"/>
    <w:rsid w:val="000A2FA4"/>
    <w:rsid w:val="000A4C89"/>
    <w:rsid w:val="000A4E47"/>
    <w:rsid w:val="000A6D2F"/>
    <w:rsid w:val="000C2E95"/>
    <w:rsid w:val="000C2F4A"/>
    <w:rsid w:val="000D1880"/>
    <w:rsid w:val="000D770A"/>
    <w:rsid w:val="000D781A"/>
    <w:rsid w:val="000E52AA"/>
    <w:rsid w:val="000E655E"/>
    <w:rsid w:val="000E7D12"/>
    <w:rsid w:val="000F17C0"/>
    <w:rsid w:val="000F39A9"/>
    <w:rsid w:val="00106D64"/>
    <w:rsid w:val="001107FD"/>
    <w:rsid w:val="00110F8C"/>
    <w:rsid w:val="00116465"/>
    <w:rsid w:val="001200DF"/>
    <w:rsid w:val="0012132F"/>
    <w:rsid w:val="00121B3D"/>
    <w:rsid w:val="00122BAB"/>
    <w:rsid w:val="00125526"/>
    <w:rsid w:val="0013120B"/>
    <w:rsid w:val="0013292F"/>
    <w:rsid w:val="00134DF5"/>
    <w:rsid w:val="001377DF"/>
    <w:rsid w:val="00141A66"/>
    <w:rsid w:val="00142370"/>
    <w:rsid w:val="00142589"/>
    <w:rsid w:val="001511D6"/>
    <w:rsid w:val="00152410"/>
    <w:rsid w:val="00157813"/>
    <w:rsid w:val="00160694"/>
    <w:rsid w:val="00160A50"/>
    <w:rsid w:val="001638AF"/>
    <w:rsid w:val="00164703"/>
    <w:rsid w:val="0017063C"/>
    <w:rsid w:val="00172A1A"/>
    <w:rsid w:val="0018191D"/>
    <w:rsid w:val="00182DE3"/>
    <w:rsid w:val="001879EF"/>
    <w:rsid w:val="001963DF"/>
    <w:rsid w:val="001A09AE"/>
    <w:rsid w:val="001A4E42"/>
    <w:rsid w:val="001B3160"/>
    <w:rsid w:val="001B3A35"/>
    <w:rsid w:val="001B4B8B"/>
    <w:rsid w:val="001B5C78"/>
    <w:rsid w:val="001C284A"/>
    <w:rsid w:val="001C3D63"/>
    <w:rsid w:val="001E15D0"/>
    <w:rsid w:val="001E1849"/>
    <w:rsid w:val="001E599C"/>
    <w:rsid w:val="001F17C6"/>
    <w:rsid w:val="001F2D47"/>
    <w:rsid w:val="001F38F7"/>
    <w:rsid w:val="00201111"/>
    <w:rsid w:val="00207DB7"/>
    <w:rsid w:val="002122EB"/>
    <w:rsid w:val="00212B92"/>
    <w:rsid w:val="00213CA8"/>
    <w:rsid w:val="002149C6"/>
    <w:rsid w:val="0021508D"/>
    <w:rsid w:val="00224C2B"/>
    <w:rsid w:val="0022588E"/>
    <w:rsid w:val="00227F61"/>
    <w:rsid w:val="002303CF"/>
    <w:rsid w:val="0023371B"/>
    <w:rsid w:val="002339C5"/>
    <w:rsid w:val="00234DA4"/>
    <w:rsid w:val="002410F2"/>
    <w:rsid w:val="00253207"/>
    <w:rsid w:val="002613FC"/>
    <w:rsid w:val="00264BF7"/>
    <w:rsid w:val="002721DD"/>
    <w:rsid w:val="0027430A"/>
    <w:rsid w:val="00276BEA"/>
    <w:rsid w:val="002810E0"/>
    <w:rsid w:val="00291A27"/>
    <w:rsid w:val="00291B8C"/>
    <w:rsid w:val="002923B9"/>
    <w:rsid w:val="00294A86"/>
    <w:rsid w:val="00296AEF"/>
    <w:rsid w:val="002A0677"/>
    <w:rsid w:val="002A0E79"/>
    <w:rsid w:val="002A122F"/>
    <w:rsid w:val="002A442F"/>
    <w:rsid w:val="002A4492"/>
    <w:rsid w:val="002A614C"/>
    <w:rsid w:val="002B264F"/>
    <w:rsid w:val="002B6959"/>
    <w:rsid w:val="002C0657"/>
    <w:rsid w:val="002C3CE3"/>
    <w:rsid w:val="002C62E9"/>
    <w:rsid w:val="002C6604"/>
    <w:rsid w:val="002D0BAB"/>
    <w:rsid w:val="002D0CE9"/>
    <w:rsid w:val="002D19D3"/>
    <w:rsid w:val="002F09ED"/>
    <w:rsid w:val="002F5B39"/>
    <w:rsid w:val="002F7182"/>
    <w:rsid w:val="00300C6A"/>
    <w:rsid w:val="00302EED"/>
    <w:rsid w:val="00305BC4"/>
    <w:rsid w:val="00315D86"/>
    <w:rsid w:val="00315EDD"/>
    <w:rsid w:val="00316A84"/>
    <w:rsid w:val="00317060"/>
    <w:rsid w:val="00320E8A"/>
    <w:rsid w:val="003231E9"/>
    <w:rsid w:val="003276AC"/>
    <w:rsid w:val="003303C2"/>
    <w:rsid w:val="00333415"/>
    <w:rsid w:val="00340AE9"/>
    <w:rsid w:val="00341F7F"/>
    <w:rsid w:val="00342D28"/>
    <w:rsid w:val="00347D1B"/>
    <w:rsid w:val="00350BA6"/>
    <w:rsid w:val="003522BC"/>
    <w:rsid w:val="0035278C"/>
    <w:rsid w:val="00360383"/>
    <w:rsid w:val="00363D34"/>
    <w:rsid w:val="0036438D"/>
    <w:rsid w:val="00364ABB"/>
    <w:rsid w:val="00367FB9"/>
    <w:rsid w:val="00371346"/>
    <w:rsid w:val="003716E9"/>
    <w:rsid w:val="00372640"/>
    <w:rsid w:val="00375852"/>
    <w:rsid w:val="0037787F"/>
    <w:rsid w:val="003819D6"/>
    <w:rsid w:val="003860D4"/>
    <w:rsid w:val="00387CB6"/>
    <w:rsid w:val="00387F5D"/>
    <w:rsid w:val="00390961"/>
    <w:rsid w:val="0039516D"/>
    <w:rsid w:val="003A29DF"/>
    <w:rsid w:val="003A4A30"/>
    <w:rsid w:val="003A52BA"/>
    <w:rsid w:val="003B1500"/>
    <w:rsid w:val="003B321B"/>
    <w:rsid w:val="003B437E"/>
    <w:rsid w:val="003B5EFF"/>
    <w:rsid w:val="003C1DD0"/>
    <w:rsid w:val="003C34F4"/>
    <w:rsid w:val="003C557F"/>
    <w:rsid w:val="003D25EA"/>
    <w:rsid w:val="003D7D3E"/>
    <w:rsid w:val="003E1B7B"/>
    <w:rsid w:val="003E311A"/>
    <w:rsid w:val="003F1191"/>
    <w:rsid w:val="003F7702"/>
    <w:rsid w:val="00402AE0"/>
    <w:rsid w:val="00406AE0"/>
    <w:rsid w:val="00414C05"/>
    <w:rsid w:val="00414C28"/>
    <w:rsid w:val="00415855"/>
    <w:rsid w:val="00415DCE"/>
    <w:rsid w:val="00420C6A"/>
    <w:rsid w:val="00422269"/>
    <w:rsid w:val="00431092"/>
    <w:rsid w:val="0043728A"/>
    <w:rsid w:val="004428A1"/>
    <w:rsid w:val="00450332"/>
    <w:rsid w:val="00453466"/>
    <w:rsid w:val="004547D6"/>
    <w:rsid w:val="00455B76"/>
    <w:rsid w:val="00456C6E"/>
    <w:rsid w:val="004639C7"/>
    <w:rsid w:val="00463FB8"/>
    <w:rsid w:val="00466FE7"/>
    <w:rsid w:val="00470643"/>
    <w:rsid w:val="00470859"/>
    <w:rsid w:val="0047159D"/>
    <w:rsid w:val="004724B9"/>
    <w:rsid w:val="00472B05"/>
    <w:rsid w:val="0047354E"/>
    <w:rsid w:val="0047418E"/>
    <w:rsid w:val="00475269"/>
    <w:rsid w:val="00483DEF"/>
    <w:rsid w:val="00484587"/>
    <w:rsid w:val="00484595"/>
    <w:rsid w:val="004868B5"/>
    <w:rsid w:val="004929ED"/>
    <w:rsid w:val="00496D26"/>
    <w:rsid w:val="004A1C8B"/>
    <w:rsid w:val="004A2B49"/>
    <w:rsid w:val="004A37D8"/>
    <w:rsid w:val="004A4FE9"/>
    <w:rsid w:val="004B0143"/>
    <w:rsid w:val="004B2B38"/>
    <w:rsid w:val="004C6ED1"/>
    <w:rsid w:val="004D1E09"/>
    <w:rsid w:val="004D2008"/>
    <w:rsid w:val="004D2D2F"/>
    <w:rsid w:val="004D5CAC"/>
    <w:rsid w:val="004E36EA"/>
    <w:rsid w:val="004E65DA"/>
    <w:rsid w:val="004E67A8"/>
    <w:rsid w:val="004E7B2B"/>
    <w:rsid w:val="004F1ABE"/>
    <w:rsid w:val="004F36E7"/>
    <w:rsid w:val="004F5431"/>
    <w:rsid w:val="00503A4C"/>
    <w:rsid w:val="00504948"/>
    <w:rsid w:val="00510973"/>
    <w:rsid w:val="00512B8B"/>
    <w:rsid w:val="005146C2"/>
    <w:rsid w:val="0052565B"/>
    <w:rsid w:val="00526B15"/>
    <w:rsid w:val="005337F8"/>
    <w:rsid w:val="0053431B"/>
    <w:rsid w:val="00537A8D"/>
    <w:rsid w:val="00542446"/>
    <w:rsid w:val="00550CB2"/>
    <w:rsid w:val="005513E3"/>
    <w:rsid w:val="005549F8"/>
    <w:rsid w:val="0055538B"/>
    <w:rsid w:val="005556AF"/>
    <w:rsid w:val="00555BFB"/>
    <w:rsid w:val="005569E3"/>
    <w:rsid w:val="005574FD"/>
    <w:rsid w:val="00560854"/>
    <w:rsid w:val="005608CD"/>
    <w:rsid w:val="00560C98"/>
    <w:rsid w:val="0056111E"/>
    <w:rsid w:val="00561286"/>
    <w:rsid w:val="0056139D"/>
    <w:rsid w:val="00561E8F"/>
    <w:rsid w:val="00562EB4"/>
    <w:rsid w:val="0056495A"/>
    <w:rsid w:val="00565074"/>
    <w:rsid w:val="00570DE6"/>
    <w:rsid w:val="005727D2"/>
    <w:rsid w:val="00574507"/>
    <w:rsid w:val="005761A4"/>
    <w:rsid w:val="00582834"/>
    <w:rsid w:val="005A61A9"/>
    <w:rsid w:val="005B0E7C"/>
    <w:rsid w:val="005B43AB"/>
    <w:rsid w:val="005C4360"/>
    <w:rsid w:val="005C5C07"/>
    <w:rsid w:val="005D39AC"/>
    <w:rsid w:val="005E4A2E"/>
    <w:rsid w:val="005F3BEF"/>
    <w:rsid w:val="005F6067"/>
    <w:rsid w:val="005F6206"/>
    <w:rsid w:val="00600FE6"/>
    <w:rsid w:val="0060221E"/>
    <w:rsid w:val="006023AB"/>
    <w:rsid w:val="00602A40"/>
    <w:rsid w:val="006043C8"/>
    <w:rsid w:val="00611142"/>
    <w:rsid w:val="00627EDF"/>
    <w:rsid w:val="00632A14"/>
    <w:rsid w:val="006341FB"/>
    <w:rsid w:val="00641085"/>
    <w:rsid w:val="00641C55"/>
    <w:rsid w:val="0065249B"/>
    <w:rsid w:val="006654AE"/>
    <w:rsid w:val="00667865"/>
    <w:rsid w:val="00667D67"/>
    <w:rsid w:val="006720F8"/>
    <w:rsid w:val="0067679E"/>
    <w:rsid w:val="006800E9"/>
    <w:rsid w:val="0068406D"/>
    <w:rsid w:val="006930B8"/>
    <w:rsid w:val="00693D58"/>
    <w:rsid w:val="0069517C"/>
    <w:rsid w:val="0069695B"/>
    <w:rsid w:val="00696C65"/>
    <w:rsid w:val="006A4622"/>
    <w:rsid w:val="006B32C7"/>
    <w:rsid w:val="006B720B"/>
    <w:rsid w:val="006C6947"/>
    <w:rsid w:val="006C72E3"/>
    <w:rsid w:val="006D3CD6"/>
    <w:rsid w:val="006D4C82"/>
    <w:rsid w:val="006D7842"/>
    <w:rsid w:val="006E7468"/>
    <w:rsid w:val="006F299B"/>
    <w:rsid w:val="006F521A"/>
    <w:rsid w:val="006F54E2"/>
    <w:rsid w:val="0070216F"/>
    <w:rsid w:val="00702D8E"/>
    <w:rsid w:val="007048EA"/>
    <w:rsid w:val="00711430"/>
    <w:rsid w:val="007118D1"/>
    <w:rsid w:val="00712DFA"/>
    <w:rsid w:val="00713A07"/>
    <w:rsid w:val="00713CBB"/>
    <w:rsid w:val="00714FD7"/>
    <w:rsid w:val="007227E9"/>
    <w:rsid w:val="007259A9"/>
    <w:rsid w:val="00725B27"/>
    <w:rsid w:val="0072698A"/>
    <w:rsid w:val="00726E38"/>
    <w:rsid w:val="007314AC"/>
    <w:rsid w:val="00733715"/>
    <w:rsid w:val="0074010F"/>
    <w:rsid w:val="00740413"/>
    <w:rsid w:val="0074147D"/>
    <w:rsid w:val="00744627"/>
    <w:rsid w:val="00746483"/>
    <w:rsid w:val="00747A8C"/>
    <w:rsid w:val="00750267"/>
    <w:rsid w:val="00752170"/>
    <w:rsid w:val="007526A9"/>
    <w:rsid w:val="00753779"/>
    <w:rsid w:val="00753A17"/>
    <w:rsid w:val="00760FC7"/>
    <w:rsid w:val="0076164C"/>
    <w:rsid w:val="00762472"/>
    <w:rsid w:val="0076613D"/>
    <w:rsid w:val="00766556"/>
    <w:rsid w:val="00766F68"/>
    <w:rsid w:val="007707C0"/>
    <w:rsid w:val="007708F2"/>
    <w:rsid w:val="00771684"/>
    <w:rsid w:val="007730CE"/>
    <w:rsid w:val="00775438"/>
    <w:rsid w:val="0078048D"/>
    <w:rsid w:val="00786FE0"/>
    <w:rsid w:val="00790C5E"/>
    <w:rsid w:val="007926BA"/>
    <w:rsid w:val="00797701"/>
    <w:rsid w:val="007A16C7"/>
    <w:rsid w:val="007A4D82"/>
    <w:rsid w:val="007A597C"/>
    <w:rsid w:val="007A7368"/>
    <w:rsid w:val="007A74E9"/>
    <w:rsid w:val="007A76E7"/>
    <w:rsid w:val="007B08B5"/>
    <w:rsid w:val="007C4F32"/>
    <w:rsid w:val="007C7153"/>
    <w:rsid w:val="007D2239"/>
    <w:rsid w:val="007D234D"/>
    <w:rsid w:val="007E3893"/>
    <w:rsid w:val="007F071A"/>
    <w:rsid w:val="007F337F"/>
    <w:rsid w:val="007F392B"/>
    <w:rsid w:val="007F3EF1"/>
    <w:rsid w:val="00801DA4"/>
    <w:rsid w:val="008053E6"/>
    <w:rsid w:val="0080632C"/>
    <w:rsid w:val="0080769A"/>
    <w:rsid w:val="00820463"/>
    <w:rsid w:val="00826406"/>
    <w:rsid w:val="0083609C"/>
    <w:rsid w:val="008409D5"/>
    <w:rsid w:val="00845E67"/>
    <w:rsid w:val="00851F3B"/>
    <w:rsid w:val="008528B6"/>
    <w:rsid w:val="00853F2A"/>
    <w:rsid w:val="00865819"/>
    <w:rsid w:val="00872836"/>
    <w:rsid w:val="008773AD"/>
    <w:rsid w:val="008774D4"/>
    <w:rsid w:val="00880C0B"/>
    <w:rsid w:val="00881FC0"/>
    <w:rsid w:val="008857F3"/>
    <w:rsid w:val="008859DA"/>
    <w:rsid w:val="00891C2E"/>
    <w:rsid w:val="00892B77"/>
    <w:rsid w:val="0089689C"/>
    <w:rsid w:val="008A0DD4"/>
    <w:rsid w:val="008B09B4"/>
    <w:rsid w:val="008B416E"/>
    <w:rsid w:val="008B4908"/>
    <w:rsid w:val="008C2116"/>
    <w:rsid w:val="008C3F50"/>
    <w:rsid w:val="008D303E"/>
    <w:rsid w:val="008D66F0"/>
    <w:rsid w:val="008D75BD"/>
    <w:rsid w:val="008D7A4C"/>
    <w:rsid w:val="008E337A"/>
    <w:rsid w:val="008E5841"/>
    <w:rsid w:val="008F1C0C"/>
    <w:rsid w:val="008F3B6D"/>
    <w:rsid w:val="008F46F7"/>
    <w:rsid w:val="008F7683"/>
    <w:rsid w:val="00907ED8"/>
    <w:rsid w:val="00912717"/>
    <w:rsid w:val="00923B46"/>
    <w:rsid w:val="00937650"/>
    <w:rsid w:val="00937ABC"/>
    <w:rsid w:val="0094074E"/>
    <w:rsid w:val="009463D4"/>
    <w:rsid w:val="00946D0D"/>
    <w:rsid w:val="00947C72"/>
    <w:rsid w:val="00960C85"/>
    <w:rsid w:val="00961C61"/>
    <w:rsid w:val="009635C3"/>
    <w:rsid w:val="00965BE3"/>
    <w:rsid w:val="00965C29"/>
    <w:rsid w:val="009710ED"/>
    <w:rsid w:val="009711CB"/>
    <w:rsid w:val="0097551A"/>
    <w:rsid w:val="00983100"/>
    <w:rsid w:val="009863C8"/>
    <w:rsid w:val="00987085"/>
    <w:rsid w:val="009906E2"/>
    <w:rsid w:val="00992176"/>
    <w:rsid w:val="00997692"/>
    <w:rsid w:val="009A371E"/>
    <w:rsid w:val="009A507C"/>
    <w:rsid w:val="009A54FA"/>
    <w:rsid w:val="009A6040"/>
    <w:rsid w:val="009A75D9"/>
    <w:rsid w:val="009B67F9"/>
    <w:rsid w:val="009B7739"/>
    <w:rsid w:val="009C1A94"/>
    <w:rsid w:val="009E59BF"/>
    <w:rsid w:val="009F076E"/>
    <w:rsid w:val="009F0D20"/>
    <w:rsid w:val="00A01653"/>
    <w:rsid w:val="00A06BBD"/>
    <w:rsid w:val="00A1083D"/>
    <w:rsid w:val="00A109EE"/>
    <w:rsid w:val="00A13CF6"/>
    <w:rsid w:val="00A235A4"/>
    <w:rsid w:val="00A2389B"/>
    <w:rsid w:val="00A26AF6"/>
    <w:rsid w:val="00A303AE"/>
    <w:rsid w:val="00A31C42"/>
    <w:rsid w:val="00A33364"/>
    <w:rsid w:val="00A373D0"/>
    <w:rsid w:val="00A40E78"/>
    <w:rsid w:val="00A41D3C"/>
    <w:rsid w:val="00A42F6D"/>
    <w:rsid w:val="00A50715"/>
    <w:rsid w:val="00A50F00"/>
    <w:rsid w:val="00A528DB"/>
    <w:rsid w:val="00A5477E"/>
    <w:rsid w:val="00A57126"/>
    <w:rsid w:val="00A571A4"/>
    <w:rsid w:val="00A65614"/>
    <w:rsid w:val="00A718FD"/>
    <w:rsid w:val="00A75462"/>
    <w:rsid w:val="00A7653F"/>
    <w:rsid w:val="00A775B1"/>
    <w:rsid w:val="00A80543"/>
    <w:rsid w:val="00A8179C"/>
    <w:rsid w:val="00A845F8"/>
    <w:rsid w:val="00A85205"/>
    <w:rsid w:val="00A92196"/>
    <w:rsid w:val="00A9235A"/>
    <w:rsid w:val="00A96983"/>
    <w:rsid w:val="00AA1DFC"/>
    <w:rsid w:val="00AA3DEA"/>
    <w:rsid w:val="00AA4DBF"/>
    <w:rsid w:val="00AA79DF"/>
    <w:rsid w:val="00AB1B8B"/>
    <w:rsid w:val="00AB3ACD"/>
    <w:rsid w:val="00AC0378"/>
    <w:rsid w:val="00AC24AC"/>
    <w:rsid w:val="00AC54B9"/>
    <w:rsid w:val="00AD271B"/>
    <w:rsid w:val="00AD53B5"/>
    <w:rsid w:val="00AD5F27"/>
    <w:rsid w:val="00AE0152"/>
    <w:rsid w:val="00AE2DB4"/>
    <w:rsid w:val="00AE7986"/>
    <w:rsid w:val="00AF033C"/>
    <w:rsid w:val="00AF2A88"/>
    <w:rsid w:val="00AF71C6"/>
    <w:rsid w:val="00AF7AFD"/>
    <w:rsid w:val="00B0107A"/>
    <w:rsid w:val="00B050B4"/>
    <w:rsid w:val="00B1283E"/>
    <w:rsid w:val="00B16DA8"/>
    <w:rsid w:val="00B2305B"/>
    <w:rsid w:val="00B3091F"/>
    <w:rsid w:val="00B40838"/>
    <w:rsid w:val="00B40ECD"/>
    <w:rsid w:val="00B52C9A"/>
    <w:rsid w:val="00B53DF1"/>
    <w:rsid w:val="00B54D0D"/>
    <w:rsid w:val="00B56E0C"/>
    <w:rsid w:val="00B6430B"/>
    <w:rsid w:val="00B70833"/>
    <w:rsid w:val="00B718C9"/>
    <w:rsid w:val="00B75298"/>
    <w:rsid w:val="00B8067E"/>
    <w:rsid w:val="00B810F3"/>
    <w:rsid w:val="00B86DED"/>
    <w:rsid w:val="00B920CE"/>
    <w:rsid w:val="00B95C3B"/>
    <w:rsid w:val="00B968D9"/>
    <w:rsid w:val="00B9699E"/>
    <w:rsid w:val="00BA53CE"/>
    <w:rsid w:val="00BB1C58"/>
    <w:rsid w:val="00BB1EE7"/>
    <w:rsid w:val="00BB2CDB"/>
    <w:rsid w:val="00BB4421"/>
    <w:rsid w:val="00BB5785"/>
    <w:rsid w:val="00BB5904"/>
    <w:rsid w:val="00BB5E78"/>
    <w:rsid w:val="00BC0345"/>
    <w:rsid w:val="00BC13BF"/>
    <w:rsid w:val="00BC4EF9"/>
    <w:rsid w:val="00BC6564"/>
    <w:rsid w:val="00BC716A"/>
    <w:rsid w:val="00BD20CA"/>
    <w:rsid w:val="00BD3379"/>
    <w:rsid w:val="00BE03B2"/>
    <w:rsid w:val="00BE0D7A"/>
    <w:rsid w:val="00BE2E72"/>
    <w:rsid w:val="00BE3148"/>
    <w:rsid w:val="00BE71DE"/>
    <w:rsid w:val="00BF0603"/>
    <w:rsid w:val="00BF0A6C"/>
    <w:rsid w:val="00BF0D9E"/>
    <w:rsid w:val="00BF2471"/>
    <w:rsid w:val="00BF4E15"/>
    <w:rsid w:val="00C02124"/>
    <w:rsid w:val="00C04BC6"/>
    <w:rsid w:val="00C0510D"/>
    <w:rsid w:val="00C06B2B"/>
    <w:rsid w:val="00C10CA7"/>
    <w:rsid w:val="00C11069"/>
    <w:rsid w:val="00C1354A"/>
    <w:rsid w:val="00C1356F"/>
    <w:rsid w:val="00C15016"/>
    <w:rsid w:val="00C20ACB"/>
    <w:rsid w:val="00C26846"/>
    <w:rsid w:val="00C26D4D"/>
    <w:rsid w:val="00C27011"/>
    <w:rsid w:val="00C30326"/>
    <w:rsid w:val="00C349E2"/>
    <w:rsid w:val="00C40037"/>
    <w:rsid w:val="00C41220"/>
    <w:rsid w:val="00C41437"/>
    <w:rsid w:val="00C43B02"/>
    <w:rsid w:val="00C453DB"/>
    <w:rsid w:val="00C457B6"/>
    <w:rsid w:val="00C47B8E"/>
    <w:rsid w:val="00C501D9"/>
    <w:rsid w:val="00C51E46"/>
    <w:rsid w:val="00C56E1A"/>
    <w:rsid w:val="00C632E9"/>
    <w:rsid w:val="00C64EAD"/>
    <w:rsid w:val="00C66717"/>
    <w:rsid w:val="00C7200A"/>
    <w:rsid w:val="00C72735"/>
    <w:rsid w:val="00C73B6F"/>
    <w:rsid w:val="00C75A93"/>
    <w:rsid w:val="00C76184"/>
    <w:rsid w:val="00C83856"/>
    <w:rsid w:val="00C855BE"/>
    <w:rsid w:val="00C90B76"/>
    <w:rsid w:val="00C91262"/>
    <w:rsid w:val="00C92507"/>
    <w:rsid w:val="00C95EFB"/>
    <w:rsid w:val="00C97640"/>
    <w:rsid w:val="00CA07E7"/>
    <w:rsid w:val="00CA2505"/>
    <w:rsid w:val="00CA25EC"/>
    <w:rsid w:val="00CA63D0"/>
    <w:rsid w:val="00CA7E83"/>
    <w:rsid w:val="00CB219C"/>
    <w:rsid w:val="00CB6EB0"/>
    <w:rsid w:val="00CC3607"/>
    <w:rsid w:val="00CC39F3"/>
    <w:rsid w:val="00CD452E"/>
    <w:rsid w:val="00CD4BF4"/>
    <w:rsid w:val="00CD4D09"/>
    <w:rsid w:val="00CD5C40"/>
    <w:rsid w:val="00CD5E3D"/>
    <w:rsid w:val="00CD6FAE"/>
    <w:rsid w:val="00CE0979"/>
    <w:rsid w:val="00CE21EF"/>
    <w:rsid w:val="00CF152F"/>
    <w:rsid w:val="00CF3E85"/>
    <w:rsid w:val="00CF5930"/>
    <w:rsid w:val="00CF6AF7"/>
    <w:rsid w:val="00D020B6"/>
    <w:rsid w:val="00D05B6A"/>
    <w:rsid w:val="00D11CBB"/>
    <w:rsid w:val="00D13DE7"/>
    <w:rsid w:val="00D1644F"/>
    <w:rsid w:val="00D166D4"/>
    <w:rsid w:val="00D20FC1"/>
    <w:rsid w:val="00D24386"/>
    <w:rsid w:val="00D2557E"/>
    <w:rsid w:val="00D25815"/>
    <w:rsid w:val="00D26256"/>
    <w:rsid w:val="00D35162"/>
    <w:rsid w:val="00D36F85"/>
    <w:rsid w:val="00D400CA"/>
    <w:rsid w:val="00D44EEE"/>
    <w:rsid w:val="00D50663"/>
    <w:rsid w:val="00D53AD4"/>
    <w:rsid w:val="00D544D2"/>
    <w:rsid w:val="00D553E9"/>
    <w:rsid w:val="00D572E7"/>
    <w:rsid w:val="00D60D1B"/>
    <w:rsid w:val="00D60EA8"/>
    <w:rsid w:val="00D64AB7"/>
    <w:rsid w:val="00D75755"/>
    <w:rsid w:val="00D8053D"/>
    <w:rsid w:val="00D8399A"/>
    <w:rsid w:val="00D86E50"/>
    <w:rsid w:val="00D94636"/>
    <w:rsid w:val="00DA1EE8"/>
    <w:rsid w:val="00DA1EF7"/>
    <w:rsid w:val="00DA2D6A"/>
    <w:rsid w:val="00DA4B9C"/>
    <w:rsid w:val="00DA67C2"/>
    <w:rsid w:val="00DA6CFA"/>
    <w:rsid w:val="00DB3962"/>
    <w:rsid w:val="00DB4085"/>
    <w:rsid w:val="00DB61FF"/>
    <w:rsid w:val="00DB6824"/>
    <w:rsid w:val="00DB70DD"/>
    <w:rsid w:val="00DB70E9"/>
    <w:rsid w:val="00DB75D9"/>
    <w:rsid w:val="00DC2007"/>
    <w:rsid w:val="00DC223F"/>
    <w:rsid w:val="00DC5218"/>
    <w:rsid w:val="00DC6F1D"/>
    <w:rsid w:val="00DD545B"/>
    <w:rsid w:val="00DE1D0D"/>
    <w:rsid w:val="00DE2BCD"/>
    <w:rsid w:val="00DE4524"/>
    <w:rsid w:val="00DE6FF9"/>
    <w:rsid w:val="00DF3A8B"/>
    <w:rsid w:val="00DF5E31"/>
    <w:rsid w:val="00DF70F5"/>
    <w:rsid w:val="00E0212A"/>
    <w:rsid w:val="00E04E4A"/>
    <w:rsid w:val="00E0527B"/>
    <w:rsid w:val="00E12A11"/>
    <w:rsid w:val="00E340DE"/>
    <w:rsid w:val="00E34B69"/>
    <w:rsid w:val="00E51792"/>
    <w:rsid w:val="00E5513E"/>
    <w:rsid w:val="00E56924"/>
    <w:rsid w:val="00E61DE4"/>
    <w:rsid w:val="00E6402B"/>
    <w:rsid w:val="00E65BBB"/>
    <w:rsid w:val="00E8634F"/>
    <w:rsid w:val="00E932C2"/>
    <w:rsid w:val="00E97D2C"/>
    <w:rsid w:val="00E97F4E"/>
    <w:rsid w:val="00EA5E1C"/>
    <w:rsid w:val="00EA639C"/>
    <w:rsid w:val="00EA6ED3"/>
    <w:rsid w:val="00EB1E3E"/>
    <w:rsid w:val="00EB5307"/>
    <w:rsid w:val="00EB5730"/>
    <w:rsid w:val="00EB660C"/>
    <w:rsid w:val="00EB6BEF"/>
    <w:rsid w:val="00EC08ED"/>
    <w:rsid w:val="00EC7D3F"/>
    <w:rsid w:val="00ED4F82"/>
    <w:rsid w:val="00ED7111"/>
    <w:rsid w:val="00ED7F23"/>
    <w:rsid w:val="00EE20E2"/>
    <w:rsid w:val="00EE281E"/>
    <w:rsid w:val="00EF14D8"/>
    <w:rsid w:val="00EF1B27"/>
    <w:rsid w:val="00EF5DA9"/>
    <w:rsid w:val="00F10561"/>
    <w:rsid w:val="00F10F55"/>
    <w:rsid w:val="00F128AE"/>
    <w:rsid w:val="00F14C01"/>
    <w:rsid w:val="00F14D12"/>
    <w:rsid w:val="00F22896"/>
    <w:rsid w:val="00F24186"/>
    <w:rsid w:val="00F2602C"/>
    <w:rsid w:val="00F26B10"/>
    <w:rsid w:val="00F27B03"/>
    <w:rsid w:val="00F31A5C"/>
    <w:rsid w:val="00F4181B"/>
    <w:rsid w:val="00F4461B"/>
    <w:rsid w:val="00F463E1"/>
    <w:rsid w:val="00F505A5"/>
    <w:rsid w:val="00F51CAA"/>
    <w:rsid w:val="00F51E32"/>
    <w:rsid w:val="00F52095"/>
    <w:rsid w:val="00F64241"/>
    <w:rsid w:val="00F72F9D"/>
    <w:rsid w:val="00F75347"/>
    <w:rsid w:val="00F755B9"/>
    <w:rsid w:val="00F76B13"/>
    <w:rsid w:val="00F76D14"/>
    <w:rsid w:val="00F80044"/>
    <w:rsid w:val="00F80F80"/>
    <w:rsid w:val="00F86751"/>
    <w:rsid w:val="00F92E79"/>
    <w:rsid w:val="00F92F6D"/>
    <w:rsid w:val="00F94270"/>
    <w:rsid w:val="00F951A7"/>
    <w:rsid w:val="00F96A21"/>
    <w:rsid w:val="00FA30F4"/>
    <w:rsid w:val="00FA60CF"/>
    <w:rsid w:val="00FB0A9F"/>
    <w:rsid w:val="00FB141F"/>
    <w:rsid w:val="00FC103F"/>
    <w:rsid w:val="00FC1BF0"/>
    <w:rsid w:val="00FC7E4A"/>
    <w:rsid w:val="00FD497E"/>
    <w:rsid w:val="00FD6064"/>
    <w:rsid w:val="00FD7F8C"/>
    <w:rsid w:val="00FE0397"/>
    <w:rsid w:val="00FE40BD"/>
    <w:rsid w:val="00FE698C"/>
    <w:rsid w:val="00FF59F3"/>
    <w:rsid w:val="00FF6A4E"/>
    <w:rsid w:val="14DA204E"/>
    <w:rsid w:val="18DA54C4"/>
    <w:rsid w:val="24C67961"/>
    <w:rsid w:val="27925D8F"/>
    <w:rsid w:val="361B6119"/>
    <w:rsid w:val="42346870"/>
    <w:rsid w:val="49925A2F"/>
    <w:rsid w:val="4B930498"/>
    <w:rsid w:val="522E35A9"/>
    <w:rsid w:val="5C703445"/>
    <w:rsid w:val="6495797C"/>
    <w:rsid w:val="67581052"/>
    <w:rsid w:val="68A229C3"/>
    <w:rsid w:val="76E56137"/>
    <w:rsid w:val="791D4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9">
    <w:name w:val="Default Paragraph Font"/>
    <w:link w:val="10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8"/>
    <w:uiPriority w:val="0"/>
    <w:pPr>
      <w:spacing w:after="120"/>
    </w:pPr>
  </w:style>
  <w:style w:type="paragraph" w:styleId="3">
    <w:name w:val="Body Text Indent"/>
    <w:basedOn w:val="1"/>
    <w:uiPriority w:val="0"/>
    <w:pPr>
      <w:ind w:firstLine="640" w:firstLineChars="200"/>
    </w:p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customStyle="1" w:styleId="10">
    <w:name w:val="Char"/>
    <w:basedOn w:val="1"/>
    <w:link w:val="9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basedOn w:val="9"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  <w:style w:type="paragraph" w:customStyle="1" w:styleId="15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16">
    <w:name w:val="正文文本 (5) + 14 pt"/>
    <w:basedOn w:val="9"/>
    <w:qFormat/>
    <w:uiPriority w:val="0"/>
    <w:rPr>
      <w:rFonts w:ascii="宋体" w:hAnsi="宋体"/>
      <w:spacing w:val="20"/>
      <w:sz w:val="28"/>
      <w:szCs w:val="28"/>
      <w:lang w:val="en-US" w:eastAsia="en-US" w:bidi="ar-SA"/>
    </w:rPr>
  </w:style>
  <w:style w:type="character" w:customStyle="1" w:styleId="17">
    <w:name w:val="正文文本 + MingLiU"/>
    <w:basedOn w:val="18"/>
    <w:qFormat/>
    <w:uiPriority w:val="0"/>
    <w:rPr>
      <w:rFonts w:ascii="MingLiU" w:eastAsia="MingLiU" w:cs="MingLiU"/>
      <w:spacing w:val="24"/>
      <w:sz w:val="26"/>
      <w:szCs w:val="26"/>
    </w:rPr>
  </w:style>
  <w:style w:type="character" w:customStyle="1" w:styleId="18">
    <w:name w:val="正文文本_"/>
    <w:basedOn w:val="9"/>
    <w:link w:val="2"/>
    <w:qFormat/>
    <w:uiPriority w:val="0"/>
    <w:rPr>
      <w:rFonts w:ascii="仿宋_GB2312" w:eastAsia="仿宋_GB2312"/>
      <w:kern w:val="2"/>
      <w:sz w:val="32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357</Words>
  <Characters>2040</Characters>
  <Lines>17</Lines>
  <Paragraphs>4</Paragraphs>
  <TotalTime>0</TotalTime>
  <ScaleCrop>false</ScaleCrop>
  <LinksUpToDate>false</LinksUpToDate>
  <CharactersWithSpaces>2393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2013-08-20T08:04:00Z</dcterms:created>
  <dc:creator>无名氏</dc:creator>
  <cp:lastModifiedBy>TF-PC</cp:lastModifiedBy>
  <cp:lastPrinted>2017-11-30T06:33:00Z</cp:lastPrinted>
  <dcterms:modified xsi:type="dcterms:W3CDTF">2018-08-27T09:48:47Z</dcterms:modified>
  <dc:title>天津市北辰区人民法院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