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_GB2312"/>
        </w:rPr>
      </w:pPr>
      <w:r>
        <w:rPr>
          <w:rFonts w:hint="eastAsia" w:ascii="仿宋_GB2312"/>
        </w:rPr>
        <w:t>（2015）滨港刑初字第464号</w:t>
      </w:r>
    </w:p>
    <w:p>
      <w:pPr>
        <w:spacing w:line="300" w:lineRule="exact"/>
        <w:ind w:right="-33" w:rightChars="-10"/>
        <w:jc w:val="center"/>
        <w:rPr>
          <w:rFonts w:hint="eastAsia" w:ascii="仿宋_GB2312"/>
          <w:b/>
          <w:bCs/>
          <w:sz w:val="18"/>
        </w:rPr>
      </w:pPr>
    </w:p>
    <w:p>
      <w:pPr>
        <w:ind w:firstLine="674" w:firstLineChars="200"/>
        <w:rPr>
          <w:rFonts w:hint="eastAsia" w:ascii="仿宋_GB2312"/>
        </w:rPr>
      </w:pPr>
      <w:r>
        <w:rPr>
          <w:rFonts w:hint="eastAsia" w:ascii="仿宋_GB2312"/>
        </w:rPr>
        <w:t>公诉机关天津市滨海新区人民检察院。</w:t>
      </w:r>
    </w:p>
    <w:p>
      <w:pPr>
        <w:ind w:firstLine="674" w:firstLineChars="200"/>
        <w:rPr>
          <w:rFonts w:hint="eastAsia" w:ascii="仿宋_GB2312"/>
        </w:rPr>
      </w:pPr>
      <w:r>
        <w:rPr>
          <w:rFonts w:hint="eastAsia" w:ascii="仿宋_GB2312"/>
        </w:rPr>
        <w:t>被告人藏保强，男，1972年10月1日出生于河北省沧州市，公民身份号码130902197210010219，汉族，高中文化，大港油田第一修井分公司工人，现住滨海新区海滨街祥和小区16-5-102号。2015年9月7日因涉嫌犯信用卡诈骗罪被天津市滨海新区公安局大港分局刑事拘留，同年9月18日被依法逮捕。现羁押于天津市滨海新区第三看守所。</w:t>
      </w:r>
    </w:p>
    <w:p>
      <w:pPr>
        <w:spacing w:line="240" w:lineRule="atLeast"/>
        <w:ind w:firstLine="674" w:firstLineChars="200"/>
        <w:rPr>
          <w:rFonts w:hint="eastAsia" w:ascii="仿宋_GB2312"/>
        </w:rPr>
      </w:pPr>
      <w:r>
        <w:rPr>
          <w:rFonts w:hint="eastAsia" w:ascii="仿宋_GB2312"/>
        </w:rPr>
        <w:t>天津市滨海新区人民检察院以津滨检大公诉刑诉〔2015〕422号起诉书指控被告人藏保强犯信用卡诈骗罪，于2015年12月10日向本院提起公诉，本院于同日立案后，依法适用简易程序，实行独任审判，公开开庭审理了本案。天津市滨海新区人民检察院指派代理检察员王蕴识出庭支持公诉。被告人藏保强到庭参加诉讼。现已审理终结。</w:t>
      </w:r>
    </w:p>
    <w:p>
      <w:pPr>
        <w:ind w:firstLine="674" w:firstLineChars="200"/>
        <w:rPr>
          <w:rFonts w:hint="eastAsia" w:ascii="仿宋_GB2312"/>
        </w:rPr>
      </w:pPr>
      <w:r>
        <w:rPr>
          <w:rFonts w:hint="eastAsia" w:ascii="仿宋_GB2312"/>
        </w:rPr>
        <w:t>天津市滨海新区人民检察院指控，被告人藏保强于2006年在中国农业银行天津大港支行申领了卡号为5194120000935248的信用卡一张。自2006年4月10日至2015年1月6日共透支款项17661.06元，且经发卡行多次催收后超过</w:t>
      </w:r>
      <w:r>
        <w:rPr>
          <w:rFonts w:hint="eastAsia" w:ascii="仿宋_GB2312"/>
          <w:color w:val="000000"/>
        </w:rPr>
        <w:t>三个月</w:t>
      </w:r>
      <w:r>
        <w:rPr>
          <w:rFonts w:hint="eastAsia" w:ascii="仿宋_GB2312"/>
        </w:rPr>
        <w:t>拒不归还。</w:t>
      </w:r>
    </w:p>
    <w:p>
      <w:pPr>
        <w:ind w:firstLine="674" w:firstLineChars="200"/>
        <w:rPr>
          <w:rFonts w:hint="eastAsia" w:ascii="仿宋_GB2312"/>
        </w:rPr>
      </w:pPr>
      <w:r>
        <w:rPr>
          <w:rFonts w:hint="eastAsia" w:ascii="仿宋_GB2312"/>
        </w:rPr>
        <w:t>上述事实，被告人藏保强当庭亦无异议，且有证人刘杨的证言，被告人藏保强的供述，举报材料、催收记录、银行交易卡明细单、信用卡申领材料、户籍证明、案件来源及抓获经过等证据证实，足以认定。</w:t>
      </w:r>
    </w:p>
    <w:p>
      <w:pPr>
        <w:ind w:firstLine="674" w:firstLineChars="200"/>
        <w:rPr>
          <w:rFonts w:hint="eastAsia" w:ascii="仿宋_GB2312"/>
        </w:rPr>
      </w:pPr>
      <w:r>
        <w:rPr>
          <w:rFonts w:hint="eastAsia" w:ascii="仿宋_GB2312"/>
        </w:rPr>
        <w:t>本院认为，</w:t>
      </w:r>
      <w:r>
        <w:rPr>
          <w:rFonts w:hint="eastAsia" w:ascii="宋体" w:hAnsi="宋体" w:cs="宋体"/>
        </w:rPr>
        <w:t>被告人藏保强在使用信用卡过程中恶意透支，且经发卡行多次催收后超过三个月拒不归还，数额较大，其行为已构成信用卡诈骗罪，应予惩处</w:t>
      </w:r>
      <w:r>
        <w:rPr>
          <w:rFonts w:hint="eastAsia" w:ascii="仿宋_GB2312"/>
        </w:rPr>
        <w:t xml:space="preserve">。考虑到被告人藏保强到案后能坦白罪行，可依法从轻处罚。公诉机关指控的罪名成立，量刑建议恰当，本院予以支持。依照《中华人民共和国刑法》第一百九十六条第一款第四项、第六十七条第三款及《最高人民法院、最高人民检察院关于办理妨害信用卡管理刑事案件具体应用法律若干问题的解释》第六条第一款的规定，判决如下： </w:t>
      </w:r>
    </w:p>
    <w:p>
      <w:pPr>
        <w:ind w:firstLine="674" w:firstLineChars="200"/>
        <w:rPr>
          <w:rFonts w:hint="eastAsia" w:ascii="仿宋_GB2312"/>
        </w:rPr>
      </w:pPr>
      <w:r>
        <w:rPr>
          <w:rFonts w:hint="eastAsia" w:ascii="仿宋_GB2312"/>
        </w:rPr>
        <w:t>被告人藏保强犯信用卡诈骗罪，判处有期徒刑六个月，并处罚金二万元。</w:t>
      </w:r>
    </w:p>
    <w:p>
      <w:pPr>
        <w:ind w:firstLine="674" w:firstLineChars="200"/>
        <w:rPr>
          <w:rFonts w:hint="eastAsia" w:ascii="仿宋_GB2312"/>
        </w:rPr>
      </w:pPr>
      <w:r>
        <w:rPr>
          <w:rFonts w:hint="eastAsia" w:ascii="仿宋_GB2312"/>
        </w:rPr>
        <w:t>（刑期自判决执行之日起计算。判决执行以前先行羁押的，羁押一日折抵刑期一日。即自2015年9月7日起至2016年3月6日止。罚金于本判决生效后十日内缴纳。）</w:t>
      </w:r>
    </w:p>
    <w:p>
      <w:pPr>
        <w:ind w:firstLine="674" w:firstLineChars="200"/>
        <w:rPr>
          <w:rFonts w:hint="eastAsia" w:ascii="仿宋_GB2312"/>
        </w:rPr>
      </w:pPr>
      <w:r>
        <w:rPr>
          <w:rFonts w:hint="eastAsia" w:ascii="仿宋_GB2312"/>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_GB2312"/>
        </w:rPr>
      </w:pPr>
    </w:p>
    <w:p>
      <w:pPr>
        <w:spacing w:line="520" w:lineRule="exact"/>
        <w:ind w:right="-33" w:rightChars="-10" w:firstLine="674" w:firstLineChars="200"/>
        <w:jc w:val="center"/>
        <w:rPr>
          <w:rFonts w:hint="eastAsia" w:ascii="仿宋_GB2312" w:hAnsi="宋体"/>
        </w:rPr>
      </w:pPr>
      <w:r>
        <w:rPr>
          <w:rFonts w:hint="eastAsia" w:ascii="仿宋_GB2312" w:hAnsi="宋体"/>
        </w:rPr>
        <w:t xml:space="preserve">                       审  判  员  王海霞</w:t>
      </w:r>
    </w:p>
    <w:p>
      <w:pPr>
        <w:tabs>
          <w:tab w:val="left" w:pos="6090"/>
        </w:tabs>
        <w:spacing w:line="520" w:lineRule="exact"/>
        <w:ind w:right="-33" w:rightChars="-10" w:firstLine="674" w:firstLineChars="200"/>
        <w:jc w:val="center"/>
        <w:rPr>
          <w:rFonts w:hint="eastAsia" w:ascii="仿宋_GB2312" w:hAnsi="宋体"/>
        </w:rPr>
      </w:pPr>
      <w:r>
        <w:rPr>
          <w:rFonts w:hint="eastAsia" w:ascii="仿宋_GB2312" w:hAnsi="宋体"/>
        </w:rPr>
        <w:t xml:space="preserve">                             </w:t>
      </w:r>
    </w:p>
    <w:p>
      <w:pPr>
        <w:tabs>
          <w:tab w:val="left" w:pos="6090"/>
        </w:tabs>
        <w:spacing w:line="520" w:lineRule="exact"/>
        <w:ind w:right="-33" w:rightChars="-10" w:firstLine="3201" w:firstLineChars="950"/>
        <w:rPr>
          <w:rFonts w:hint="eastAsia" w:ascii="仿宋_GB2312" w:hAnsi="宋体"/>
        </w:rPr>
      </w:pPr>
      <w:r>
        <w:rPr>
          <w:rFonts w:hint="eastAsia" w:ascii="仿宋_GB2312" w:hAnsi="宋体"/>
        </w:rPr>
        <w:t xml:space="preserve">        二</w:t>
      </w:r>
      <w:r>
        <w:rPr>
          <w:rFonts w:hint="eastAsia" w:ascii="宋体" w:hAnsi="宋体" w:eastAsia="宋体" w:cs="宋体"/>
        </w:rPr>
        <w:t>〇</w:t>
      </w:r>
      <w:r>
        <w:rPr>
          <w:rFonts w:hint="eastAsia" w:ascii="仿宋_GB2312" w:hAnsi="仿宋_GB2312" w:cs="仿宋_GB2312"/>
        </w:rPr>
        <w:t>一五年十二月二十二</w:t>
      </w:r>
      <w:r>
        <w:rPr>
          <w:rFonts w:hint="eastAsia" w:ascii="仿宋_GB2312" w:hAnsi="宋体"/>
        </w:rPr>
        <w:t>日</w:t>
      </w:r>
    </w:p>
    <w:p>
      <w:pPr>
        <w:tabs>
          <w:tab w:val="left" w:pos="6090"/>
        </w:tabs>
        <w:spacing w:line="520" w:lineRule="exact"/>
        <w:ind w:right="-33" w:rightChars="-10"/>
        <w:rPr>
          <w:rFonts w:hint="eastAsia" w:ascii="仿宋_GB2312" w:hAnsi="宋体"/>
        </w:rPr>
      </w:pPr>
      <w:r>
        <w:rPr>
          <w:rFonts w:hint="eastAsia" w:ascii="仿宋_GB2312" w:hAnsi="宋体"/>
        </w:rPr>
        <w:t xml:space="preserve"> </w:t>
      </w:r>
    </w:p>
    <w:p>
      <w:pPr>
        <w:tabs>
          <w:tab w:val="left" w:pos="6090"/>
        </w:tabs>
        <w:spacing w:line="520" w:lineRule="exact"/>
        <w:ind w:right="-1" w:firstLine="5196" w:firstLineChars="1542"/>
        <w:rPr>
          <w:rFonts w:hint="eastAsia" w:ascii="仿宋_GB2312" w:hAnsi="宋体"/>
        </w:rPr>
      </w:pPr>
      <w:r>
        <w:rPr>
          <w:rFonts w:hint="eastAsia" w:ascii="仿宋_GB2312" w:hAnsi="宋体"/>
        </w:rPr>
        <w:t>书  记  员  施  丹</w:t>
      </w:r>
    </w:p>
    <w:p>
      <w:pPr>
        <w:ind w:right="1280"/>
        <w:rPr>
          <w:rFonts w:hint="eastAsia" w:ascii="仿宋_GB2312"/>
          <w:b/>
        </w:rPr>
      </w:pPr>
      <w:r>
        <w:rPr>
          <w:rFonts w:hint="eastAsia" w:ascii="仿宋_GB2312"/>
          <w:b/>
        </w:rPr>
        <w:t>附：法律释明：</w:t>
      </w:r>
    </w:p>
    <w:p>
      <w:pPr>
        <w:ind w:right="1280" w:firstLine="674" w:firstLineChars="200"/>
        <w:rPr>
          <w:rFonts w:hint="eastAsia" w:ascii="仿宋_GB2312"/>
          <w:b/>
        </w:rPr>
      </w:pPr>
      <w:r>
        <w:rPr>
          <w:rFonts w:hint="eastAsia" w:ascii="仿宋_GB2312"/>
          <w:b/>
        </w:rPr>
        <w:t>一、《中华人民共和国刑法》</w:t>
      </w:r>
    </w:p>
    <w:p>
      <w:pPr>
        <w:widowControl/>
        <w:spacing w:line="500" w:lineRule="exact"/>
        <w:ind w:firstLine="581" w:firstLineChars="196"/>
        <w:jc w:val="left"/>
        <w:rPr>
          <w:rFonts w:hint="eastAsia" w:ascii="仿宋_GB2312" w:hAnsi="宋体" w:cs="宋体"/>
          <w:kern w:val="0"/>
          <w:sz w:val="28"/>
          <w:szCs w:val="28"/>
        </w:rPr>
      </w:pPr>
      <w:bookmarkStart w:id="0" w:name="196"/>
      <w:r>
        <w:rPr>
          <w:rFonts w:hint="eastAsia" w:ascii="仿宋_GB2312" w:hAnsi="宋体" w:cs="宋体"/>
          <w:b/>
          <w:bCs/>
          <w:smallCaps/>
          <w:kern w:val="0"/>
          <w:sz w:val="28"/>
          <w:szCs w:val="28"/>
        </w:rPr>
        <w:t>第一百九十六条</w:t>
      </w:r>
      <w:bookmarkEnd w:id="0"/>
      <w:r>
        <w:rPr>
          <w:rFonts w:ascii="仿宋_GB2312" w:hAnsi="宋体" w:cs="宋体"/>
          <w:kern w:val="0"/>
          <w:sz w:val="28"/>
          <w:szCs w:val="28"/>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（一）使用伪造的信用卡，或者使用以虚假的身份证明骗领的信用卡的；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（二）使用作废的信用卡的；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（三）冒用他人信用卡的；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（四）恶意透支的。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前款所称恶意透支，是指持卡人以非法占有为目的，超过规定限额或者规定期限透支，并且经发卡银行催收后仍不归还的行为。</w:t>
      </w:r>
    </w:p>
    <w:p>
      <w:pPr>
        <w:widowControl/>
        <w:spacing w:line="500" w:lineRule="exact"/>
        <w:ind w:firstLine="581" w:firstLineChars="196"/>
        <w:jc w:val="left"/>
        <w:rPr>
          <w:rFonts w:hint="eastAsia" w:ascii="仿宋_GB2312" w:hAnsi="宋体" w:cs="宋体"/>
          <w:kern w:val="0"/>
          <w:sz w:val="28"/>
          <w:szCs w:val="28"/>
        </w:rPr>
      </w:pPr>
      <w:r>
        <w:rPr>
          <w:rFonts w:ascii="仿宋_GB2312" w:hAnsi="宋体" w:cs="宋体"/>
          <w:kern w:val="0"/>
          <w:sz w:val="28"/>
          <w:szCs w:val="28"/>
        </w:rPr>
        <w:t>盗窃信用卡并使用的，依照本法第二百六十四条的规定定罪处罚。</w:t>
      </w:r>
    </w:p>
    <w:p>
      <w:pPr>
        <w:widowControl/>
        <w:spacing w:line="440" w:lineRule="exact"/>
        <w:ind w:firstLine="540"/>
        <w:jc w:val="left"/>
        <w:rPr>
          <w:rFonts w:hint="eastAsia" w:ascii="仿宋_GB2312" w:hAnsi="宋体" w:cs="宋体"/>
          <w:kern w:val="0"/>
          <w:sz w:val="28"/>
          <w:szCs w:val="28"/>
        </w:rPr>
      </w:pPr>
      <w:bookmarkStart w:id="1" w:name="67"/>
      <w:r>
        <w:rPr>
          <w:rFonts w:hint="eastAsia" w:ascii="仿宋_GB2312" w:hAnsi="宋体" w:cs="宋体"/>
          <w:b/>
          <w:bCs/>
          <w:smallCaps/>
          <w:color w:val="000000"/>
          <w:kern w:val="0"/>
          <w:sz w:val="28"/>
          <w:szCs w:val="28"/>
        </w:rPr>
        <w:t>第六十七条</w:t>
      </w:r>
      <w:bookmarkEnd w:id="1"/>
      <w:r>
        <w:rPr>
          <w:rFonts w:ascii="仿宋_GB2312" w:hAnsi="宋体" w:cs="宋体"/>
          <w:kern w:val="0"/>
          <w:sz w:val="28"/>
          <w:szCs w:val="28"/>
        </w:rPr>
        <w:t>　犯罪以后自动投案，如实供述自己的罪行的，是自首。对于自首的犯罪分子，可以从轻或者减轻处罚。其中，犯罪较轻的，可以免除处罚。</w:t>
      </w:r>
      <w:r>
        <w:rPr>
          <w:rFonts w:ascii="仿宋_GB2312" w:hAnsi="宋体" w:cs="宋体"/>
          <w:kern w:val="0"/>
          <w:sz w:val="28"/>
          <w:szCs w:val="28"/>
        </w:rPr>
        <w:br w:type="textWrapping"/>
      </w:r>
      <w:r>
        <w:rPr>
          <w:rFonts w:ascii="仿宋_GB2312" w:hAnsi="宋体"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_GB2312" w:hAnsi="宋体" w:cs="宋体"/>
          <w:kern w:val="0"/>
          <w:sz w:val="28"/>
          <w:szCs w:val="28"/>
        </w:rPr>
      </w:pPr>
      <w:r>
        <w:rPr>
          <w:rFonts w:hint="eastAsia" w:ascii="仿宋_GB2312" w:hAnsi="宋体" w:cs="宋体"/>
          <w:kern w:val="0"/>
          <w:sz w:val="28"/>
          <w:szCs w:val="28"/>
        </w:rPr>
        <w:t>犯罪嫌疑人虽不具有前两款规定的自首情节，但是如实供述自己罪行的，可以从轻处罚；因其如实供述自己罪行，避免特别严重后果发生的，可以减轻处罚。</w:t>
      </w:r>
    </w:p>
    <w:p>
      <w:pPr>
        <w:spacing w:line="440" w:lineRule="exact"/>
        <w:ind w:right="-1" w:firstLine="674" w:firstLineChars="200"/>
        <w:rPr>
          <w:rFonts w:hint="eastAsia" w:ascii="仿宋_GB2312"/>
          <w:b/>
        </w:rPr>
      </w:pPr>
      <w:r>
        <w:rPr>
          <w:rFonts w:hint="eastAsia" w:ascii="仿宋_GB2312"/>
          <w:b/>
        </w:rPr>
        <w:t>二、《最高人民法院、最高人民检察院关于办理妨害信用卡管理刑事案件具体应用法律若干问题的解释》</w:t>
      </w:r>
    </w:p>
    <w:p>
      <w:pPr>
        <w:spacing w:line="440" w:lineRule="exact"/>
        <w:ind w:right="-1" w:firstLine="594" w:firstLineChars="200"/>
        <w:rPr>
          <w:rFonts w:hint="eastAsia" w:ascii="仿宋_GB2312" w:hAnsi="宋体" w:cs="宋体"/>
          <w:kern w:val="0"/>
          <w:sz w:val="28"/>
          <w:szCs w:val="28"/>
        </w:rPr>
      </w:pPr>
      <w:r>
        <w:rPr>
          <w:rFonts w:hint="eastAsia" w:ascii="仿宋_GB2312"/>
          <w:b/>
          <w:sz w:val="28"/>
          <w:szCs w:val="28"/>
        </w:rPr>
        <w:t>第六条</w:t>
      </w:r>
      <w:r>
        <w:rPr>
          <w:rFonts w:hint="eastAsia" w:ascii="仿宋_GB2312"/>
          <w:sz w:val="28"/>
          <w:szCs w:val="28"/>
        </w:rPr>
        <w:t xml:space="preserve">  持卡人以非法占有为目的，超过规定限额或者规定期限透支，并且经发卡行两次催收后超过3个月拒不归还的，应当认定为刑法第一百九十六条规定的“恶意透支”。</w:t>
      </w:r>
    </w:p>
    <w:p>
      <w:pPr>
        <w:spacing w:line="440" w:lineRule="exact"/>
        <w:ind w:right="-1" w:firstLine="594" w:firstLineChars="200"/>
        <w:rPr>
          <w:rFonts w:hint="eastAsia" w:ascii="仿宋_GB2312" w:hAnsi="宋体" w:cs="宋体"/>
          <w:kern w:val="0"/>
          <w:sz w:val="28"/>
          <w:szCs w:val="28"/>
        </w:rPr>
      </w:pP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1</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578F"/>
    <w:rsid w:val="00000E6B"/>
    <w:rsid w:val="00007AA8"/>
    <w:rsid w:val="00010301"/>
    <w:rsid w:val="00012201"/>
    <w:rsid w:val="00021111"/>
    <w:rsid w:val="00023FC1"/>
    <w:rsid w:val="000247EA"/>
    <w:rsid w:val="00024EC2"/>
    <w:rsid w:val="00047D26"/>
    <w:rsid w:val="0005151C"/>
    <w:rsid w:val="00051C34"/>
    <w:rsid w:val="000524A9"/>
    <w:rsid w:val="0005274C"/>
    <w:rsid w:val="00053792"/>
    <w:rsid w:val="0005509F"/>
    <w:rsid w:val="00062A82"/>
    <w:rsid w:val="00064BF9"/>
    <w:rsid w:val="00066852"/>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40D2"/>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20FE"/>
    <w:rsid w:val="00177AB5"/>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0E01"/>
    <w:rsid w:val="0020224A"/>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3C7"/>
    <w:rsid w:val="00270969"/>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C4E0D"/>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51E8"/>
    <w:rsid w:val="005D660C"/>
    <w:rsid w:val="005D6DA8"/>
    <w:rsid w:val="005E30D6"/>
    <w:rsid w:val="005F2FAA"/>
    <w:rsid w:val="005F38AA"/>
    <w:rsid w:val="005F7433"/>
    <w:rsid w:val="00601D8B"/>
    <w:rsid w:val="00605538"/>
    <w:rsid w:val="00607CEC"/>
    <w:rsid w:val="00610DF9"/>
    <w:rsid w:val="006167DF"/>
    <w:rsid w:val="00620D58"/>
    <w:rsid w:val="00623DB4"/>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A75C9"/>
    <w:rsid w:val="009B0B2B"/>
    <w:rsid w:val="009B4EDC"/>
    <w:rsid w:val="009B69FA"/>
    <w:rsid w:val="009C1CAD"/>
    <w:rsid w:val="009D2EEF"/>
    <w:rsid w:val="009D2F3E"/>
    <w:rsid w:val="009D5C2A"/>
    <w:rsid w:val="009D5E54"/>
    <w:rsid w:val="009E0A5F"/>
    <w:rsid w:val="009E172E"/>
    <w:rsid w:val="009E3AD8"/>
    <w:rsid w:val="009E3E1B"/>
    <w:rsid w:val="009F00B4"/>
    <w:rsid w:val="009F46E7"/>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578F"/>
    <w:rsid w:val="00AE76D9"/>
    <w:rsid w:val="00AF01F7"/>
    <w:rsid w:val="00AF0225"/>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770E4"/>
    <w:rsid w:val="00B815D9"/>
    <w:rsid w:val="00B86F01"/>
    <w:rsid w:val="00B972AD"/>
    <w:rsid w:val="00BA1EF0"/>
    <w:rsid w:val="00BA28B6"/>
    <w:rsid w:val="00BA2F35"/>
    <w:rsid w:val="00BA3052"/>
    <w:rsid w:val="00BA40A7"/>
    <w:rsid w:val="00BA5716"/>
    <w:rsid w:val="00BB0C0F"/>
    <w:rsid w:val="00BB61CE"/>
    <w:rsid w:val="00BB7412"/>
    <w:rsid w:val="00BC56B5"/>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3056"/>
    <w:rsid w:val="00E24155"/>
    <w:rsid w:val="00E25F51"/>
    <w:rsid w:val="00E27D33"/>
    <w:rsid w:val="00E445FC"/>
    <w:rsid w:val="00E5316D"/>
    <w:rsid w:val="00E543C4"/>
    <w:rsid w:val="00E57948"/>
    <w:rsid w:val="00E604B0"/>
    <w:rsid w:val="00E61987"/>
    <w:rsid w:val="00E808D7"/>
    <w:rsid w:val="00E81FE1"/>
    <w:rsid w:val="00E82427"/>
    <w:rsid w:val="00E8332F"/>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41AA2"/>
    <w:rsid w:val="00F5022C"/>
    <w:rsid w:val="00F6026B"/>
    <w:rsid w:val="00F6163C"/>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1D7445A1"/>
    <w:rsid w:val="2B6222EE"/>
    <w:rsid w:val="42D20B19"/>
    <w:rsid w:val="7E2B6F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31616;&#26131;2015&#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简易2015模板</Template>
  <Pages>1</Pages>
  <Words>264</Words>
  <Characters>1505</Characters>
  <Lines>12</Lines>
  <Paragraphs>3</Paragraphs>
  <TotalTime>0</TotalTime>
  <ScaleCrop>false</ScaleCrop>
  <LinksUpToDate>false</LinksUpToDate>
  <CharactersWithSpaces>1766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2015-12-16T01:25:00Z</dcterms:created>
  <dc:creator>微软用户</dc:creator>
  <cp:lastModifiedBy>TF-PC</cp:lastModifiedBy>
  <dcterms:modified xsi:type="dcterms:W3CDTF">2018-08-27T09:48:52Z</dcterms:modified>
  <dc:title>天津市滨海新区人民法院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