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800" w:lineRule="exact"/>
        <w:jc w:val="center"/>
        <w:rPr>
          <w:rFonts w:hint="eastAsia" w:ascii="宋体" w:hAnsi="宋体"/>
          <w:sz w:val="44"/>
          <w:szCs w:val="44"/>
        </w:rPr>
      </w:pPr>
      <w:bookmarkStart w:id="0" w:name="_GoBack"/>
      <w:bookmarkEnd w:id="0"/>
      <w:r>
        <w:rPr>
          <w:rFonts w:hint="eastAsia" w:ascii="宋体" w:hAnsi="宋体"/>
          <w:sz w:val="44"/>
          <w:szCs w:val="44"/>
        </w:rPr>
        <w:t>天津市蓟县人民法院</w:t>
      </w:r>
    </w:p>
    <w:p>
      <w:pPr>
        <w:pStyle w:val="3"/>
        <w:spacing w:line="800" w:lineRule="exact"/>
        <w:jc w:val="center"/>
        <w:rPr>
          <w:rFonts w:hint="eastAsia" w:ascii="宋体" w:hAnsi="宋体"/>
          <w:spacing w:val="50"/>
          <w:sz w:val="52"/>
          <w:szCs w:val="52"/>
        </w:rPr>
      </w:pPr>
      <w:r>
        <w:rPr>
          <w:rFonts w:hint="eastAsia" w:ascii="宋体" w:hAnsi="宋体"/>
          <w:spacing w:val="50"/>
          <w:sz w:val="52"/>
          <w:szCs w:val="52"/>
        </w:rPr>
        <w:t>刑 事 判 决 书</w:t>
      </w:r>
    </w:p>
    <w:p>
      <w:pPr>
        <w:adjustRightInd w:val="0"/>
        <w:snapToGrid w:val="0"/>
        <w:spacing w:line="520" w:lineRule="exact"/>
        <w:ind w:firstLine="624" w:firstLineChars="200"/>
        <w:jc w:val="right"/>
        <w:rPr>
          <w:rFonts w:hint="eastAsia" w:ascii="仿宋_GB2312" w:hAnsi="宋体" w:eastAsia="仿宋_GB2312"/>
          <w:sz w:val="32"/>
        </w:rPr>
      </w:pPr>
      <w:r>
        <w:rPr>
          <w:rFonts w:hint="eastAsia" w:ascii="仿宋_GB2312" w:hAnsi="宋体" w:eastAsia="仿宋_GB2312"/>
          <w:sz w:val="32"/>
        </w:rPr>
        <w:t>（2014）蓟刑初字第</w:t>
      </w:r>
      <w:r>
        <w:rPr>
          <w:rFonts w:hint="eastAsia" w:ascii="仿宋_GB2312" w:hAnsi="宋体" w:eastAsia="仿宋_GB2312"/>
          <w:sz w:val="32"/>
          <w:szCs w:val="32"/>
        </w:rPr>
        <w:t>0151</w:t>
      </w:r>
      <w:r>
        <w:rPr>
          <w:rFonts w:hint="eastAsia" w:ascii="仿宋_GB2312" w:hAnsi="宋体" w:eastAsia="仿宋_GB2312"/>
          <w:sz w:val="32"/>
        </w:rPr>
        <w:t>号</w:t>
      </w:r>
    </w:p>
    <w:p>
      <w:pPr>
        <w:adjustRightInd w:val="0"/>
        <w:snapToGrid w:val="0"/>
        <w:spacing w:line="500" w:lineRule="exact"/>
        <w:ind w:firstLine="624" w:firstLineChars="200"/>
        <w:rPr>
          <w:rFonts w:hint="eastAsia" w:ascii="仿宋_GB2312" w:hAnsi="宋体" w:eastAsia="仿宋_GB2312"/>
          <w:sz w:val="32"/>
        </w:rPr>
      </w:pPr>
      <w:r>
        <w:rPr>
          <w:rFonts w:hint="eastAsia" w:ascii="仿宋_GB2312" w:hAnsi="宋体" w:eastAsia="仿宋_GB2312"/>
          <w:sz w:val="32"/>
        </w:rPr>
        <w:t>公诉机关蓟县人民检察院。</w:t>
      </w:r>
    </w:p>
    <w:p>
      <w:pPr>
        <w:snapToGrid w:val="0"/>
        <w:spacing w:line="500" w:lineRule="exact"/>
        <w:ind w:firstLine="624" w:firstLineChars="200"/>
        <w:rPr>
          <w:rFonts w:hint="eastAsia" w:ascii="仿宋_GB2312" w:hAnsi="宋体" w:eastAsia="仿宋_GB2312"/>
          <w:sz w:val="32"/>
          <w:szCs w:val="32"/>
        </w:rPr>
      </w:pPr>
      <w:r>
        <w:rPr>
          <w:rFonts w:hint="eastAsia" w:ascii="仿宋_GB2312" w:hAnsi="宋体" w:eastAsia="仿宋_GB2312"/>
          <w:sz w:val="32"/>
          <w:szCs w:val="32"/>
        </w:rPr>
        <w:t>被告人乔志勇，男，1984年3月8日出生于天津市蓟县，公民身份号码：120225198403082373，汉族，中专文化，居民，住蓟县桑梓镇大安宅村。2011年12月19日因赌博被公安蓟县分局行政拘留五日。2014年2月27日因涉嫌犯信用卡诈骗罪被刑事拘留，同年3月13日被逮捕，现羁押于蓟县看守所。</w:t>
      </w:r>
    </w:p>
    <w:p>
      <w:pPr>
        <w:adjustRightInd w:val="0"/>
        <w:snapToGrid w:val="0"/>
        <w:spacing w:line="500" w:lineRule="exact"/>
        <w:ind w:firstLine="624" w:firstLineChars="200"/>
        <w:rPr>
          <w:rFonts w:hint="eastAsia" w:ascii="仿宋_GB2312" w:hAnsi="宋体" w:eastAsia="仿宋_GB2312"/>
          <w:sz w:val="32"/>
        </w:rPr>
      </w:pPr>
      <w:r>
        <w:rPr>
          <w:rFonts w:hint="eastAsia" w:ascii="仿宋_GB2312" w:hAnsi="宋体" w:eastAsia="仿宋_GB2312"/>
          <w:sz w:val="32"/>
        </w:rPr>
        <w:t>蓟县人民检察院以津蓟检公诉刑诉[2014]第360号起诉书指控被告人乔志勇犯信用卡诈骗罪，于2014年6月13日向本院提起公诉，并依法适用简易程序，实行独任审判，2014年6月26日公开开庭审理了本案。蓟县人民检察院指派代理检察员刘国清出庭支持公诉，被告人乔志勇到庭参加诉讼。庭审中，被告人对指控事实有异议，故本院于2014年6月26日决定转为普通程序审理组成合议庭，于2014年7月8日公开开庭审理了本案，蓟县人民检察院指派检察员卢春雨出庭支持公诉，被告人乔志勇到庭参加诉讼。 2014年7月30日本院建议蓟县人民检察院补充侦查。蓟县人民检察院于同日建议本院延期审理，于2014年8月30日建议恢复审理。蓟县人民检察院于2014年9月25日向本院递交津蓟检公诉刑变诉[2014]第22号变更起诉决定书，本院于2014年10月9日依法组成合议庭，公开开庭审理了本案，蓟县人民检察院指派检察员卢春雨出庭支持公诉，被告人乔志勇到庭参加诉讼。现已审理终结。</w:t>
      </w:r>
    </w:p>
    <w:p>
      <w:pPr>
        <w:adjustRightInd w:val="0"/>
        <w:snapToGrid w:val="0"/>
        <w:spacing w:line="500" w:lineRule="exact"/>
        <w:ind w:firstLine="624" w:firstLineChars="200"/>
        <w:rPr>
          <w:rFonts w:hint="eastAsia" w:ascii="仿宋_GB2312" w:hAnsi="宋体" w:eastAsia="仿宋_GB2312"/>
          <w:sz w:val="32"/>
        </w:rPr>
      </w:pPr>
      <w:r>
        <w:rPr>
          <w:rFonts w:hint="eastAsia" w:ascii="仿宋_GB2312" w:hAnsi="宋体" w:eastAsia="仿宋_GB2312"/>
          <w:sz w:val="32"/>
          <w:szCs w:val="32"/>
        </w:rPr>
        <w:t>经审理查明，</w:t>
      </w:r>
      <w:r>
        <w:rPr>
          <w:rFonts w:hint="eastAsia" w:ascii="仿宋_GB2312" w:hAnsi="宋体" w:eastAsia="仿宋_GB2312"/>
          <w:sz w:val="32"/>
        </w:rPr>
        <w:t>被告人乔志勇于2011年6月10日使用其妻李艳平的身份证明，在中国农业银行股份有限公司蓟县支行（以下简称蓟县农行）申请办理一张可透支10万元人民币的白金信用卡，通过审核后于同年8月30日领取信用卡。2011年9月4日至2012年8月7日期间，被告人使用该白金信用卡，多次超过规定期限透支。2012年10月26日、11月10日经中国农业银行股份有限公司工作人员两次催收后，被告人乔志勇超过3个月仍不归还，截止至2013年2月10日，被告人乔志勇尚欠本金74748.52元未予归还。后经蓟县农行工作人员又多此催收，被告人潜逃。后在河北省三河市被抓获归案。</w:t>
      </w:r>
    </w:p>
    <w:p>
      <w:pPr>
        <w:adjustRightInd w:val="0"/>
        <w:snapToGrid w:val="0"/>
        <w:spacing w:line="500" w:lineRule="exact"/>
        <w:ind w:firstLine="624" w:firstLineChars="200"/>
        <w:rPr>
          <w:rFonts w:hint="eastAsia" w:ascii="仿宋_GB2312" w:hAnsi="宋体" w:eastAsia="仿宋_GB2312"/>
          <w:sz w:val="32"/>
        </w:rPr>
      </w:pPr>
      <w:r>
        <w:rPr>
          <w:rFonts w:hint="eastAsia" w:ascii="仿宋_GB2312" w:hAnsi="宋体" w:eastAsia="仿宋_GB2312"/>
          <w:sz w:val="32"/>
        </w:rPr>
        <w:t>公安蓟县分局于2013年12月5日立案。案发前，被告人乔志勇于2013年11月21还款人民币5000元，至案发尚有人民币69748.52元未归还。</w:t>
      </w:r>
    </w:p>
    <w:p>
      <w:pPr>
        <w:adjustRightInd w:val="0"/>
        <w:snapToGrid w:val="0"/>
        <w:spacing w:line="500" w:lineRule="exact"/>
        <w:ind w:firstLine="468" w:firstLineChars="150"/>
        <w:rPr>
          <w:rFonts w:hint="eastAsia" w:ascii="仿宋_GB2312" w:hAnsi="宋体" w:eastAsia="仿宋_GB2312"/>
          <w:sz w:val="32"/>
        </w:rPr>
      </w:pPr>
      <w:r>
        <w:rPr>
          <w:rFonts w:hint="eastAsia" w:ascii="仿宋_GB2312" w:hAnsi="宋体" w:eastAsia="仿宋_GB2312"/>
          <w:sz w:val="32"/>
        </w:rPr>
        <w:t>上述事实，被告人乔志勇在开庭审理过程中亦无异议，并有证人马学军、李艳平的证言，有中国农业银行股份有限公司蓟县支行的举报材料、催收历史交易明细、催收历史记录、催收通知单，蓟县农行出具的截至2013年2月10日被告人所持李艳平的信用卡欠本金数额说明，在逃人员登记信息表，被告人的供述，公安蓟县分局关于案件来源、抓获经过、情况说明，公安蓟县分局行政处罚决定书等证据证实，足以认定。</w:t>
      </w:r>
    </w:p>
    <w:p>
      <w:pPr>
        <w:adjustRightInd w:val="0"/>
        <w:snapToGrid w:val="0"/>
        <w:spacing w:line="500" w:lineRule="exact"/>
        <w:ind w:right="-19" w:firstLine="624" w:firstLineChars="200"/>
        <w:rPr>
          <w:rFonts w:hint="eastAsia" w:ascii="仿宋_GB2312" w:hAnsi="宋体" w:eastAsia="仿宋_GB2312"/>
          <w:sz w:val="32"/>
          <w:szCs w:val="32"/>
        </w:rPr>
      </w:pPr>
      <w:r>
        <w:rPr>
          <w:rFonts w:hint="eastAsia" w:ascii="仿宋_GB2312" w:hAnsi="宋体" w:eastAsia="仿宋_GB2312"/>
          <w:sz w:val="32"/>
          <w:szCs w:val="32"/>
        </w:rPr>
        <w:t>本院认为，被告人乔志勇法制观念淡薄，以非法占有为目的，违反信用卡管理法规，使用中国农业银行股份有限公司蓟县支行的信用卡超过规定期限透支，并经发卡银行两次催收三个月后仍不归还，属于恶意透支， 数额较大，其行为既侵害了国家有关金融票证管理制度又侵犯了公共财产所有权，已构成信用卡诈骗罪，应予惩处。蓟县人民检察院指控正确，罪名成立，量刑建议适当，本院予以支持。被告人有前科，可酌情从重处罚。被告人乔志勇在公安机关立案前已偿还人民币5000元本金，且被告人到案后认罪态度较好，可予酌情从轻处罚。为维护国家有关金融票证管理制度不受侵害，打击诈骗犯罪，依照《中华人民共和国刑法》第一百九十六条第一款第（四）项、第二款及《最高人民法院、最高人民检察院关于办理妨害信用卡管理刑事案件具体应用法律若干问题的解释》第六条第一款第（一）项、第二款第（一）项、第三、四款之规定，判决如下：</w:t>
      </w:r>
    </w:p>
    <w:p>
      <w:pPr>
        <w:pStyle w:val="2"/>
        <w:spacing w:after="0" w:line="500" w:lineRule="exact"/>
        <w:ind w:firstLine="624" w:firstLineChars="200"/>
        <w:rPr>
          <w:rFonts w:hint="eastAsia" w:ascii="仿宋_GB2312" w:hAnsi="宋体" w:eastAsia="仿宋_GB2312" w:cs="宋体-18030"/>
          <w:szCs w:val="32"/>
        </w:rPr>
      </w:pPr>
      <w:r>
        <w:rPr>
          <w:rFonts w:hint="eastAsia" w:ascii="仿宋_GB2312" w:hAnsi="宋体" w:eastAsia="仿宋_GB2312" w:cs="宋体-18030"/>
          <w:szCs w:val="32"/>
        </w:rPr>
        <w:t>被告人乔志勇犯信用卡诈骗罪，判处有期徒刑三年六个月，并处罚金人民币80000元。</w:t>
      </w:r>
    </w:p>
    <w:p>
      <w:pPr>
        <w:adjustRightInd w:val="0"/>
        <w:snapToGrid w:val="0"/>
        <w:spacing w:line="500" w:lineRule="exact"/>
        <w:ind w:firstLine="624" w:firstLineChars="200"/>
        <w:rPr>
          <w:rFonts w:hint="eastAsia" w:ascii="仿宋_GB2312" w:hAnsi="宋体" w:eastAsia="仿宋_GB2312"/>
          <w:sz w:val="32"/>
        </w:rPr>
      </w:pPr>
      <w:r>
        <w:rPr>
          <w:rFonts w:hint="eastAsia" w:ascii="仿宋_GB2312" w:hAnsi="宋体" w:eastAsia="仿宋_GB2312"/>
          <w:sz w:val="32"/>
        </w:rPr>
        <w:t>（刑期从判决执行之日起计算。判决执行以前先行羁押的，羁押一日折抵刑期一日，即自2014年2月27日起至2017年8月26日止</w:t>
      </w:r>
      <w:r>
        <w:rPr>
          <w:rFonts w:hint="eastAsia" w:ascii="仿宋_GB2312" w:hAnsi="宋体" w:eastAsia="仿宋_GB2312"/>
          <w:sz w:val="32"/>
          <w:szCs w:val="32"/>
        </w:rPr>
        <w:t>。</w:t>
      </w:r>
      <w:r>
        <w:rPr>
          <w:rFonts w:hint="eastAsia" w:ascii="仿宋_GB2312" w:hAnsi="宋体" w:eastAsia="仿宋_GB2312"/>
          <w:snapToGrid w:val="0"/>
          <w:kern w:val="0"/>
          <w:sz w:val="32"/>
          <w:szCs w:val="32"/>
        </w:rPr>
        <w:t>罚金于判决生效后十日内缴清。</w:t>
      </w:r>
      <w:r>
        <w:rPr>
          <w:rFonts w:hint="eastAsia" w:ascii="仿宋_GB2312" w:hAnsi="宋体" w:eastAsia="仿宋_GB2312"/>
          <w:sz w:val="32"/>
        </w:rPr>
        <w:t>）</w:t>
      </w:r>
    </w:p>
    <w:p>
      <w:pPr>
        <w:pStyle w:val="5"/>
        <w:adjustRightInd w:val="0"/>
        <w:spacing w:line="500" w:lineRule="exact"/>
        <w:ind w:firstLine="623"/>
        <w:rPr>
          <w:rFonts w:hint="eastAsia" w:ascii="仿宋_GB2312" w:eastAsia="仿宋_GB2312"/>
        </w:rPr>
      </w:pPr>
      <w:r>
        <w:rPr>
          <w:rFonts w:hint="eastAsia" w:ascii="仿宋_GB2312" w:eastAsia="仿宋_GB2312"/>
        </w:rPr>
        <w:t>如不服本判决，可在接到判决书的第二日起十日内，通过本院或者直接向天津市第一中级人民法院提出上诉。书面上诉的，应当提交上诉状正本一份，副本三份。</w:t>
      </w:r>
    </w:p>
    <w:p>
      <w:pPr>
        <w:adjustRightInd w:val="0"/>
        <w:snapToGrid w:val="0"/>
        <w:spacing w:line="500" w:lineRule="exact"/>
        <w:ind w:firstLine="624" w:firstLineChars="200"/>
        <w:jc w:val="right"/>
        <w:rPr>
          <w:rFonts w:hint="eastAsia" w:ascii="仿宋_GB2312" w:hAnsi="宋体" w:eastAsia="仿宋_GB2312"/>
          <w:sz w:val="32"/>
        </w:rPr>
      </w:pPr>
    </w:p>
    <w:p>
      <w:pPr>
        <w:adjustRightInd w:val="0"/>
        <w:snapToGrid w:val="0"/>
        <w:spacing w:line="500" w:lineRule="exact"/>
        <w:ind w:firstLine="624" w:firstLineChars="200"/>
        <w:jc w:val="right"/>
        <w:rPr>
          <w:rFonts w:hint="eastAsia" w:ascii="仿宋_GB2312" w:hAnsi="宋体" w:eastAsia="仿宋_GB2312"/>
          <w:sz w:val="32"/>
        </w:rPr>
      </w:pPr>
    </w:p>
    <w:p>
      <w:pPr>
        <w:adjustRightInd w:val="0"/>
        <w:snapToGrid w:val="0"/>
        <w:spacing w:line="500" w:lineRule="exact"/>
        <w:ind w:firstLine="624" w:firstLineChars="200"/>
        <w:jc w:val="right"/>
        <w:rPr>
          <w:rFonts w:hint="eastAsia" w:ascii="仿宋_GB2312" w:hAnsi="宋体" w:eastAsia="仿宋_GB2312"/>
          <w:sz w:val="32"/>
        </w:rPr>
      </w:pPr>
    </w:p>
    <w:p>
      <w:pPr>
        <w:adjustRightInd w:val="0"/>
        <w:snapToGrid w:val="0"/>
        <w:spacing w:line="500" w:lineRule="exact"/>
        <w:ind w:firstLine="624" w:firstLineChars="200"/>
        <w:jc w:val="right"/>
        <w:rPr>
          <w:rFonts w:hint="eastAsia" w:ascii="仿宋_GB2312" w:hAnsi="宋体" w:eastAsia="仿宋_GB2312"/>
          <w:sz w:val="32"/>
        </w:rPr>
      </w:pPr>
    </w:p>
    <w:p>
      <w:pPr>
        <w:adjustRightInd w:val="0"/>
        <w:snapToGrid w:val="0"/>
        <w:spacing w:line="500" w:lineRule="exact"/>
        <w:ind w:firstLine="624" w:firstLineChars="200"/>
        <w:jc w:val="right"/>
        <w:rPr>
          <w:rFonts w:hint="eastAsia" w:ascii="仿宋_GB2312" w:hAnsi="宋体" w:eastAsia="仿宋_GB2312"/>
          <w:sz w:val="32"/>
        </w:rPr>
      </w:pPr>
    </w:p>
    <w:p>
      <w:pPr>
        <w:adjustRightInd w:val="0"/>
        <w:snapToGrid w:val="0"/>
        <w:spacing w:line="500" w:lineRule="exact"/>
        <w:ind w:firstLine="624" w:firstLineChars="200"/>
        <w:jc w:val="right"/>
        <w:rPr>
          <w:rFonts w:hint="eastAsia" w:ascii="仿宋_GB2312" w:hAnsi="宋体" w:eastAsia="仿宋_GB2312"/>
          <w:sz w:val="32"/>
        </w:rPr>
      </w:pPr>
      <w:r>
        <w:rPr>
          <w:rFonts w:hint="eastAsia" w:ascii="仿宋_GB2312" w:hAnsi="宋体" w:eastAsia="仿宋_GB2312"/>
          <w:sz w:val="32"/>
        </w:rPr>
        <w:t xml:space="preserve">审  判  长   李  静          </w:t>
      </w:r>
    </w:p>
    <w:p>
      <w:pPr>
        <w:wordWrap w:val="0"/>
        <w:adjustRightInd w:val="0"/>
        <w:snapToGrid w:val="0"/>
        <w:spacing w:line="500" w:lineRule="exact"/>
        <w:ind w:firstLine="624" w:firstLineChars="200"/>
        <w:jc w:val="right"/>
        <w:rPr>
          <w:rFonts w:hint="eastAsia" w:ascii="仿宋_GB2312" w:hAnsi="宋体" w:eastAsia="仿宋_GB2312"/>
          <w:sz w:val="32"/>
        </w:rPr>
      </w:pPr>
      <w:r>
        <w:rPr>
          <w:rFonts w:hint="eastAsia" w:ascii="仿宋_GB2312" w:hAnsi="宋体" w:eastAsia="仿宋_GB2312"/>
          <w:sz w:val="32"/>
        </w:rPr>
        <w:t>代理审判员   张建新</w:t>
      </w:r>
    </w:p>
    <w:p>
      <w:pPr>
        <w:wordWrap w:val="0"/>
        <w:adjustRightInd w:val="0"/>
        <w:snapToGrid w:val="0"/>
        <w:spacing w:line="500" w:lineRule="exact"/>
        <w:ind w:firstLine="624" w:firstLineChars="200"/>
        <w:jc w:val="right"/>
        <w:rPr>
          <w:rFonts w:hint="eastAsia" w:ascii="仿宋_GB2312" w:hAnsi="宋体" w:eastAsia="仿宋_GB2312"/>
          <w:sz w:val="32"/>
        </w:rPr>
      </w:pPr>
      <w:r>
        <w:rPr>
          <w:rFonts w:hint="eastAsia" w:ascii="仿宋_GB2312" w:hAnsi="宋体" w:eastAsia="仿宋_GB2312"/>
          <w:sz w:val="32"/>
        </w:rPr>
        <w:t>人民陪审员   沙芳芳</w:t>
      </w:r>
    </w:p>
    <w:p>
      <w:pPr>
        <w:adjustRightInd w:val="0"/>
        <w:snapToGrid w:val="0"/>
        <w:spacing w:line="500" w:lineRule="exact"/>
        <w:ind w:firstLine="624" w:firstLineChars="200"/>
        <w:jc w:val="right"/>
        <w:rPr>
          <w:rFonts w:hint="eastAsia" w:ascii="仿宋_GB2312" w:hAnsi="宋体" w:eastAsia="仿宋_GB2312"/>
          <w:sz w:val="32"/>
        </w:rPr>
      </w:pPr>
    </w:p>
    <w:p>
      <w:pPr>
        <w:adjustRightInd w:val="0"/>
        <w:snapToGrid w:val="0"/>
        <w:spacing w:line="500" w:lineRule="exact"/>
        <w:ind w:firstLine="624" w:firstLineChars="200"/>
        <w:jc w:val="right"/>
        <w:rPr>
          <w:rFonts w:hint="eastAsia" w:ascii="仿宋_GB2312" w:hAnsi="宋体" w:eastAsia="仿宋_GB2312"/>
          <w:sz w:val="32"/>
        </w:rPr>
      </w:pPr>
      <w:r>
        <w:rPr>
          <w:rFonts w:hint="eastAsia" w:ascii="仿宋_GB2312" w:hAnsi="宋体" w:eastAsia="仿宋_GB2312"/>
          <w:sz w:val="32"/>
        </w:rPr>
        <w:t>二</w:t>
      </w:r>
      <w:r>
        <w:rPr>
          <w:rFonts w:hint="eastAsia" w:ascii="宋体" w:hAnsi="宋体" w:cs="宋体"/>
          <w:sz w:val="32"/>
        </w:rPr>
        <w:t>〇</w:t>
      </w:r>
      <w:r>
        <w:rPr>
          <w:rFonts w:hint="eastAsia" w:ascii="仿宋_GB2312" w:hAnsi="宋体" w:eastAsia="仿宋_GB2312"/>
          <w:sz w:val="32"/>
        </w:rPr>
        <w:t>一四年十月九日</w:t>
      </w:r>
    </w:p>
    <w:p>
      <w:pPr>
        <w:adjustRightInd w:val="0"/>
        <w:snapToGrid w:val="0"/>
        <w:spacing w:line="500" w:lineRule="exact"/>
        <w:ind w:firstLine="624" w:firstLineChars="200"/>
        <w:jc w:val="right"/>
        <w:rPr>
          <w:rFonts w:hint="eastAsia" w:ascii="仿宋_GB2312" w:hAnsi="宋体" w:eastAsia="仿宋_GB2312"/>
          <w:sz w:val="32"/>
        </w:rPr>
      </w:pPr>
    </w:p>
    <w:p>
      <w:pPr>
        <w:adjustRightInd w:val="0"/>
        <w:snapToGrid w:val="0"/>
        <w:spacing w:line="500" w:lineRule="exact"/>
        <w:ind w:firstLine="624" w:firstLineChars="200"/>
        <w:jc w:val="right"/>
        <w:rPr>
          <w:rFonts w:hint="eastAsia" w:ascii="仿宋_GB2312" w:hAnsi="宋体" w:eastAsia="仿宋_GB2312"/>
          <w:sz w:val="32"/>
        </w:rPr>
      </w:pPr>
      <w:r>
        <w:rPr>
          <w:rFonts w:hint="eastAsia" w:ascii="仿宋_GB2312" w:hAnsi="宋体" w:eastAsia="仿宋_GB2312"/>
          <w:sz w:val="32"/>
        </w:rPr>
        <w:t>书  记  员    马  铮</w:t>
      </w:r>
    </w:p>
    <w:p>
      <w:pPr>
        <w:adjustRightInd w:val="0"/>
        <w:snapToGrid w:val="0"/>
        <w:spacing w:line="520" w:lineRule="exact"/>
        <w:ind w:right="604" w:firstLine="624" w:firstLineChars="200"/>
        <w:rPr>
          <w:rFonts w:hint="eastAsia" w:ascii="仿宋_GB2312" w:hAnsi="宋体" w:eastAsia="仿宋_GB2312"/>
          <w:sz w:val="32"/>
        </w:rPr>
      </w:pPr>
    </w:p>
    <w:p>
      <w:pPr>
        <w:adjustRightInd w:val="0"/>
        <w:snapToGrid w:val="0"/>
        <w:spacing w:line="520" w:lineRule="exact"/>
        <w:ind w:right="604" w:firstLine="624" w:firstLineChars="200"/>
        <w:rPr>
          <w:rFonts w:hint="eastAsia" w:ascii="仿宋_GB2312" w:hAnsi="宋体" w:eastAsia="仿宋_GB2312"/>
          <w:sz w:val="32"/>
        </w:rPr>
      </w:pPr>
    </w:p>
    <w:p>
      <w:pPr>
        <w:adjustRightInd w:val="0"/>
        <w:snapToGrid w:val="0"/>
        <w:spacing w:line="520" w:lineRule="exact"/>
        <w:ind w:right="604" w:firstLine="624" w:firstLineChars="200"/>
        <w:rPr>
          <w:rFonts w:hint="eastAsia" w:ascii="仿宋_GB2312" w:hAnsi="宋体" w:eastAsia="仿宋_GB2312"/>
          <w:sz w:val="32"/>
        </w:rPr>
      </w:pPr>
    </w:p>
    <w:p>
      <w:pPr>
        <w:adjustRightInd w:val="0"/>
        <w:snapToGrid w:val="0"/>
        <w:spacing w:line="520" w:lineRule="exact"/>
        <w:ind w:right="604" w:firstLine="624" w:firstLineChars="200"/>
        <w:rPr>
          <w:rFonts w:hint="eastAsia" w:ascii="仿宋_GB2312" w:hAnsi="宋体" w:eastAsia="仿宋_GB2312"/>
          <w:sz w:val="32"/>
        </w:rPr>
      </w:pPr>
    </w:p>
    <w:p>
      <w:pPr>
        <w:adjustRightInd w:val="0"/>
        <w:snapToGrid w:val="0"/>
        <w:spacing w:line="520" w:lineRule="exact"/>
        <w:ind w:right="604" w:firstLine="624" w:firstLineChars="200"/>
        <w:rPr>
          <w:rFonts w:hint="eastAsia" w:ascii="仿宋_GB2312" w:hAnsi="宋体" w:eastAsia="仿宋_GB2312"/>
          <w:sz w:val="32"/>
        </w:rPr>
      </w:pPr>
      <w:r>
        <w:rPr>
          <w:rFonts w:hint="eastAsia" w:ascii="仿宋_GB2312" w:hAnsi="宋体" w:eastAsia="仿宋_GB2312"/>
          <w:sz w:val="32"/>
        </w:rPr>
        <w:t>附：本裁判文书所依据法律规定的具体条文：</w:t>
      </w:r>
    </w:p>
    <w:p>
      <w:pPr>
        <w:adjustRightInd w:val="0"/>
        <w:snapToGrid w:val="0"/>
        <w:spacing w:line="520" w:lineRule="exact"/>
        <w:ind w:right="604" w:firstLine="624" w:firstLineChars="200"/>
        <w:rPr>
          <w:rFonts w:hint="eastAsia" w:ascii="仿宋_GB2312" w:hAnsi="宋体" w:eastAsia="仿宋_GB2312"/>
          <w:b/>
          <w:sz w:val="32"/>
        </w:rPr>
      </w:pPr>
      <w:r>
        <w:rPr>
          <w:rFonts w:hint="eastAsia" w:ascii="仿宋_GB2312" w:hAnsi="宋体" w:eastAsia="仿宋_GB2312"/>
          <w:b/>
          <w:sz w:val="32"/>
        </w:rPr>
        <w:t>《中华人民共和国刑法》</w:t>
      </w:r>
    </w:p>
    <w:p>
      <w:pPr>
        <w:adjustRightInd w:val="0"/>
        <w:snapToGrid w:val="0"/>
        <w:spacing w:line="520" w:lineRule="exact"/>
        <w:ind w:firstLine="624" w:firstLineChars="200"/>
        <w:rPr>
          <w:rFonts w:hint="eastAsia" w:ascii="仿宋_GB2312" w:eastAsia="仿宋_GB2312"/>
          <w:sz w:val="32"/>
          <w:szCs w:val="32"/>
        </w:rPr>
      </w:pPr>
      <w:r>
        <w:rPr>
          <w:rFonts w:hint="eastAsia" w:ascii="仿宋_GB2312" w:eastAsia="仿宋_GB2312"/>
          <w:b/>
          <w:sz w:val="32"/>
          <w:szCs w:val="32"/>
        </w:rPr>
        <w:t>　第一百九十六条第一款</w:t>
      </w:r>
      <w:r>
        <w:rPr>
          <w:rFonts w:hint="eastAsia" w:ascii="仿宋_GB2312" w:eastAsia="仿宋_GB2312"/>
          <w:sz w:val="32"/>
          <w:szCs w:val="32"/>
        </w:rPr>
        <w:t>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adjustRightInd w:val="0"/>
        <w:snapToGrid w:val="0"/>
        <w:spacing w:line="520" w:lineRule="exact"/>
        <w:ind w:firstLine="624" w:firstLineChars="200"/>
        <w:rPr>
          <w:rFonts w:hint="eastAsia" w:ascii="仿宋_GB2312" w:eastAsia="仿宋_GB2312"/>
          <w:sz w:val="32"/>
          <w:szCs w:val="32"/>
        </w:rPr>
      </w:pPr>
      <w:r>
        <w:rPr>
          <w:rFonts w:hint="eastAsia" w:ascii="仿宋_GB2312" w:eastAsia="仿宋_GB2312"/>
          <w:sz w:val="32"/>
          <w:szCs w:val="32"/>
        </w:rPr>
        <w:t>　　(一)使用伪造的信用卡，或者使用以虚假的身份证明骗领的信用卡的;</w:t>
      </w:r>
    </w:p>
    <w:p>
      <w:pPr>
        <w:adjustRightInd w:val="0"/>
        <w:snapToGrid w:val="0"/>
        <w:spacing w:line="520" w:lineRule="exact"/>
        <w:ind w:firstLine="624" w:firstLineChars="200"/>
        <w:rPr>
          <w:rFonts w:hint="eastAsia" w:ascii="仿宋_GB2312" w:eastAsia="仿宋_GB2312"/>
          <w:sz w:val="32"/>
          <w:szCs w:val="32"/>
        </w:rPr>
      </w:pPr>
      <w:r>
        <w:rPr>
          <w:rFonts w:hint="eastAsia" w:ascii="仿宋_GB2312" w:eastAsia="仿宋_GB2312"/>
          <w:sz w:val="32"/>
          <w:szCs w:val="32"/>
        </w:rPr>
        <w:t>　　(二)使用作废的信用卡的;</w:t>
      </w:r>
    </w:p>
    <w:p>
      <w:pPr>
        <w:adjustRightInd w:val="0"/>
        <w:snapToGrid w:val="0"/>
        <w:spacing w:line="520" w:lineRule="exact"/>
        <w:ind w:firstLine="624" w:firstLineChars="200"/>
        <w:rPr>
          <w:rFonts w:hint="eastAsia" w:ascii="仿宋_GB2312" w:eastAsia="仿宋_GB2312"/>
          <w:sz w:val="32"/>
          <w:szCs w:val="32"/>
        </w:rPr>
      </w:pPr>
      <w:r>
        <w:rPr>
          <w:rFonts w:hint="eastAsia" w:ascii="仿宋_GB2312" w:eastAsia="仿宋_GB2312"/>
          <w:sz w:val="32"/>
          <w:szCs w:val="32"/>
        </w:rPr>
        <w:t>　　(三)冒用他人信用卡的;</w:t>
      </w:r>
    </w:p>
    <w:p>
      <w:pPr>
        <w:adjustRightInd w:val="0"/>
        <w:snapToGrid w:val="0"/>
        <w:spacing w:line="520" w:lineRule="exact"/>
        <w:ind w:firstLine="624" w:firstLineChars="200"/>
        <w:rPr>
          <w:rFonts w:hint="eastAsia" w:ascii="仿宋_GB2312" w:eastAsia="仿宋_GB2312"/>
          <w:sz w:val="32"/>
          <w:szCs w:val="32"/>
        </w:rPr>
      </w:pPr>
      <w:r>
        <w:rPr>
          <w:rFonts w:hint="eastAsia" w:ascii="仿宋_GB2312" w:eastAsia="仿宋_GB2312"/>
          <w:sz w:val="32"/>
          <w:szCs w:val="32"/>
        </w:rPr>
        <w:t>　　(四)恶意透支的。</w:t>
      </w:r>
    </w:p>
    <w:p>
      <w:pPr>
        <w:adjustRightInd w:val="0"/>
        <w:snapToGrid w:val="0"/>
        <w:spacing w:line="520" w:lineRule="exact"/>
        <w:ind w:firstLine="624" w:firstLineChars="200"/>
        <w:rPr>
          <w:rFonts w:hint="eastAsia" w:ascii="仿宋_GB2312" w:eastAsia="仿宋_GB2312"/>
          <w:sz w:val="32"/>
          <w:szCs w:val="32"/>
        </w:rPr>
      </w:pPr>
      <w:r>
        <w:rPr>
          <w:rFonts w:hint="eastAsia" w:ascii="仿宋_GB2312" w:eastAsia="仿宋_GB2312"/>
          <w:sz w:val="32"/>
          <w:szCs w:val="32"/>
        </w:rPr>
        <w:t>　</w:t>
      </w:r>
      <w:r>
        <w:rPr>
          <w:rFonts w:hint="eastAsia" w:ascii="仿宋_GB2312" w:eastAsia="仿宋_GB2312"/>
          <w:b/>
          <w:sz w:val="32"/>
          <w:szCs w:val="32"/>
        </w:rPr>
        <w:t>第二款</w:t>
      </w:r>
      <w:r>
        <w:rPr>
          <w:rFonts w:hint="eastAsia" w:ascii="仿宋_GB2312" w:eastAsia="仿宋_GB2312"/>
          <w:sz w:val="32"/>
          <w:szCs w:val="32"/>
        </w:rPr>
        <w:t xml:space="preserve">   前款所称恶意透支，是指持卡人以非法占有为目的，超过规定限额或者规定期限透支，并且经发卡银行催收后仍不归还的行为。</w:t>
      </w:r>
    </w:p>
    <w:p>
      <w:pPr>
        <w:adjustRightInd w:val="0"/>
        <w:snapToGrid w:val="0"/>
        <w:spacing w:line="520" w:lineRule="exact"/>
        <w:ind w:firstLine="624" w:firstLineChars="200"/>
        <w:rPr>
          <w:rFonts w:hint="eastAsia" w:ascii="仿宋_GB2312" w:hAnsi="宋体" w:eastAsia="仿宋_GB2312"/>
          <w:sz w:val="32"/>
          <w:szCs w:val="32"/>
        </w:rPr>
      </w:pPr>
      <w:r>
        <w:rPr>
          <w:rFonts w:hint="eastAsia" w:ascii="仿宋_GB2312" w:hAnsi="宋体" w:eastAsia="仿宋_GB2312"/>
          <w:b/>
          <w:sz w:val="32"/>
          <w:szCs w:val="32"/>
        </w:rPr>
        <w:t>《最高人民法院、最高人民检察院关于办理妨害信用卡管理刑事案件具体应用法律若干问题的解释》第六条第一款</w:t>
      </w:r>
      <w:r>
        <w:rPr>
          <w:rFonts w:hint="eastAsia" w:ascii="仿宋_GB2312" w:hAnsi="宋体" w:eastAsia="仿宋_GB2312"/>
          <w:sz w:val="32"/>
          <w:szCs w:val="32"/>
        </w:rPr>
        <w:t xml:space="preserve">  持卡人以非法占有为目的，超过规定限额或者规定期限透支，并且经发卡银行两次催收后超过3个月仍不归还的，应当认定为刑法第一百九十六条规定的“恶意透支”。</w:t>
      </w:r>
    </w:p>
    <w:p>
      <w:pPr>
        <w:adjustRightInd w:val="0"/>
        <w:snapToGrid w:val="0"/>
        <w:spacing w:line="520" w:lineRule="exact"/>
        <w:ind w:firstLine="624" w:firstLineChars="200"/>
        <w:rPr>
          <w:rFonts w:hint="eastAsia" w:ascii="仿宋_GB2312" w:hAnsi="宋体" w:eastAsia="仿宋_GB2312"/>
          <w:sz w:val="32"/>
          <w:szCs w:val="32"/>
        </w:rPr>
      </w:pPr>
      <w:r>
        <w:rPr>
          <w:rFonts w:hint="eastAsia" w:ascii="仿宋_GB2312" w:hAnsi="宋体" w:eastAsia="仿宋_GB2312"/>
          <w:sz w:val="32"/>
          <w:szCs w:val="32"/>
        </w:rPr>
        <w:t>第二款   有以下情形之一的，应当认定为刑法第一百九十六条规定的“以非法占有为目的”：</w:t>
      </w:r>
    </w:p>
    <w:p>
      <w:pPr>
        <w:adjustRightInd w:val="0"/>
        <w:snapToGrid w:val="0"/>
        <w:spacing w:line="520" w:lineRule="exact"/>
        <w:ind w:firstLine="624" w:firstLineChars="200"/>
        <w:rPr>
          <w:rFonts w:hint="eastAsia" w:ascii="仿宋_GB2312" w:hAnsi="宋体" w:eastAsia="仿宋_GB2312"/>
          <w:sz w:val="32"/>
          <w:szCs w:val="32"/>
        </w:rPr>
      </w:pPr>
      <w:r>
        <w:rPr>
          <w:rFonts w:hint="eastAsia" w:ascii="仿宋_GB2312" w:hAnsi="宋体" w:eastAsia="仿宋_GB2312"/>
          <w:sz w:val="32"/>
          <w:szCs w:val="32"/>
        </w:rPr>
        <w:t>第（一）项  明知没有还款能力而大量透支，无法归还的；</w:t>
      </w:r>
    </w:p>
    <w:p>
      <w:pPr>
        <w:adjustRightInd w:val="0"/>
        <w:snapToGrid w:val="0"/>
        <w:spacing w:line="520" w:lineRule="exact"/>
        <w:ind w:firstLine="624" w:firstLineChars="200"/>
        <w:rPr>
          <w:rFonts w:hint="eastAsia" w:ascii="仿宋_GB2312" w:hAnsi="宋体" w:eastAsia="仿宋_GB2312"/>
          <w:sz w:val="32"/>
          <w:szCs w:val="32"/>
        </w:rPr>
      </w:pPr>
      <w:r>
        <w:rPr>
          <w:rFonts w:hint="eastAsia" w:ascii="仿宋_GB2312" w:hAnsi="宋体" w:eastAsia="仿宋_GB2312"/>
          <w:sz w:val="32"/>
          <w:szCs w:val="32"/>
        </w:rPr>
        <w:t>第三款   恶意透支，数额在1万元以上不满10万元以下的，应当认定为刑法第一百九十六条规定的“数额较大”；数额在10万元以上不满100万元的，应认定为刑法第一百九十六条规定的“数额巨大”；数额在100万元以上，应认定为刑法第一百九十六条规定的“数额特别巨大”。</w:t>
      </w:r>
    </w:p>
    <w:p>
      <w:pPr>
        <w:adjustRightInd w:val="0"/>
        <w:snapToGrid w:val="0"/>
        <w:spacing w:line="520" w:lineRule="exact"/>
        <w:ind w:firstLine="624" w:firstLineChars="200"/>
        <w:rPr>
          <w:rFonts w:hint="eastAsia"/>
        </w:rPr>
      </w:pPr>
      <w:r>
        <w:rPr>
          <w:rFonts w:hint="eastAsia" w:ascii="仿宋_GB2312" w:hAnsi="宋体" w:eastAsia="仿宋_GB2312"/>
          <w:sz w:val="32"/>
          <w:szCs w:val="32"/>
        </w:rPr>
        <w:t>第四款   恶意透支的数额，是指在第一款规定的条件下持卡人拒不归还的数额或者尚未归还的数额。不包括复利、滞纳金、手续费等发卡银行收取的费用。</w:t>
      </w:r>
    </w:p>
    <w:sectPr>
      <w:footerReference r:id="rId3" w:type="default"/>
      <w:footerReference r:id="rId4" w:type="even"/>
      <w:pgSz w:w="11907" w:h="16840"/>
      <w:pgMar w:top="1134" w:right="1701" w:bottom="1077" w:left="1701" w:header="1134" w:footer="1077" w:gutter="0"/>
      <w:cols w:space="425" w:num="1"/>
      <w:docGrid w:type="linesAndChars" w:linePitch="298" w:charSpace="-17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宋体-18030">
    <w:altName w:val="华文仿宋"/>
    <w:panose1 w:val="00000000000000000000"/>
    <w:charset w:val="86"/>
    <w:family w:val="modern"/>
    <w:pitch w:val="default"/>
    <w:sig w:usb0="00000000" w:usb1="00000000" w:usb2="0000001E" w:usb3="00000000" w:csb0="003C0041" w:csb1="00000000"/>
  </w:font>
  <w:font w:name="PMingLiU">
    <w:altName w:val="Adobe 明體 Std L"/>
    <w:panose1 w:val="02020300000000000000"/>
    <w:charset w:val="88"/>
    <w:family w:val="roman"/>
    <w:pitch w:val="default"/>
    <w:sig w:usb0="00000000" w:usb1="00000000" w:usb2="00000016" w:usb3="00000000" w:csb0="00100001" w:csb1="00000000"/>
  </w:font>
  <w:font w:name="Adobe 明體 Std L">
    <w:panose1 w:val="02020300000000000000"/>
    <w:charset w:val="88"/>
    <w:family w:val="auto"/>
    <w:pitch w:val="default"/>
    <w:sig w:usb0="00000001" w:usb1="1A0F1900" w:usb2="00000016" w:usb3="00000000" w:csb0="00120005"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jc w:val="center"/>
      <w:rPr>
        <w:rFonts w:hint="eastAsia"/>
      </w:rPr>
    </w:pPr>
    <w:r>
      <w:rPr>
        <w:rFonts w:hint="eastAsia" w:eastAsia="PMingLiU"/>
        <w:kern w:val="0"/>
        <w:szCs w:val="21"/>
        <w:lang w:eastAsia="zh-TW"/>
      </w:rPr>
      <w:t>第</w:t>
    </w:r>
    <w:r>
      <w:rPr>
        <w:rFonts w:eastAsia="PMingLiU"/>
        <w:kern w:val="0"/>
        <w:szCs w:val="21"/>
        <w:lang w:eastAsia="zh-TW"/>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2</w:t>
    </w:r>
    <w:r>
      <w:rPr>
        <w:kern w:val="0"/>
        <w:szCs w:val="21"/>
      </w:rPr>
      <w:fldChar w:fldCharType="end"/>
    </w:r>
    <w:r>
      <w:rPr>
        <w:rFonts w:eastAsia="PMingLiU"/>
        <w:kern w:val="0"/>
        <w:szCs w:val="21"/>
        <w:lang w:eastAsia="zh-TW"/>
      </w:rPr>
      <w:t xml:space="preserve"> </w:t>
    </w:r>
    <w:r>
      <w:rPr>
        <w:rFonts w:hint="eastAsia" w:eastAsia="PMingLiU"/>
        <w:kern w:val="0"/>
        <w:szCs w:val="21"/>
        <w:lang w:eastAsia="zh-TW"/>
      </w:rPr>
      <w:t>頁</w:t>
    </w:r>
    <w:r>
      <w:rPr>
        <w:rFonts w:eastAsia="PMingLiU"/>
        <w:kern w:val="0"/>
        <w:szCs w:val="21"/>
        <w:lang w:eastAsia="zh-TW"/>
      </w:rPr>
      <w:t xml:space="preserve"> </w:t>
    </w:r>
    <w:r>
      <w:rPr>
        <w:rFonts w:hint="eastAsia" w:eastAsia="PMingLiU"/>
        <w:kern w:val="0"/>
        <w:szCs w:val="21"/>
        <w:lang w:eastAsia="zh-TW"/>
      </w:rPr>
      <w:t>共</w:t>
    </w:r>
    <w:r>
      <w:rPr>
        <w:rFonts w:eastAsia="PMingLiU"/>
        <w:kern w:val="0"/>
        <w:szCs w:val="21"/>
        <w:lang w:eastAsia="zh-TW"/>
      </w:rPr>
      <w:t xml:space="preserve"> </w:t>
    </w:r>
    <w:r>
      <w:rPr>
        <w:kern w:val="0"/>
        <w:szCs w:val="21"/>
      </w:rPr>
      <w:fldChar w:fldCharType="begin"/>
    </w:r>
    <w:r>
      <w:rPr>
        <w:kern w:val="0"/>
        <w:szCs w:val="21"/>
      </w:rPr>
      <w:instrText xml:space="preserve"> NUMPAGES </w:instrText>
    </w:r>
    <w:r>
      <w:rPr>
        <w:kern w:val="0"/>
        <w:szCs w:val="21"/>
      </w:rPr>
      <w:fldChar w:fldCharType="separate"/>
    </w:r>
    <w:r>
      <w:rPr>
        <w:kern w:val="0"/>
        <w:szCs w:val="21"/>
      </w:rPr>
      <w:t>5</w:t>
    </w:r>
    <w:r>
      <w:rPr>
        <w:kern w:val="0"/>
        <w:szCs w:val="21"/>
      </w:rPr>
      <w:fldChar w:fldCharType="end"/>
    </w:r>
    <w:r>
      <w:rPr>
        <w:rFonts w:eastAsia="PMingLiU"/>
        <w:kern w:val="0"/>
        <w:szCs w:val="21"/>
        <w:lang w:eastAsia="zh-TW"/>
      </w:rPr>
      <w:t xml:space="preserve"> </w:t>
    </w:r>
    <w:r>
      <w:rPr>
        <w:rFonts w:hint="eastAsia" w:eastAsia="PMingLiU"/>
        <w:kern w:val="0"/>
        <w:szCs w:val="21"/>
        <w:lang w:eastAsia="zh-TW"/>
      </w:rPr>
      <w:t>頁</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rPr>
        <w:rStyle w:val="11"/>
      </w:rPr>
      <w:fldChar w:fldCharType="begin"/>
    </w:r>
    <w:r>
      <w:rPr>
        <w:rStyle w:val="11"/>
      </w:rPr>
      <w:instrText xml:space="preserve">PAGE  </w:instrText>
    </w:r>
    <w:r>
      <w:rPr>
        <w:rStyle w:val="11"/>
      </w:rPr>
      <w:fldChar w:fldCharType="end"/>
    </w:r>
  </w:p>
  <w:p>
    <w:pPr>
      <w:pStyle w:val="6"/>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1"/>
  <w:drawingGridVerticalSpacing w:val="149"/>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9259F"/>
    <w:rsid w:val="000009FE"/>
    <w:rsid w:val="00010E67"/>
    <w:rsid w:val="000110C4"/>
    <w:rsid w:val="000142B0"/>
    <w:rsid w:val="0001597D"/>
    <w:rsid w:val="000178FB"/>
    <w:rsid w:val="00023735"/>
    <w:rsid w:val="00027B33"/>
    <w:rsid w:val="000305C9"/>
    <w:rsid w:val="000358D9"/>
    <w:rsid w:val="00035E31"/>
    <w:rsid w:val="00037585"/>
    <w:rsid w:val="000405F5"/>
    <w:rsid w:val="0004179E"/>
    <w:rsid w:val="000431C8"/>
    <w:rsid w:val="00045EC6"/>
    <w:rsid w:val="00045FFE"/>
    <w:rsid w:val="000474AC"/>
    <w:rsid w:val="00052238"/>
    <w:rsid w:val="000528A9"/>
    <w:rsid w:val="0005323B"/>
    <w:rsid w:val="000602B2"/>
    <w:rsid w:val="00065F0D"/>
    <w:rsid w:val="00066E48"/>
    <w:rsid w:val="00072A00"/>
    <w:rsid w:val="00076F5E"/>
    <w:rsid w:val="00077BA3"/>
    <w:rsid w:val="000842D1"/>
    <w:rsid w:val="00084629"/>
    <w:rsid w:val="000901A3"/>
    <w:rsid w:val="000906AD"/>
    <w:rsid w:val="000910AA"/>
    <w:rsid w:val="0009278C"/>
    <w:rsid w:val="00093D41"/>
    <w:rsid w:val="00097379"/>
    <w:rsid w:val="000A149D"/>
    <w:rsid w:val="000A66CC"/>
    <w:rsid w:val="000A68FF"/>
    <w:rsid w:val="000A6E4C"/>
    <w:rsid w:val="000B32E0"/>
    <w:rsid w:val="000B4341"/>
    <w:rsid w:val="000C1800"/>
    <w:rsid w:val="000C383C"/>
    <w:rsid w:val="000C7A4F"/>
    <w:rsid w:val="000E1D87"/>
    <w:rsid w:val="000E28F1"/>
    <w:rsid w:val="000E3574"/>
    <w:rsid w:val="000E3CC6"/>
    <w:rsid w:val="000F1EDF"/>
    <w:rsid w:val="000F280E"/>
    <w:rsid w:val="000F6FDD"/>
    <w:rsid w:val="000F7224"/>
    <w:rsid w:val="00100D75"/>
    <w:rsid w:val="00101BC8"/>
    <w:rsid w:val="001044EA"/>
    <w:rsid w:val="00105AB0"/>
    <w:rsid w:val="00105FAE"/>
    <w:rsid w:val="00106338"/>
    <w:rsid w:val="00106BCB"/>
    <w:rsid w:val="00107E88"/>
    <w:rsid w:val="00112948"/>
    <w:rsid w:val="00114D97"/>
    <w:rsid w:val="0011620B"/>
    <w:rsid w:val="00116476"/>
    <w:rsid w:val="00120013"/>
    <w:rsid w:val="00120EED"/>
    <w:rsid w:val="00125FC7"/>
    <w:rsid w:val="0012672D"/>
    <w:rsid w:val="00126872"/>
    <w:rsid w:val="00127BA1"/>
    <w:rsid w:val="0013662A"/>
    <w:rsid w:val="0014003C"/>
    <w:rsid w:val="00141FCF"/>
    <w:rsid w:val="0014299C"/>
    <w:rsid w:val="00143082"/>
    <w:rsid w:val="0015170E"/>
    <w:rsid w:val="0015321D"/>
    <w:rsid w:val="00167AD1"/>
    <w:rsid w:val="00174D58"/>
    <w:rsid w:val="00177773"/>
    <w:rsid w:val="00181D01"/>
    <w:rsid w:val="00183386"/>
    <w:rsid w:val="00183447"/>
    <w:rsid w:val="001836B2"/>
    <w:rsid w:val="00184B41"/>
    <w:rsid w:val="00192068"/>
    <w:rsid w:val="00192A9B"/>
    <w:rsid w:val="00197188"/>
    <w:rsid w:val="001A15B2"/>
    <w:rsid w:val="001B37D6"/>
    <w:rsid w:val="001B3D1A"/>
    <w:rsid w:val="001B618C"/>
    <w:rsid w:val="001B7E75"/>
    <w:rsid w:val="001C1167"/>
    <w:rsid w:val="001C17AC"/>
    <w:rsid w:val="001C2BA5"/>
    <w:rsid w:val="001C61CA"/>
    <w:rsid w:val="001C6921"/>
    <w:rsid w:val="001C7478"/>
    <w:rsid w:val="001D0365"/>
    <w:rsid w:val="001E5FFE"/>
    <w:rsid w:val="001F0B03"/>
    <w:rsid w:val="001F2212"/>
    <w:rsid w:val="001F2A4B"/>
    <w:rsid w:val="001F2E58"/>
    <w:rsid w:val="001F3BEF"/>
    <w:rsid w:val="001F45F6"/>
    <w:rsid w:val="001F6B56"/>
    <w:rsid w:val="002047BA"/>
    <w:rsid w:val="00213C1C"/>
    <w:rsid w:val="00214ADD"/>
    <w:rsid w:val="002153FE"/>
    <w:rsid w:val="00216E43"/>
    <w:rsid w:val="00217D8A"/>
    <w:rsid w:val="00220082"/>
    <w:rsid w:val="002239E6"/>
    <w:rsid w:val="00224C0A"/>
    <w:rsid w:val="0022784B"/>
    <w:rsid w:val="00230D48"/>
    <w:rsid w:val="00240578"/>
    <w:rsid w:val="00240579"/>
    <w:rsid w:val="00240CCA"/>
    <w:rsid w:val="00240D7B"/>
    <w:rsid w:val="002410D9"/>
    <w:rsid w:val="00246149"/>
    <w:rsid w:val="00247098"/>
    <w:rsid w:val="00247CEF"/>
    <w:rsid w:val="002514AC"/>
    <w:rsid w:val="00272574"/>
    <w:rsid w:val="00273E2C"/>
    <w:rsid w:val="00281903"/>
    <w:rsid w:val="002835BC"/>
    <w:rsid w:val="00284F91"/>
    <w:rsid w:val="00285265"/>
    <w:rsid w:val="002937EE"/>
    <w:rsid w:val="00296A66"/>
    <w:rsid w:val="002A1053"/>
    <w:rsid w:val="002A2848"/>
    <w:rsid w:val="002A3F21"/>
    <w:rsid w:val="002A495B"/>
    <w:rsid w:val="002A5909"/>
    <w:rsid w:val="002B2172"/>
    <w:rsid w:val="002B3C93"/>
    <w:rsid w:val="002B3CC7"/>
    <w:rsid w:val="002B4C44"/>
    <w:rsid w:val="002B7079"/>
    <w:rsid w:val="002B7439"/>
    <w:rsid w:val="002C1283"/>
    <w:rsid w:val="002C1390"/>
    <w:rsid w:val="002C5DA0"/>
    <w:rsid w:val="002C60C6"/>
    <w:rsid w:val="002D1D80"/>
    <w:rsid w:val="002D1E66"/>
    <w:rsid w:val="002D204E"/>
    <w:rsid w:val="002D78D7"/>
    <w:rsid w:val="002E7BE0"/>
    <w:rsid w:val="002F0DE9"/>
    <w:rsid w:val="002F33AC"/>
    <w:rsid w:val="00301857"/>
    <w:rsid w:val="0030524A"/>
    <w:rsid w:val="0031039D"/>
    <w:rsid w:val="00311279"/>
    <w:rsid w:val="003131A9"/>
    <w:rsid w:val="00314125"/>
    <w:rsid w:val="00315668"/>
    <w:rsid w:val="0031582D"/>
    <w:rsid w:val="00316275"/>
    <w:rsid w:val="003221BB"/>
    <w:rsid w:val="00322844"/>
    <w:rsid w:val="0032332C"/>
    <w:rsid w:val="0032367C"/>
    <w:rsid w:val="003262EA"/>
    <w:rsid w:val="00335A41"/>
    <w:rsid w:val="003413B0"/>
    <w:rsid w:val="0034356F"/>
    <w:rsid w:val="003435E9"/>
    <w:rsid w:val="00345D48"/>
    <w:rsid w:val="00345D84"/>
    <w:rsid w:val="00345DE7"/>
    <w:rsid w:val="00346C0C"/>
    <w:rsid w:val="003523E1"/>
    <w:rsid w:val="00355B79"/>
    <w:rsid w:val="003561CC"/>
    <w:rsid w:val="00357C60"/>
    <w:rsid w:val="00361775"/>
    <w:rsid w:val="003620EA"/>
    <w:rsid w:val="00362166"/>
    <w:rsid w:val="00366E70"/>
    <w:rsid w:val="00367631"/>
    <w:rsid w:val="00372FCE"/>
    <w:rsid w:val="00375B78"/>
    <w:rsid w:val="00377A76"/>
    <w:rsid w:val="00377D06"/>
    <w:rsid w:val="00382BE0"/>
    <w:rsid w:val="00383D16"/>
    <w:rsid w:val="003854F1"/>
    <w:rsid w:val="00385847"/>
    <w:rsid w:val="00390361"/>
    <w:rsid w:val="00390F3C"/>
    <w:rsid w:val="003912CB"/>
    <w:rsid w:val="00391398"/>
    <w:rsid w:val="00393441"/>
    <w:rsid w:val="003943A8"/>
    <w:rsid w:val="003A23EB"/>
    <w:rsid w:val="003B5F45"/>
    <w:rsid w:val="003B66C5"/>
    <w:rsid w:val="003B68D0"/>
    <w:rsid w:val="003B780A"/>
    <w:rsid w:val="003C3AA3"/>
    <w:rsid w:val="003C3B88"/>
    <w:rsid w:val="003C4353"/>
    <w:rsid w:val="003C5184"/>
    <w:rsid w:val="003C5A62"/>
    <w:rsid w:val="003C7061"/>
    <w:rsid w:val="003D3145"/>
    <w:rsid w:val="003D48B1"/>
    <w:rsid w:val="003E6881"/>
    <w:rsid w:val="003F2307"/>
    <w:rsid w:val="003F29FF"/>
    <w:rsid w:val="003F2C83"/>
    <w:rsid w:val="003F5018"/>
    <w:rsid w:val="00400899"/>
    <w:rsid w:val="004039F7"/>
    <w:rsid w:val="00404CDD"/>
    <w:rsid w:val="00422446"/>
    <w:rsid w:val="004231D9"/>
    <w:rsid w:val="00423B23"/>
    <w:rsid w:val="0042731D"/>
    <w:rsid w:val="004305D3"/>
    <w:rsid w:val="00431993"/>
    <w:rsid w:val="00431A0E"/>
    <w:rsid w:val="004329EE"/>
    <w:rsid w:val="00436703"/>
    <w:rsid w:val="00436A4C"/>
    <w:rsid w:val="00440059"/>
    <w:rsid w:val="00440E29"/>
    <w:rsid w:val="004478AA"/>
    <w:rsid w:val="00467F05"/>
    <w:rsid w:val="00472172"/>
    <w:rsid w:val="00473213"/>
    <w:rsid w:val="00473B4B"/>
    <w:rsid w:val="00484DAE"/>
    <w:rsid w:val="00485D00"/>
    <w:rsid w:val="004868B9"/>
    <w:rsid w:val="00492B07"/>
    <w:rsid w:val="00493AE9"/>
    <w:rsid w:val="00494FF3"/>
    <w:rsid w:val="00495678"/>
    <w:rsid w:val="00497CB0"/>
    <w:rsid w:val="004A2524"/>
    <w:rsid w:val="004A4BA6"/>
    <w:rsid w:val="004B0173"/>
    <w:rsid w:val="004B09AD"/>
    <w:rsid w:val="004B18B1"/>
    <w:rsid w:val="004B5F0F"/>
    <w:rsid w:val="004C00E6"/>
    <w:rsid w:val="004C3746"/>
    <w:rsid w:val="004D3A31"/>
    <w:rsid w:val="004D4903"/>
    <w:rsid w:val="004D4C35"/>
    <w:rsid w:val="004D5406"/>
    <w:rsid w:val="004E1625"/>
    <w:rsid w:val="004E35A4"/>
    <w:rsid w:val="004F3569"/>
    <w:rsid w:val="004F54B6"/>
    <w:rsid w:val="005012BE"/>
    <w:rsid w:val="00506DF0"/>
    <w:rsid w:val="00510FB1"/>
    <w:rsid w:val="005120EC"/>
    <w:rsid w:val="00512850"/>
    <w:rsid w:val="00513CC9"/>
    <w:rsid w:val="005272D1"/>
    <w:rsid w:val="00530531"/>
    <w:rsid w:val="00532F98"/>
    <w:rsid w:val="00534BAD"/>
    <w:rsid w:val="00537447"/>
    <w:rsid w:val="0054009A"/>
    <w:rsid w:val="00542472"/>
    <w:rsid w:val="00542CCA"/>
    <w:rsid w:val="00550C87"/>
    <w:rsid w:val="005538E2"/>
    <w:rsid w:val="00554CDF"/>
    <w:rsid w:val="0055550A"/>
    <w:rsid w:val="005623D6"/>
    <w:rsid w:val="00563C4A"/>
    <w:rsid w:val="00565B3A"/>
    <w:rsid w:val="00567F61"/>
    <w:rsid w:val="005700EB"/>
    <w:rsid w:val="005717FF"/>
    <w:rsid w:val="005724D7"/>
    <w:rsid w:val="00573956"/>
    <w:rsid w:val="0057739F"/>
    <w:rsid w:val="00585302"/>
    <w:rsid w:val="005910C9"/>
    <w:rsid w:val="00593DDE"/>
    <w:rsid w:val="00597ED8"/>
    <w:rsid w:val="00597F61"/>
    <w:rsid w:val="005A1437"/>
    <w:rsid w:val="005B1C06"/>
    <w:rsid w:val="005C1E7E"/>
    <w:rsid w:val="005C6E35"/>
    <w:rsid w:val="005C7060"/>
    <w:rsid w:val="005D01A9"/>
    <w:rsid w:val="005D0A89"/>
    <w:rsid w:val="005D190D"/>
    <w:rsid w:val="005E1251"/>
    <w:rsid w:val="005E24CD"/>
    <w:rsid w:val="005E273E"/>
    <w:rsid w:val="005E3A0F"/>
    <w:rsid w:val="005E565D"/>
    <w:rsid w:val="005E62C6"/>
    <w:rsid w:val="005E7F9D"/>
    <w:rsid w:val="005F25AB"/>
    <w:rsid w:val="005F3993"/>
    <w:rsid w:val="005F6077"/>
    <w:rsid w:val="005F6D0F"/>
    <w:rsid w:val="00600F57"/>
    <w:rsid w:val="00601C64"/>
    <w:rsid w:val="0060575F"/>
    <w:rsid w:val="006078FC"/>
    <w:rsid w:val="00610A71"/>
    <w:rsid w:val="00614B74"/>
    <w:rsid w:val="00617EA5"/>
    <w:rsid w:val="00622232"/>
    <w:rsid w:val="0062290D"/>
    <w:rsid w:val="00622D4E"/>
    <w:rsid w:val="00623A90"/>
    <w:rsid w:val="00627288"/>
    <w:rsid w:val="00631EC3"/>
    <w:rsid w:val="00633C5A"/>
    <w:rsid w:val="00633F48"/>
    <w:rsid w:val="006340A2"/>
    <w:rsid w:val="006368B1"/>
    <w:rsid w:val="0063740B"/>
    <w:rsid w:val="0064143E"/>
    <w:rsid w:val="00641A6B"/>
    <w:rsid w:val="00644666"/>
    <w:rsid w:val="00644860"/>
    <w:rsid w:val="00645E0C"/>
    <w:rsid w:val="00650157"/>
    <w:rsid w:val="006532B2"/>
    <w:rsid w:val="00661769"/>
    <w:rsid w:val="006625AB"/>
    <w:rsid w:val="006651AF"/>
    <w:rsid w:val="006664FC"/>
    <w:rsid w:val="00667964"/>
    <w:rsid w:val="00667EF3"/>
    <w:rsid w:val="00683BCB"/>
    <w:rsid w:val="00684A01"/>
    <w:rsid w:val="006A3343"/>
    <w:rsid w:val="006A4490"/>
    <w:rsid w:val="006A6A0F"/>
    <w:rsid w:val="006B0196"/>
    <w:rsid w:val="006B08B0"/>
    <w:rsid w:val="006B2D4B"/>
    <w:rsid w:val="006B352B"/>
    <w:rsid w:val="006C12EB"/>
    <w:rsid w:val="006C2970"/>
    <w:rsid w:val="006C3CA1"/>
    <w:rsid w:val="006C4758"/>
    <w:rsid w:val="006C4830"/>
    <w:rsid w:val="006C519B"/>
    <w:rsid w:val="006C7593"/>
    <w:rsid w:val="006D4BC1"/>
    <w:rsid w:val="006D4CB0"/>
    <w:rsid w:val="006D5711"/>
    <w:rsid w:val="006D6037"/>
    <w:rsid w:val="006D7D88"/>
    <w:rsid w:val="006E0A2E"/>
    <w:rsid w:val="006E301D"/>
    <w:rsid w:val="006E3E00"/>
    <w:rsid w:val="006E50ED"/>
    <w:rsid w:val="006F5A34"/>
    <w:rsid w:val="00700C59"/>
    <w:rsid w:val="00702540"/>
    <w:rsid w:val="0071186A"/>
    <w:rsid w:val="007123C6"/>
    <w:rsid w:val="00712A31"/>
    <w:rsid w:val="00712A7A"/>
    <w:rsid w:val="00713517"/>
    <w:rsid w:val="007234CD"/>
    <w:rsid w:val="0072608A"/>
    <w:rsid w:val="00727F3A"/>
    <w:rsid w:val="00731611"/>
    <w:rsid w:val="00732742"/>
    <w:rsid w:val="007333C1"/>
    <w:rsid w:val="007338B8"/>
    <w:rsid w:val="007351FF"/>
    <w:rsid w:val="00735D69"/>
    <w:rsid w:val="00736A9E"/>
    <w:rsid w:val="00736FEE"/>
    <w:rsid w:val="007379E4"/>
    <w:rsid w:val="0074094C"/>
    <w:rsid w:val="00745690"/>
    <w:rsid w:val="00746AF6"/>
    <w:rsid w:val="0074715C"/>
    <w:rsid w:val="00747869"/>
    <w:rsid w:val="00747E8D"/>
    <w:rsid w:val="00750821"/>
    <w:rsid w:val="00750A59"/>
    <w:rsid w:val="00753008"/>
    <w:rsid w:val="00757EE4"/>
    <w:rsid w:val="007624F9"/>
    <w:rsid w:val="007633B1"/>
    <w:rsid w:val="0076368C"/>
    <w:rsid w:val="007643B7"/>
    <w:rsid w:val="00770701"/>
    <w:rsid w:val="00770F23"/>
    <w:rsid w:val="00774883"/>
    <w:rsid w:val="00775F16"/>
    <w:rsid w:val="00777242"/>
    <w:rsid w:val="00777FB5"/>
    <w:rsid w:val="007815CD"/>
    <w:rsid w:val="00781B75"/>
    <w:rsid w:val="0078399F"/>
    <w:rsid w:val="00790E56"/>
    <w:rsid w:val="00791ACA"/>
    <w:rsid w:val="007A04E3"/>
    <w:rsid w:val="007A79DE"/>
    <w:rsid w:val="007B09DB"/>
    <w:rsid w:val="007B30F1"/>
    <w:rsid w:val="007B5DC6"/>
    <w:rsid w:val="007C0E74"/>
    <w:rsid w:val="007C2889"/>
    <w:rsid w:val="007D01A6"/>
    <w:rsid w:val="007D3835"/>
    <w:rsid w:val="007E09C7"/>
    <w:rsid w:val="007F088E"/>
    <w:rsid w:val="007F37C9"/>
    <w:rsid w:val="007F3AEB"/>
    <w:rsid w:val="007F3C7B"/>
    <w:rsid w:val="007F4676"/>
    <w:rsid w:val="008009C3"/>
    <w:rsid w:val="00803043"/>
    <w:rsid w:val="008075DC"/>
    <w:rsid w:val="00807B2E"/>
    <w:rsid w:val="00812CEB"/>
    <w:rsid w:val="008178CC"/>
    <w:rsid w:val="00820276"/>
    <w:rsid w:val="00820F2B"/>
    <w:rsid w:val="00824EAC"/>
    <w:rsid w:val="008327AA"/>
    <w:rsid w:val="00833F97"/>
    <w:rsid w:val="008350D6"/>
    <w:rsid w:val="0084033A"/>
    <w:rsid w:val="00840AFC"/>
    <w:rsid w:val="008418E0"/>
    <w:rsid w:val="008435F1"/>
    <w:rsid w:val="008437E0"/>
    <w:rsid w:val="00846953"/>
    <w:rsid w:val="008545CE"/>
    <w:rsid w:val="00854B3B"/>
    <w:rsid w:val="008558A0"/>
    <w:rsid w:val="00855CB7"/>
    <w:rsid w:val="00855E87"/>
    <w:rsid w:val="008579D5"/>
    <w:rsid w:val="00857EA2"/>
    <w:rsid w:val="00862072"/>
    <w:rsid w:val="00863C50"/>
    <w:rsid w:val="00870D47"/>
    <w:rsid w:val="00871EF6"/>
    <w:rsid w:val="008826F5"/>
    <w:rsid w:val="00882DB9"/>
    <w:rsid w:val="008933AD"/>
    <w:rsid w:val="008942BD"/>
    <w:rsid w:val="0089754B"/>
    <w:rsid w:val="008A215B"/>
    <w:rsid w:val="008A5D7E"/>
    <w:rsid w:val="008A61C5"/>
    <w:rsid w:val="008A6A89"/>
    <w:rsid w:val="008B1FF1"/>
    <w:rsid w:val="008C2B65"/>
    <w:rsid w:val="008D014C"/>
    <w:rsid w:val="008D297A"/>
    <w:rsid w:val="008E7CF0"/>
    <w:rsid w:val="008F16EE"/>
    <w:rsid w:val="008F324F"/>
    <w:rsid w:val="008F449C"/>
    <w:rsid w:val="0090333D"/>
    <w:rsid w:val="00904B77"/>
    <w:rsid w:val="009064BA"/>
    <w:rsid w:val="009078DC"/>
    <w:rsid w:val="009137A4"/>
    <w:rsid w:val="009155C4"/>
    <w:rsid w:val="00917F9B"/>
    <w:rsid w:val="00920BA1"/>
    <w:rsid w:val="0092228E"/>
    <w:rsid w:val="00922DFE"/>
    <w:rsid w:val="009247C0"/>
    <w:rsid w:val="00926D02"/>
    <w:rsid w:val="009311A2"/>
    <w:rsid w:val="00936F43"/>
    <w:rsid w:val="009371E7"/>
    <w:rsid w:val="00937932"/>
    <w:rsid w:val="00941F28"/>
    <w:rsid w:val="009423AA"/>
    <w:rsid w:val="00944DEE"/>
    <w:rsid w:val="00950763"/>
    <w:rsid w:val="00951340"/>
    <w:rsid w:val="00952292"/>
    <w:rsid w:val="0095492F"/>
    <w:rsid w:val="00970DF0"/>
    <w:rsid w:val="00971127"/>
    <w:rsid w:val="0097460D"/>
    <w:rsid w:val="00975319"/>
    <w:rsid w:val="009772B7"/>
    <w:rsid w:val="00977872"/>
    <w:rsid w:val="00983CA0"/>
    <w:rsid w:val="009868DF"/>
    <w:rsid w:val="00993D2B"/>
    <w:rsid w:val="009945E1"/>
    <w:rsid w:val="009A66B5"/>
    <w:rsid w:val="009B03A0"/>
    <w:rsid w:val="009B40AC"/>
    <w:rsid w:val="009B4BB9"/>
    <w:rsid w:val="009B591B"/>
    <w:rsid w:val="009B67D4"/>
    <w:rsid w:val="009B74F2"/>
    <w:rsid w:val="009C1065"/>
    <w:rsid w:val="009C1919"/>
    <w:rsid w:val="009C35E0"/>
    <w:rsid w:val="009C7080"/>
    <w:rsid w:val="009D170A"/>
    <w:rsid w:val="009D33C0"/>
    <w:rsid w:val="009D68A9"/>
    <w:rsid w:val="009D6FF8"/>
    <w:rsid w:val="009E0497"/>
    <w:rsid w:val="009E14F0"/>
    <w:rsid w:val="009E1C09"/>
    <w:rsid w:val="009E2C6F"/>
    <w:rsid w:val="009E319F"/>
    <w:rsid w:val="009E37B4"/>
    <w:rsid w:val="009E40AD"/>
    <w:rsid w:val="009E40CC"/>
    <w:rsid w:val="009F35B6"/>
    <w:rsid w:val="009F441F"/>
    <w:rsid w:val="009F4F0F"/>
    <w:rsid w:val="009F5465"/>
    <w:rsid w:val="009F5FB7"/>
    <w:rsid w:val="009F69F4"/>
    <w:rsid w:val="00A01C18"/>
    <w:rsid w:val="00A1046A"/>
    <w:rsid w:val="00A13696"/>
    <w:rsid w:val="00A136F2"/>
    <w:rsid w:val="00A1493B"/>
    <w:rsid w:val="00A14A81"/>
    <w:rsid w:val="00A15829"/>
    <w:rsid w:val="00A216B7"/>
    <w:rsid w:val="00A229B7"/>
    <w:rsid w:val="00A24472"/>
    <w:rsid w:val="00A25DCD"/>
    <w:rsid w:val="00A27681"/>
    <w:rsid w:val="00A30743"/>
    <w:rsid w:val="00A34CA7"/>
    <w:rsid w:val="00A35ADD"/>
    <w:rsid w:val="00A37140"/>
    <w:rsid w:val="00A401EB"/>
    <w:rsid w:val="00A413F0"/>
    <w:rsid w:val="00A41B63"/>
    <w:rsid w:val="00A43FF4"/>
    <w:rsid w:val="00A50AF2"/>
    <w:rsid w:val="00A533C4"/>
    <w:rsid w:val="00A5562A"/>
    <w:rsid w:val="00A74661"/>
    <w:rsid w:val="00A75BCD"/>
    <w:rsid w:val="00A7762D"/>
    <w:rsid w:val="00A77B4B"/>
    <w:rsid w:val="00A833D7"/>
    <w:rsid w:val="00A948AC"/>
    <w:rsid w:val="00A94A3B"/>
    <w:rsid w:val="00A969BE"/>
    <w:rsid w:val="00A975D4"/>
    <w:rsid w:val="00AA2AD2"/>
    <w:rsid w:val="00AA73B2"/>
    <w:rsid w:val="00AB7EAB"/>
    <w:rsid w:val="00AC0468"/>
    <w:rsid w:val="00AC7411"/>
    <w:rsid w:val="00AD05BB"/>
    <w:rsid w:val="00AD405D"/>
    <w:rsid w:val="00AD41C3"/>
    <w:rsid w:val="00AD5AFF"/>
    <w:rsid w:val="00AE0232"/>
    <w:rsid w:val="00AE18F2"/>
    <w:rsid w:val="00AE269A"/>
    <w:rsid w:val="00AF0EA1"/>
    <w:rsid w:val="00AF36A5"/>
    <w:rsid w:val="00AF4ADA"/>
    <w:rsid w:val="00AF4F17"/>
    <w:rsid w:val="00AF5445"/>
    <w:rsid w:val="00AF5550"/>
    <w:rsid w:val="00AF5640"/>
    <w:rsid w:val="00AF60AF"/>
    <w:rsid w:val="00AF7E4E"/>
    <w:rsid w:val="00B0187F"/>
    <w:rsid w:val="00B10DCA"/>
    <w:rsid w:val="00B10EC4"/>
    <w:rsid w:val="00B1450B"/>
    <w:rsid w:val="00B14B17"/>
    <w:rsid w:val="00B16CE2"/>
    <w:rsid w:val="00B20B3C"/>
    <w:rsid w:val="00B2240F"/>
    <w:rsid w:val="00B3108F"/>
    <w:rsid w:val="00B31BA6"/>
    <w:rsid w:val="00B43485"/>
    <w:rsid w:val="00B44AE1"/>
    <w:rsid w:val="00B510D6"/>
    <w:rsid w:val="00B521C2"/>
    <w:rsid w:val="00B531F1"/>
    <w:rsid w:val="00B54352"/>
    <w:rsid w:val="00B56892"/>
    <w:rsid w:val="00B60975"/>
    <w:rsid w:val="00B616A8"/>
    <w:rsid w:val="00B618FE"/>
    <w:rsid w:val="00B61905"/>
    <w:rsid w:val="00B623B0"/>
    <w:rsid w:val="00B75339"/>
    <w:rsid w:val="00B7747D"/>
    <w:rsid w:val="00B80B75"/>
    <w:rsid w:val="00B845F3"/>
    <w:rsid w:val="00B913E1"/>
    <w:rsid w:val="00B9259F"/>
    <w:rsid w:val="00B96CB3"/>
    <w:rsid w:val="00BA0473"/>
    <w:rsid w:val="00BA0ABF"/>
    <w:rsid w:val="00BA5A5E"/>
    <w:rsid w:val="00BA602C"/>
    <w:rsid w:val="00BA6E2F"/>
    <w:rsid w:val="00BB5974"/>
    <w:rsid w:val="00BC0B89"/>
    <w:rsid w:val="00BC1F1E"/>
    <w:rsid w:val="00BC2031"/>
    <w:rsid w:val="00BC799E"/>
    <w:rsid w:val="00BD7FD6"/>
    <w:rsid w:val="00BE4ADD"/>
    <w:rsid w:val="00BE4C9D"/>
    <w:rsid w:val="00BE4E44"/>
    <w:rsid w:val="00BE5AC4"/>
    <w:rsid w:val="00BE6577"/>
    <w:rsid w:val="00BF0B0B"/>
    <w:rsid w:val="00BF1829"/>
    <w:rsid w:val="00BF4B94"/>
    <w:rsid w:val="00BF6224"/>
    <w:rsid w:val="00BF63E9"/>
    <w:rsid w:val="00BF65F8"/>
    <w:rsid w:val="00C00571"/>
    <w:rsid w:val="00C00D8F"/>
    <w:rsid w:val="00C049B6"/>
    <w:rsid w:val="00C061D8"/>
    <w:rsid w:val="00C104D5"/>
    <w:rsid w:val="00C22812"/>
    <w:rsid w:val="00C26921"/>
    <w:rsid w:val="00C26E74"/>
    <w:rsid w:val="00C31EF9"/>
    <w:rsid w:val="00C34915"/>
    <w:rsid w:val="00C3591E"/>
    <w:rsid w:val="00C35CC5"/>
    <w:rsid w:val="00C37B38"/>
    <w:rsid w:val="00C4139D"/>
    <w:rsid w:val="00C417E4"/>
    <w:rsid w:val="00C43255"/>
    <w:rsid w:val="00C44C9B"/>
    <w:rsid w:val="00C53583"/>
    <w:rsid w:val="00C550B4"/>
    <w:rsid w:val="00C555E0"/>
    <w:rsid w:val="00C61549"/>
    <w:rsid w:val="00C639DE"/>
    <w:rsid w:val="00C65B96"/>
    <w:rsid w:val="00C6613F"/>
    <w:rsid w:val="00C66DB1"/>
    <w:rsid w:val="00C764BD"/>
    <w:rsid w:val="00C80BA2"/>
    <w:rsid w:val="00C81E01"/>
    <w:rsid w:val="00C82D51"/>
    <w:rsid w:val="00C82FCC"/>
    <w:rsid w:val="00C84895"/>
    <w:rsid w:val="00C85DF1"/>
    <w:rsid w:val="00C86A3B"/>
    <w:rsid w:val="00C86E75"/>
    <w:rsid w:val="00C9099C"/>
    <w:rsid w:val="00C928CD"/>
    <w:rsid w:val="00C932F6"/>
    <w:rsid w:val="00C93C58"/>
    <w:rsid w:val="00C94CCE"/>
    <w:rsid w:val="00C97913"/>
    <w:rsid w:val="00CA25E2"/>
    <w:rsid w:val="00CA42E7"/>
    <w:rsid w:val="00CA6642"/>
    <w:rsid w:val="00CB1E28"/>
    <w:rsid w:val="00CB4460"/>
    <w:rsid w:val="00CC0B66"/>
    <w:rsid w:val="00CC1AFF"/>
    <w:rsid w:val="00CC2F14"/>
    <w:rsid w:val="00CC566E"/>
    <w:rsid w:val="00CC5B28"/>
    <w:rsid w:val="00CD3C8E"/>
    <w:rsid w:val="00CD58DE"/>
    <w:rsid w:val="00CE0F28"/>
    <w:rsid w:val="00CE1F15"/>
    <w:rsid w:val="00CE6AAD"/>
    <w:rsid w:val="00CE6C99"/>
    <w:rsid w:val="00CF61AC"/>
    <w:rsid w:val="00D00474"/>
    <w:rsid w:val="00D07944"/>
    <w:rsid w:val="00D11A7C"/>
    <w:rsid w:val="00D12A9A"/>
    <w:rsid w:val="00D12DE0"/>
    <w:rsid w:val="00D12F68"/>
    <w:rsid w:val="00D15911"/>
    <w:rsid w:val="00D15AC8"/>
    <w:rsid w:val="00D22061"/>
    <w:rsid w:val="00D32ED7"/>
    <w:rsid w:val="00D36996"/>
    <w:rsid w:val="00D37FB7"/>
    <w:rsid w:val="00D42636"/>
    <w:rsid w:val="00D42B29"/>
    <w:rsid w:val="00D477E2"/>
    <w:rsid w:val="00D47CFA"/>
    <w:rsid w:val="00D50CA6"/>
    <w:rsid w:val="00D52756"/>
    <w:rsid w:val="00D547FC"/>
    <w:rsid w:val="00D63159"/>
    <w:rsid w:val="00D63A60"/>
    <w:rsid w:val="00D71CD6"/>
    <w:rsid w:val="00D742EA"/>
    <w:rsid w:val="00D744E5"/>
    <w:rsid w:val="00D74D76"/>
    <w:rsid w:val="00D8550A"/>
    <w:rsid w:val="00D87A7C"/>
    <w:rsid w:val="00D90D5A"/>
    <w:rsid w:val="00D96508"/>
    <w:rsid w:val="00D9721C"/>
    <w:rsid w:val="00DA2B76"/>
    <w:rsid w:val="00DA6B15"/>
    <w:rsid w:val="00DA7712"/>
    <w:rsid w:val="00DC1129"/>
    <w:rsid w:val="00DC2410"/>
    <w:rsid w:val="00DC357B"/>
    <w:rsid w:val="00DC47C1"/>
    <w:rsid w:val="00DD49CB"/>
    <w:rsid w:val="00DD6D09"/>
    <w:rsid w:val="00DE0838"/>
    <w:rsid w:val="00DE58A4"/>
    <w:rsid w:val="00DE6C6D"/>
    <w:rsid w:val="00DF2580"/>
    <w:rsid w:val="00DF616C"/>
    <w:rsid w:val="00DF77E2"/>
    <w:rsid w:val="00DF7CAB"/>
    <w:rsid w:val="00E03883"/>
    <w:rsid w:val="00E04727"/>
    <w:rsid w:val="00E12AA4"/>
    <w:rsid w:val="00E137ED"/>
    <w:rsid w:val="00E2554E"/>
    <w:rsid w:val="00E30AB4"/>
    <w:rsid w:val="00E31AA1"/>
    <w:rsid w:val="00E32B14"/>
    <w:rsid w:val="00E3346A"/>
    <w:rsid w:val="00E338E7"/>
    <w:rsid w:val="00E33985"/>
    <w:rsid w:val="00E3686A"/>
    <w:rsid w:val="00E40E7D"/>
    <w:rsid w:val="00E41E63"/>
    <w:rsid w:val="00E43277"/>
    <w:rsid w:val="00E4418E"/>
    <w:rsid w:val="00E503E0"/>
    <w:rsid w:val="00E5765A"/>
    <w:rsid w:val="00E579D3"/>
    <w:rsid w:val="00E633C5"/>
    <w:rsid w:val="00E67FEB"/>
    <w:rsid w:val="00E75512"/>
    <w:rsid w:val="00E75F94"/>
    <w:rsid w:val="00E808A8"/>
    <w:rsid w:val="00E860DB"/>
    <w:rsid w:val="00E906D0"/>
    <w:rsid w:val="00E9218D"/>
    <w:rsid w:val="00E937F8"/>
    <w:rsid w:val="00E948D3"/>
    <w:rsid w:val="00EA099A"/>
    <w:rsid w:val="00EA191D"/>
    <w:rsid w:val="00EB5AE3"/>
    <w:rsid w:val="00EC40B3"/>
    <w:rsid w:val="00ED5967"/>
    <w:rsid w:val="00ED64E8"/>
    <w:rsid w:val="00ED7B29"/>
    <w:rsid w:val="00EE0232"/>
    <w:rsid w:val="00EE34C3"/>
    <w:rsid w:val="00EE4CE9"/>
    <w:rsid w:val="00EE65C1"/>
    <w:rsid w:val="00EF2844"/>
    <w:rsid w:val="00F00C35"/>
    <w:rsid w:val="00F108E1"/>
    <w:rsid w:val="00F10A2C"/>
    <w:rsid w:val="00F123DB"/>
    <w:rsid w:val="00F125D6"/>
    <w:rsid w:val="00F145BC"/>
    <w:rsid w:val="00F21460"/>
    <w:rsid w:val="00F227C9"/>
    <w:rsid w:val="00F253C5"/>
    <w:rsid w:val="00F30F7E"/>
    <w:rsid w:val="00F32B15"/>
    <w:rsid w:val="00F34F88"/>
    <w:rsid w:val="00F37299"/>
    <w:rsid w:val="00F4064B"/>
    <w:rsid w:val="00F40BB8"/>
    <w:rsid w:val="00F41743"/>
    <w:rsid w:val="00F421FD"/>
    <w:rsid w:val="00F46197"/>
    <w:rsid w:val="00F4705B"/>
    <w:rsid w:val="00F505FB"/>
    <w:rsid w:val="00F6139F"/>
    <w:rsid w:val="00F63396"/>
    <w:rsid w:val="00F70ADC"/>
    <w:rsid w:val="00F71B7A"/>
    <w:rsid w:val="00F727E8"/>
    <w:rsid w:val="00F73A13"/>
    <w:rsid w:val="00F74E2F"/>
    <w:rsid w:val="00F77ED0"/>
    <w:rsid w:val="00F8100A"/>
    <w:rsid w:val="00F843C7"/>
    <w:rsid w:val="00F86B8C"/>
    <w:rsid w:val="00F92BF4"/>
    <w:rsid w:val="00F959E0"/>
    <w:rsid w:val="00FA262A"/>
    <w:rsid w:val="00FA5A9F"/>
    <w:rsid w:val="00FA717D"/>
    <w:rsid w:val="00FB076A"/>
    <w:rsid w:val="00FB1ECA"/>
    <w:rsid w:val="00FB591D"/>
    <w:rsid w:val="00FC353E"/>
    <w:rsid w:val="00FD34E4"/>
    <w:rsid w:val="00FD4D4D"/>
    <w:rsid w:val="00FD4EF9"/>
    <w:rsid w:val="00FD5907"/>
    <w:rsid w:val="00FE0305"/>
    <w:rsid w:val="00FE073D"/>
    <w:rsid w:val="00FE295B"/>
    <w:rsid w:val="00FE62FD"/>
    <w:rsid w:val="00FE682F"/>
    <w:rsid w:val="00FF08E7"/>
    <w:rsid w:val="00FF4D6D"/>
    <w:rsid w:val="32D30FFC"/>
    <w:rsid w:val="33AE6D6B"/>
    <w:rsid w:val="701141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link w:val="10"/>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2">
    <w:name w:val="Body Text First Indent"/>
    <w:basedOn w:val="3"/>
    <w:uiPriority w:val="0"/>
    <w:pPr>
      <w:ind w:firstLine="420"/>
    </w:pPr>
    <w:rPr>
      <w:sz w:val="32"/>
      <w:szCs w:val="20"/>
    </w:rPr>
  </w:style>
  <w:style w:type="paragraph" w:styleId="3">
    <w:name w:val="Body Text"/>
    <w:basedOn w:val="1"/>
    <w:uiPriority w:val="0"/>
    <w:pPr>
      <w:spacing w:after="120"/>
    </w:pPr>
  </w:style>
  <w:style w:type="paragraph" w:styleId="4">
    <w:name w:val="Body Text Indent"/>
    <w:basedOn w:val="1"/>
    <w:uiPriority w:val="0"/>
    <w:pPr>
      <w:snapToGrid w:val="0"/>
      <w:spacing w:line="360" w:lineRule="auto"/>
      <w:ind w:firstLine="674" w:firstLineChars="200"/>
    </w:pPr>
    <w:rPr>
      <w:rFonts w:hint="eastAsia" w:ascii="宋体" w:hAnsi="宋体"/>
      <w:sz w:val="32"/>
    </w:rPr>
  </w:style>
  <w:style w:type="paragraph" w:styleId="5">
    <w:name w:val="Body Text Indent 2"/>
    <w:basedOn w:val="1"/>
    <w:uiPriority w:val="0"/>
    <w:pPr>
      <w:snapToGrid w:val="0"/>
      <w:spacing w:line="360" w:lineRule="auto"/>
      <w:ind w:firstLine="640" w:firstLineChars="200"/>
    </w:pPr>
    <w:rPr>
      <w:rFonts w:ascii="宋体" w:hAnsi="宋体"/>
      <w:sz w:val="32"/>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8">
    <w:name w:val="Body Text Indent 3"/>
    <w:basedOn w:val="1"/>
    <w:uiPriority w:val="0"/>
    <w:pPr>
      <w:snapToGrid w:val="0"/>
      <w:spacing w:line="0" w:lineRule="atLeast"/>
      <w:ind w:firstLine="600" w:firstLineChars="200"/>
      <w:jc w:val="center"/>
    </w:pPr>
    <w:rPr>
      <w:rFonts w:ascii="仿宋_GB2312" w:hAnsi="宋体" w:eastAsia="仿宋_GB2312"/>
      <w:sz w:val="32"/>
    </w:rPr>
  </w:style>
  <w:style w:type="paragraph" w:customStyle="1" w:styleId="10">
    <w:name w:val="Char"/>
    <w:basedOn w:val="1"/>
    <w:link w:val="9"/>
    <w:uiPriority w:val="0"/>
    <w:pPr>
      <w:widowControl/>
      <w:spacing w:after="160" w:line="240" w:lineRule="exact"/>
      <w:jc w:val="left"/>
    </w:pPr>
    <w:rPr>
      <w:rFonts w:ascii="Verdana" w:hAnsi="Verdana" w:eastAsia="仿宋_GB2312"/>
      <w:kern w:val="0"/>
      <w:sz w:val="24"/>
      <w:szCs w:val="20"/>
      <w:lang w:eastAsia="en-US"/>
    </w:rPr>
  </w:style>
  <w:style w:type="character" w:styleId="11">
    <w:name w:val="page number"/>
    <w:basedOn w:val="9"/>
    <w:uiPriority w:val="0"/>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384</Words>
  <Characters>2194</Characters>
  <Lines>18</Lines>
  <Paragraphs>5</Paragraphs>
  <TotalTime>0</TotalTime>
  <ScaleCrop>false</ScaleCrop>
  <LinksUpToDate>false</LinksUpToDate>
  <CharactersWithSpaces>2573</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2014-10-20T07:53:00Z</dcterms:created>
  <dc:creator>user_common</dc:creator>
  <cp:lastModifiedBy>TF-PC</cp:lastModifiedBy>
  <cp:lastPrinted>2014-10-21T01:41:00Z</cp:lastPrinted>
  <dcterms:modified xsi:type="dcterms:W3CDTF">2018-08-27T09:48:00Z</dcterms:modified>
  <dc:title>天津市蓟县人民法院刑事判决书（稿）</dc:title>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