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（2014）西刑初字第280号</w:t>
      </w:r>
    </w:p>
    <w:p>
      <w:pPr>
        <w:spacing w:line="500" w:lineRule="exact"/>
        <w:ind w:firstLine="640" w:firstLineChars="200"/>
        <w:jc w:val="right"/>
        <w:rPr>
          <w:rFonts w:eastAsia="仿宋_GB2312"/>
          <w:sz w:val="32"/>
          <w:szCs w:val="32"/>
        </w:rPr>
      </w:pPr>
    </w:p>
    <w:p>
      <w:pPr>
        <w:pStyle w:val="2"/>
        <w:spacing w:line="500" w:lineRule="exact"/>
        <w:ind w:firstLine="627" w:firstLineChars="196"/>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kern w:val="0"/>
          <w:sz w:val="32"/>
          <w:szCs w:val="32"/>
          <w:lang w:val="zh-CN"/>
        </w:rPr>
      </w:pPr>
      <w:r>
        <w:rPr>
          <w:rFonts w:ascii="Times New Roman" w:hAnsi="Times New Roman" w:eastAsia="仿宋_GB2312"/>
          <w:sz w:val="32"/>
          <w:szCs w:val="32"/>
        </w:rPr>
        <w:t>被告人</w:t>
      </w:r>
      <w:r>
        <w:rPr>
          <w:rFonts w:ascii="Times New Roman" w:hAnsi="Times New Roman" w:eastAsia="仿宋_GB2312"/>
          <w:kern w:val="0"/>
          <w:sz w:val="32"/>
          <w:szCs w:val="32"/>
          <w:lang w:val="zh-CN"/>
        </w:rPr>
        <w:t>徐臣华，男，1973年8月15日出生，公民身份号码：370523197308152439，汉族，大本文化，滨江购物中心设备科科员，山东广饶县人，户籍地天津市和平区山东路1号，住天津市东丽区华明新家园花富小区44号楼1门404号。2014年4月23日被刑事拘留，同年5月6日因涉嫌犯有信用卡诈骗罪被依法逮捕。现羁押于天津市河西区看守所。</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天津市河西区人民检察院以津西检公诉刑诉[2014]257号起诉书指控被告人</w:t>
      </w:r>
      <w:r>
        <w:rPr>
          <w:rFonts w:ascii="Times New Roman" w:hAnsi="Times New Roman" w:eastAsia="仿宋_GB2312"/>
          <w:kern w:val="0"/>
          <w:sz w:val="32"/>
          <w:szCs w:val="32"/>
          <w:lang w:val="zh-CN"/>
        </w:rPr>
        <w:t>徐臣华</w:t>
      </w:r>
      <w:r>
        <w:rPr>
          <w:rFonts w:ascii="Times New Roman" w:hAnsi="Times New Roman" w:eastAsia="仿宋_GB2312"/>
          <w:sz w:val="32"/>
          <w:szCs w:val="32"/>
        </w:rPr>
        <w:t>犯信用卡诈骗罪，于2014年7月10日向本院提起公诉。并提出量刑建议，本院依法适用简易程序，实行独任审判，公开开庭审理了本案，天津市河西区人民检察院指派代理检察员高卓见出庭支持公诉，被告人</w:t>
      </w:r>
      <w:r>
        <w:rPr>
          <w:rFonts w:ascii="Times New Roman" w:hAnsi="Times New Roman" w:eastAsia="仿宋_GB2312"/>
          <w:kern w:val="0"/>
          <w:sz w:val="32"/>
          <w:szCs w:val="32"/>
          <w:lang w:val="zh-CN"/>
        </w:rPr>
        <w:t>徐臣华</w:t>
      </w:r>
      <w:r>
        <w:rPr>
          <w:rFonts w:ascii="Times New Roman" w:hAnsi="Times New Roman" w:eastAsia="仿宋_GB2312"/>
          <w:sz w:val="32"/>
          <w:szCs w:val="32"/>
        </w:rPr>
        <w:t>到庭参加了诉讼。现已审理终结。</w:t>
      </w:r>
    </w:p>
    <w:p>
      <w:pPr>
        <w:spacing w:line="500" w:lineRule="exact"/>
        <w:ind w:firstLine="640" w:firstLineChars="200"/>
        <w:rPr>
          <w:rFonts w:eastAsia="仿宋_GB2312"/>
          <w:sz w:val="32"/>
          <w:szCs w:val="32"/>
        </w:rPr>
      </w:pPr>
      <w:r>
        <w:rPr>
          <w:rFonts w:eastAsia="仿宋_GB2312"/>
          <w:sz w:val="32"/>
          <w:szCs w:val="32"/>
        </w:rPr>
        <w:t>天津市河西区人民检察院指控，2011年11月，被告人徐臣华在广发银行股份有限公司天津分行以其个人名义申领信用卡一张（卡号：5289311420008205）。后被告人徐臣华使用该卡透支消费，并于2013年3月13日归还部分欠款后不再还款。经银行多次以电话、短信等方式催收欠款，被告人徐臣华</w:t>
      </w:r>
      <w:r>
        <w:rPr>
          <w:rFonts w:hint="eastAsia" w:eastAsia="仿宋_GB2312"/>
          <w:sz w:val="32"/>
          <w:szCs w:val="32"/>
        </w:rPr>
        <w:t>仍拒不归还，截至2014年3月13日，</w:t>
      </w:r>
      <w:r>
        <w:rPr>
          <w:rFonts w:eastAsia="仿宋_GB2312"/>
          <w:sz w:val="32"/>
          <w:szCs w:val="32"/>
        </w:rPr>
        <w:t>被告人徐臣华恶意透支本息共计人民币57666.26元，其中本金人民币41924.23元。经银行工作人员报案，2014年4月23日公安机关将被告人徐臣华抓获，经进一步侦查成案。</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上述事实，被告人</w:t>
      </w:r>
      <w:r>
        <w:rPr>
          <w:rFonts w:eastAsia="仿宋_GB2312"/>
          <w:kern w:val="0"/>
          <w:sz w:val="32"/>
          <w:szCs w:val="32"/>
          <w:lang w:val="zh-CN"/>
        </w:rPr>
        <w:t>徐臣华</w:t>
      </w:r>
      <w:r>
        <w:rPr>
          <w:rFonts w:eastAsia="仿宋_GB2312"/>
          <w:sz w:val="32"/>
          <w:szCs w:val="32"/>
        </w:rPr>
        <w:t>在开庭审理过程中亦无异议，表示认罪。并有事主单位赵某某的陈述，申办信用卡手续、银行催收记录、信用卡交易记录、户籍证明、案件来源及抓获经过等证据材料予以证实，足以认定。</w:t>
      </w:r>
    </w:p>
    <w:p>
      <w:pPr>
        <w:pStyle w:val="2"/>
        <w:spacing w:line="500" w:lineRule="exact"/>
        <w:ind w:left="-2" w:leftChars="-1"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w:t>
      </w:r>
      <w:r>
        <w:rPr>
          <w:rFonts w:ascii="Times New Roman" w:hAnsi="Times New Roman" w:eastAsia="仿宋_GB2312"/>
          <w:kern w:val="0"/>
          <w:sz w:val="32"/>
          <w:szCs w:val="32"/>
          <w:lang w:val="zh-CN"/>
        </w:rPr>
        <w:t>徐臣华</w:t>
      </w:r>
      <w:r>
        <w:rPr>
          <w:rFonts w:ascii="Times New Roman" w:hAnsi="Times New Roman" w:eastAsia="仿宋_GB2312"/>
          <w:sz w:val="32"/>
          <w:szCs w:val="32"/>
        </w:rPr>
        <w:t>使用信用卡恶意透支，</w:t>
      </w:r>
      <w:r>
        <w:rPr>
          <w:rFonts w:ascii="Times New Roman" w:hAnsi="Times New Roman" w:eastAsia="仿宋_GB2312"/>
          <w:kern w:val="0"/>
          <w:sz w:val="32"/>
          <w:szCs w:val="32"/>
        </w:rPr>
        <w:t>共计人民币</w:t>
      </w:r>
      <w:r>
        <w:rPr>
          <w:rFonts w:ascii="Times New Roman" w:hAnsi="Times New Roman" w:eastAsia="仿宋_GB2312"/>
          <w:sz w:val="32"/>
          <w:szCs w:val="32"/>
        </w:rPr>
        <w:t>40000</w:t>
      </w:r>
      <w:r>
        <w:rPr>
          <w:rFonts w:ascii="Times New Roman" w:hAnsi="Times New Roman" w:eastAsia="仿宋_GB2312"/>
          <w:kern w:val="0"/>
          <w:sz w:val="32"/>
          <w:szCs w:val="32"/>
        </w:rPr>
        <w:t>余元，数额较大，经发卡银行催收后仍不归还，</w:t>
      </w:r>
      <w:r>
        <w:rPr>
          <w:rFonts w:ascii="Times New Roman" w:hAnsi="Times New Roman" w:eastAsia="仿宋_GB2312"/>
          <w:sz w:val="32"/>
          <w:szCs w:val="32"/>
        </w:rPr>
        <w:t>其行为已构成信用卡诈骗罪。案发后，被告人</w:t>
      </w:r>
      <w:r>
        <w:rPr>
          <w:rFonts w:ascii="Times New Roman" w:hAnsi="Times New Roman" w:eastAsia="仿宋_GB2312"/>
          <w:kern w:val="0"/>
          <w:sz w:val="32"/>
          <w:szCs w:val="32"/>
          <w:lang w:val="zh-CN"/>
        </w:rPr>
        <w:t>徐臣华</w:t>
      </w:r>
      <w:r>
        <w:rPr>
          <w:rFonts w:ascii="Times New Roman" w:hAnsi="Times New Roman" w:eastAsia="仿宋_GB2312"/>
          <w:sz w:val="32"/>
          <w:szCs w:val="32"/>
        </w:rPr>
        <w:t>如实供述自己的犯罪事实，依法可从轻处罚。为严肃国家法律，维护金融管理秩序，</w:t>
      </w:r>
      <w:r>
        <w:rPr>
          <w:rFonts w:ascii="Times New Roman" w:hAnsi="Times New Roman" w:eastAsia="仿宋_GB2312"/>
          <w:bCs/>
          <w:kern w:val="0"/>
          <w:sz w:val="32"/>
          <w:szCs w:val="32"/>
          <w:lang w:val="zh-CN"/>
        </w:rPr>
        <w:t>保护公共财产权利不受侵犯，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w:t>
      </w:r>
      <w:r>
        <w:rPr>
          <w:rFonts w:ascii="Times New Roman" w:hAnsi="Times New Roman" w:eastAsia="仿宋_GB2312"/>
          <w:sz w:val="32"/>
          <w:szCs w:val="32"/>
        </w:rPr>
        <w:t>第六十七条第三款之规定，判决如下：</w:t>
      </w:r>
    </w:p>
    <w:p>
      <w:pPr>
        <w:spacing w:line="500" w:lineRule="exact"/>
        <w:ind w:firstLine="640" w:firstLineChars="200"/>
        <w:rPr>
          <w:rFonts w:eastAsia="仿宋_GB2312"/>
          <w:sz w:val="32"/>
          <w:szCs w:val="32"/>
        </w:rPr>
      </w:pPr>
      <w:r>
        <w:rPr>
          <w:rFonts w:eastAsia="仿宋_GB2312"/>
          <w:sz w:val="32"/>
          <w:szCs w:val="32"/>
        </w:rPr>
        <w:t>被告人</w:t>
      </w:r>
      <w:r>
        <w:rPr>
          <w:rFonts w:eastAsia="仿宋_GB2312"/>
          <w:kern w:val="0"/>
          <w:sz w:val="32"/>
          <w:szCs w:val="32"/>
          <w:lang w:val="zh-CN"/>
        </w:rPr>
        <w:t>徐臣华</w:t>
      </w:r>
      <w:r>
        <w:rPr>
          <w:rFonts w:eastAsia="仿宋_GB2312"/>
          <w:sz w:val="32"/>
          <w:szCs w:val="32"/>
        </w:rPr>
        <w:t>犯信用卡诈骗罪，判处有期徒刑二年，罚金人民币20000元。</w:t>
      </w:r>
    </w:p>
    <w:p>
      <w:pPr>
        <w:spacing w:line="500" w:lineRule="exact"/>
        <w:ind w:firstLine="640" w:firstLineChars="200"/>
        <w:rPr>
          <w:rFonts w:eastAsia="仿宋_GB2312"/>
          <w:sz w:val="32"/>
          <w:szCs w:val="32"/>
        </w:rPr>
      </w:pPr>
      <w:r>
        <w:rPr>
          <w:rFonts w:eastAsia="仿宋_GB2312"/>
          <w:sz w:val="32"/>
          <w:szCs w:val="32"/>
        </w:rPr>
        <w:t>（刑期从判决执行之日起计算。判决执行以前先行羁押的，羁押一日折抵刑期一日，即自2014年4月23日起至2016年4月22日止。罚金限本判决生效后三十日内缴纳）</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tabs>
          <w:tab w:val="left" w:pos="6765"/>
        </w:tabs>
        <w:spacing w:line="500" w:lineRule="exact"/>
        <w:ind w:firstLine="640" w:firstLineChars="200"/>
        <w:jc w:val="right"/>
        <w:rPr>
          <w:rFonts w:eastAsia="仿宋_GB2312"/>
          <w:sz w:val="32"/>
          <w:szCs w:val="32"/>
        </w:rPr>
      </w:pPr>
    </w:p>
    <w:p>
      <w:pPr>
        <w:tabs>
          <w:tab w:val="left" w:pos="6765"/>
        </w:tabs>
        <w:spacing w:line="500" w:lineRule="exact"/>
        <w:ind w:firstLine="640" w:firstLineChars="200"/>
        <w:jc w:val="right"/>
        <w:rPr>
          <w:rFonts w:eastAsia="仿宋_GB2312"/>
          <w:sz w:val="32"/>
          <w:szCs w:val="32"/>
        </w:rPr>
      </w:pPr>
    </w:p>
    <w:p>
      <w:pPr>
        <w:tabs>
          <w:tab w:val="left" w:pos="6765"/>
        </w:tabs>
        <w:spacing w:line="500" w:lineRule="exact"/>
        <w:ind w:firstLine="640" w:firstLineChars="200"/>
        <w:jc w:val="right"/>
        <w:rPr>
          <w:rFonts w:eastAsia="仿宋_GB2312"/>
          <w:sz w:val="32"/>
          <w:szCs w:val="32"/>
        </w:rPr>
      </w:pPr>
    </w:p>
    <w:p>
      <w:pPr>
        <w:tabs>
          <w:tab w:val="left" w:pos="6765"/>
        </w:tabs>
        <w:spacing w:line="500" w:lineRule="exact"/>
        <w:ind w:firstLine="640" w:firstLineChars="200"/>
        <w:jc w:val="right"/>
        <w:rPr>
          <w:rFonts w:eastAsia="仿宋_GB2312"/>
          <w:sz w:val="32"/>
          <w:szCs w:val="32"/>
        </w:rPr>
      </w:pPr>
      <w:r>
        <w:rPr>
          <w:rFonts w:eastAsia="仿宋_GB2312"/>
          <w:sz w:val="32"/>
          <w:szCs w:val="32"/>
        </w:rPr>
        <w:t>审  判  员   果 健</w:t>
      </w:r>
    </w:p>
    <w:p>
      <w:pPr>
        <w:spacing w:line="500" w:lineRule="exact"/>
        <w:ind w:firstLine="640" w:firstLineChars="200"/>
        <w:jc w:val="right"/>
        <w:rPr>
          <w:rFonts w:eastAsia="仿宋_GB2312"/>
          <w:sz w:val="32"/>
          <w:szCs w:val="32"/>
        </w:rPr>
      </w:pPr>
      <w:r>
        <w:rPr>
          <w:rFonts w:eastAsia="仿宋_GB2312"/>
          <w:sz w:val="32"/>
          <w:szCs w:val="32"/>
        </w:rPr>
        <w:t xml:space="preserve">二O一四年七月二十一日  </w:t>
      </w:r>
    </w:p>
    <w:p>
      <w:pPr>
        <w:spacing w:line="500" w:lineRule="exact"/>
        <w:ind w:firstLine="640" w:firstLineChars="200"/>
        <w:jc w:val="right"/>
        <w:rPr>
          <w:rFonts w:eastAsia="仿宋_GB2312"/>
          <w:sz w:val="32"/>
          <w:szCs w:val="32"/>
        </w:rPr>
      </w:pPr>
      <w:r>
        <w:rPr>
          <w:rFonts w:eastAsia="仿宋_GB2312"/>
          <w:sz w:val="32"/>
          <w:szCs w:val="32"/>
        </w:rPr>
        <w:t xml:space="preserve">                        书  记  员  陈述琦</w:t>
      </w:r>
    </w:p>
    <w:p>
      <w:pPr>
        <w:spacing w:line="500" w:lineRule="exact"/>
        <w:ind w:firstLine="640" w:firstLineChars="200"/>
        <w:jc w:val="right"/>
        <w:rPr>
          <w:rFonts w:eastAsia="仿宋_GB2312"/>
          <w:sz w:val="32"/>
          <w:szCs w:val="32"/>
        </w:rPr>
      </w:pPr>
      <w:r>
        <w:rPr>
          <w:rFonts w:eastAsia="仿宋_GB2312"/>
          <w:sz w:val="32"/>
          <w:szCs w:val="32"/>
        </w:rPr>
        <w:t xml:space="preserve">速  录  员  王  欣 </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480" w:firstLineChars="150"/>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40" w:firstLineChars="200"/>
        <w:rPr>
          <w:rFonts w:eastAsia="仿宋_GB2312"/>
          <w:sz w:val="32"/>
          <w:szCs w:val="32"/>
        </w:rPr>
      </w:pPr>
      <w:r>
        <w:rPr>
          <w:rFonts w:eastAsia="仿宋_GB2312"/>
          <w:sz w:val="32"/>
          <w:szCs w:val="32"/>
        </w:rPr>
        <w:t>第（四）项 恶意透支的。</w:t>
      </w:r>
    </w:p>
    <w:p>
      <w:pPr>
        <w:spacing w:line="500" w:lineRule="exact"/>
        <w:ind w:firstLine="640" w:firstLineChars="200"/>
        <w:rPr>
          <w:rFonts w:eastAsia="仿宋_GB2312"/>
          <w:sz w:val="32"/>
          <w:szCs w:val="32"/>
        </w:rPr>
      </w:pPr>
      <w:r>
        <w:rPr>
          <w:rFonts w:eastAsia="仿宋_GB2312"/>
          <w:sz w:val="32"/>
          <w:szCs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szCs w:val="32"/>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778B"/>
    <w:rsid w:val="00001494"/>
    <w:rsid w:val="0001112F"/>
    <w:rsid w:val="00012DBF"/>
    <w:rsid w:val="000162B0"/>
    <w:rsid w:val="00016B63"/>
    <w:rsid w:val="000201D8"/>
    <w:rsid w:val="0004293C"/>
    <w:rsid w:val="00042C10"/>
    <w:rsid w:val="00044E94"/>
    <w:rsid w:val="00050427"/>
    <w:rsid w:val="0005480B"/>
    <w:rsid w:val="00055744"/>
    <w:rsid w:val="00055E14"/>
    <w:rsid w:val="000602BC"/>
    <w:rsid w:val="0006119D"/>
    <w:rsid w:val="000617E7"/>
    <w:rsid w:val="00063C6B"/>
    <w:rsid w:val="00063D52"/>
    <w:rsid w:val="00065F8A"/>
    <w:rsid w:val="00067ABA"/>
    <w:rsid w:val="00067B02"/>
    <w:rsid w:val="0008349D"/>
    <w:rsid w:val="00084E7D"/>
    <w:rsid w:val="00092B7E"/>
    <w:rsid w:val="000A32E0"/>
    <w:rsid w:val="000A578B"/>
    <w:rsid w:val="000B03BC"/>
    <w:rsid w:val="000C1254"/>
    <w:rsid w:val="000C3C7E"/>
    <w:rsid w:val="000C58F8"/>
    <w:rsid w:val="000C60E3"/>
    <w:rsid w:val="000C7089"/>
    <w:rsid w:val="000D59BD"/>
    <w:rsid w:val="000E3E65"/>
    <w:rsid w:val="000F4EA3"/>
    <w:rsid w:val="000F572B"/>
    <w:rsid w:val="00102D37"/>
    <w:rsid w:val="0011107B"/>
    <w:rsid w:val="0011290D"/>
    <w:rsid w:val="0013483A"/>
    <w:rsid w:val="00135A88"/>
    <w:rsid w:val="00136ACE"/>
    <w:rsid w:val="00141221"/>
    <w:rsid w:val="00147B92"/>
    <w:rsid w:val="001615A5"/>
    <w:rsid w:val="00166E2A"/>
    <w:rsid w:val="00172BD5"/>
    <w:rsid w:val="001746E5"/>
    <w:rsid w:val="001774CC"/>
    <w:rsid w:val="00193420"/>
    <w:rsid w:val="00194ACE"/>
    <w:rsid w:val="001A0A80"/>
    <w:rsid w:val="001A0AC7"/>
    <w:rsid w:val="001A1DE6"/>
    <w:rsid w:val="001C5D76"/>
    <w:rsid w:val="001D7354"/>
    <w:rsid w:val="001E1F8C"/>
    <w:rsid w:val="001E2D5F"/>
    <w:rsid w:val="001F1BBA"/>
    <w:rsid w:val="00202C6D"/>
    <w:rsid w:val="00207D6B"/>
    <w:rsid w:val="00211D28"/>
    <w:rsid w:val="00216EAA"/>
    <w:rsid w:val="0022182B"/>
    <w:rsid w:val="00222A1A"/>
    <w:rsid w:val="0023027A"/>
    <w:rsid w:val="00230A45"/>
    <w:rsid w:val="00231876"/>
    <w:rsid w:val="002454A7"/>
    <w:rsid w:val="00246B08"/>
    <w:rsid w:val="00246E46"/>
    <w:rsid w:val="00256F1D"/>
    <w:rsid w:val="0025707E"/>
    <w:rsid w:val="00260593"/>
    <w:rsid w:val="00260A9D"/>
    <w:rsid w:val="0027505C"/>
    <w:rsid w:val="002903D2"/>
    <w:rsid w:val="00292904"/>
    <w:rsid w:val="00297D08"/>
    <w:rsid w:val="002A5D14"/>
    <w:rsid w:val="002B0167"/>
    <w:rsid w:val="002B2BCE"/>
    <w:rsid w:val="002B3A9A"/>
    <w:rsid w:val="002B6FD4"/>
    <w:rsid w:val="002B7829"/>
    <w:rsid w:val="002C79AF"/>
    <w:rsid w:val="002D0807"/>
    <w:rsid w:val="002D5155"/>
    <w:rsid w:val="002E0081"/>
    <w:rsid w:val="002E2F43"/>
    <w:rsid w:val="002E32B0"/>
    <w:rsid w:val="002E3B68"/>
    <w:rsid w:val="002E6A63"/>
    <w:rsid w:val="002F1820"/>
    <w:rsid w:val="002F2690"/>
    <w:rsid w:val="003054E0"/>
    <w:rsid w:val="0030712E"/>
    <w:rsid w:val="00313BA0"/>
    <w:rsid w:val="00315D08"/>
    <w:rsid w:val="003210C1"/>
    <w:rsid w:val="00322C51"/>
    <w:rsid w:val="003257D9"/>
    <w:rsid w:val="00330267"/>
    <w:rsid w:val="0033285F"/>
    <w:rsid w:val="00332C87"/>
    <w:rsid w:val="00334E9D"/>
    <w:rsid w:val="00342392"/>
    <w:rsid w:val="0035034D"/>
    <w:rsid w:val="00355574"/>
    <w:rsid w:val="00364D80"/>
    <w:rsid w:val="003802D3"/>
    <w:rsid w:val="0038194B"/>
    <w:rsid w:val="00383F9F"/>
    <w:rsid w:val="0038745F"/>
    <w:rsid w:val="003A34CE"/>
    <w:rsid w:val="003B2AFD"/>
    <w:rsid w:val="003B3B9C"/>
    <w:rsid w:val="003B5770"/>
    <w:rsid w:val="003C0A35"/>
    <w:rsid w:val="003C1B3A"/>
    <w:rsid w:val="003C3CD4"/>
    <w:rsid w:val="003C66D6"/>
    <w:rsid w:val="003D0C6C"/>
    <w:rsid w:val="003D1BCA"/>
    <w:rsid w:val="003D2822"/>
    <w:rsid w:val="003D3FA5"/>
    <w:rsid w:val="003E7318"/>
    <w:rsid w:val="003F46BB"/>
    <w:rsid w:val="00402E24"/>
    <w:rsid w:val="00403042"/>
    <w:rsid w:val="00422F5E"/>
    <w:rsid w:val="00427229"/>
    <w:rsid w:val="00445475"/>
    <w:rsid w:val="00455A12"/>
    <w:rsid w:val="0046325A"/>
    <w:rsid w:val="004655A2"/>
    <w:rsid w:val="004669E6"/>
    <w:rsid w:val="004748FC"/>
    <w:rsid w:val="00477E48"/>
    <w:rsid w:val="00480678"/>
    <w:rsid w:val="0048205F"/>
    <w:rsid w:val="004834A2"/>
    <w:rsid w:val="004847F7"/>
    <w:rsid w:val="00484872"/>
    <w:rsid w:val="004866B9"/>
    <w:rsid w:val="00494733"/>
    <w:rsid w:val="00496039"/>
    <w:rsid w:val="004A3A9C"/>
    <w:rsid w:val="004A7ACD"/>
    <w:rsid w:val="004B157A"/>
    <w:rsid w:val="004B3076"/>
    <w:rsid w:val="004B4BC3"/>
    <w:rsid w:val="004C1B53"/>
    <w:rsid w:val="004C2DBA"/>
    <w:rsid w:val="004C3AE5"/>
    <w:rsid w:val="004C3BE6"/>
    <w:rsid w:val="004C42D6"/>
    <w:rsid w:val="004E2A44"/>
    <w:rsid w:val="004F1E6A"/>
    <w:rsid w:val="004F463D"/>
    <w:rsid w:val="00501D48"/>
    <w:rsid w:val="00515D87"/>
    <w:rsid w:val="00520137"/>
    <w:rsid w:val="00520330"/>
    <w:rsid w:val="00526B38"/>
    <w:rsid w:val="005348C0"/>
    <w:rsid w:val="00537606"/>
    <w:rsid w:val="005440AC"/>
    <w:rsid w:val="005441BC"/>
    <w:rsid w:val="00545A90"/>
    <w:rsid w:val="0054673B"/>
    <w:rsid w:val="00552E56"/>
    <w:rsid w:val="00560363"/>
    <w:rsid w:val="00566FEA"/>
    <w:rsid w:val="00570511"/>
    <w:rsid w:val="005737D8"/>
    <w:rsid w:val="00585376"/>
    <w:rsid w:val="0058580F"/>
    <w:rsid w:val="00586719"/>
    <w:rsid w:val="005950E1"/>
    <w:rsid w:val="00597F5A"/>
    <w:rsid w:val="005A4595"/>
    <w:rsid w:val="005A4B1B"/>
    <w:rsid w:val="005B4CF1"/>
    <w:rsid w:val="005C009F"/>
    <w:rsid w:val="005C3ABA"/>
    <w:rsid w:val="005D24DF"/>
    <w:rsid w:val="005D2AEC"/>
    <w:rsid w:val="005E5047"/>
    <w:rsid w:val="005F0CC2"/>
    <w:rsid w:val="006017D9"/>
    <w:rsid w:val="00602664"/>
    <w:rsid w:val="00603E84"/>
    <w:rsid w:val="00611947"/>
    <w:rsid w:val="006251CB"/>
    <w:rsid w:val="00627E96"/>
    <w:rsid w:val="00630E2A"/>
    <w:rsid w:val="00631E76"/>
    <w:rsid w:val="00635CC3"/>
    <w:rsid w:val="00644153"/>
    <w:rsid w:val="006512D8"/>
    <w:rsid w:val="00662DF3"/>
    <w:rsid w:val="006632FE"/>
    <w:rsid w:val="00663848"/>
    <w:rsid w:val="00666B34"/>
    <w:rsid w:val="0067074D"/>
    <w:rsid w:val="00673828"/>
    <w:rsid w:val="00675E9A"/>
    <w:rsid w:val="00691FE0"/>
    <w:rsid w:val="006A4CB9"/>
    <w:rsid w:val="006A6206"/>
    <w:rsid w:val="006A689F"/>
    <w:rsid w:val="006B5E86"/>
    <w:rsid w:val="006C26E0"/>
    <w:rsid w:val="006C27D2"/>
    <w:rsid w:val="006C3A84"/>
    <w:rsid w:val="006D3C15"/>
    <w:rsid w:val="006E0AD5"/>
    <w:rsid w:val="006E5F99"/>
    <w:rsid w:val="006F3ACC"/>
    <w:rsid w:val="00704F47"/>
    <w:rsid w:val="0071744B"/>
    <w:rsid w:val="0072562D"/>
    <w:rsid w:val="007505B4"/>
    <w:rsid w:val="00750A83"/>
    <w:rsid w:val="00751EC6"/>
    <w:rsid w:val="007556C0"/>
    <w:rsid w:val="00760E1C"/>
    <w:rsid w:val="007674BE"/>
    <w:rsid w:val="00770CAC"/>
    <w:rsid w:val="00777387"/>
    <w:rsid w:val="00777E45"/>
    <w:rsid w:val="00782558"/>
    <w:rsid w:val="00783044"/>
    <w:rsid w:val="00790ADB"/>
    <w:rsid w:val="00790B8D"/>
    <w:rsid w:val="007919E4"/>
    <w:rsid w:val="007921F2"/>
    <w:rsid w:val="00794653"/>
    <w:rsid w:val="007A06B2"/>
    <w:rsid w:val="007A0B52"/>
    <w:rsid w:val="007A3922"/>
    <w:rsid w:val="007A69FD"/>
    <w:rsid w:val="007B5D2A"/>
    <w:rsid w:val="007B6030"/>
    <w:rsid w:val="007B691F"/>
    <w:rsid w:val="007B73B3"/>
    <w:rsid w:val="007C245F"/>
    <w:rsid w:val="007D0FD6"/>
    <w:rsid w:val="007D10C2"/>
    <w:rsid w:val="007D3E0B"/>
    <w:rsid w:val="007E00AE"/>
    <w:rsid w:val="007E2A93"/>
    <w:rsid w:val="007E2E41"/>
    <w:rsid w:val="007E6893"/>
    <w:rsid w:val="007F2477"/>
    <w:rsid w:val="007F603A"/>
    <w:rsid w:val="00807366"/>
    <w:rsid w:val="00812D94"/>
    <w:rsid w:val="00813E12"/>
    <w:rsid w:val="00822085"/>
    <w:rsid w:val="00835236"/>
    <w:rsid w:val="008366C6"/>
    <w:rsid w:val="008374B3"/>
    <w:rsid w:val="00837588"/>
    <w:rsid w:val="00841D9D"/>
    <w:rsid w:val="00843317"/>
    <w:rsid w:val="00844904"/>
    <w:rsid w:val="0084748D"/>
    <w:rsid w:val="0085162A"/>
    <w:rsid w:val="0085766A"/>
    <w:rsid w:val="008666D3"/>
    <w:rsid w:val="00880169"/>
    <w:rsid w:val="00882D4C"/>
    <w:rsid w:val="00885772"/>
    <w:rsid w:val="008869C9"/>
    <w:rsid w:val="008914BF"/>
    <w:rsid w:val="0089409B"/>
    <w:rsid w:val="0089707F"/>
    <w:rsid w:val="008A18A4"/>
    <w:rsid w:val="008A5D02"/>
    <w:rsid w:val="008A7E7F"/>
    <w:rsid w:val="008D71D9"/>
    <w:rsid w:val="008D7CBF"/>
    <w:rsid w:val="008E2EAF"/>
    <w:rsid w:val="008E7BED"/>
    <w:rsid w:val="008F01DF"/>
    <w:rsid w:val="008F0B6F"/>
    <w:rsid w:val="009064F3"/>
    <w:rsid w:val="009067AE"/>
    <w:rsid w:val="00907664"/>
    <w:rsid w:val="0091048A"/>
    <w:rsid w:val="009279E5"/>
    <w:rsid w:val="0093041A"/>
    <w:rsid w:val="009414C2"/>
    <w:rsid w:val="009446A0"/>
    <w:rsid w:val="00945A15"/>
    <w:rsid w:val="0095560B"/>
    <w:rsid w:val="00957F7B"/>
    <w:rsid w:val="00960BDF"/>
    <w:rsid w:val="00962525"/>
    <w:rsid w:val="00963640"/>
    <w:rsid w:val="009649E4"/>
    <w:rsid w:val="009703E0"/>
    <w:rsid w:val="0097159D"/>
    <w:rsid w:val="00971C75"/>
    <w:rsid w:val="0097781E"/>
    <w:rsid w:val="0098712C"/>
    <w:rsid w:val="00997E1D"/>
    <w:rsid w:val="009B64BE"/>
    <w:rsid w:val="009C427F"/>
    <w:rsid w:val="009F3717"/>
    <w:rsid w:val="009F3ADD"/>
    <w:rsid w:val="009F7D3A"/>
    <w:rsid w:val="00A11A7C"/>
    <w:rsid w:val="00A13EF3"/>
    <w:rsid w:val="00A17497"/>
    <w:rsid w:val="00A24AF6"/>
    <w:rsid w:val="00A2576C"/>
    <w:rsid w:val="00A26DD3"/>
    <w:rsid w:val="00A273C9"/>
    <w:rsid w:val="00A3347B"/>
    <w:rsid w:val="00A3665F"/>
    <w:rsid w:val="00A431D6"/>
    <w:rsid w:val="00A47451"/>
    <w:rsid w:val="00A5452B"/>
    <w:rsid w:val="00A5732E"/>
    <w:rsid w:val="00A67613"/>
    <w:rsid w:val="00A73EB1"/>
    <w:rsid w:val="00A74699"/>
    <w:rsid w:val="00A76C8F"/>
    <w:rsid w:val="00A77BC5"/>
    <w:rsid w:val="00A83627"/>
    <w:rsid w:val="00A9768A"/>
    <w:rsid w:val="00AA367B"/>
    <w:rsid w:val="00AA4351"/>
    <w:rsid w:val="00AC3573"/>
    <w:rsid w:val="00AC613A"/>
    <w:rsid w:val="00AD4FA0"/>
    <w:rsid w:val="00AD747D"/>
    <w:rsid w:val="00AE296C"/>
    <w:rsid w:val="00AF5AB3"/>
    <w:rsid w:val="00AF66C7"/>
    <w:rsid w:val="00AF670B"/>
    <w:rsid w:val="00B03F29"/>
    <w:rsid w:val="00B04FBC"/>
    <w:rsid w:val="00B23B06"/>
    <w:rsid w:val="00B33AEF"/>
    <w:rsid w:val="00B356F9"/>
    <w:rsid w:val="00B41045"/>
    <w:rsid w:val="00B41C65"/>
    <w:rsid w:val="00B444BC"/>
    <w:rsid w:val="00B51A24"/>
    <w:rsid w:val="00B5459E"/>
    <w:rsid w:val="00B56B3B"/>
    <w:rsid w:val="00B63780"/>
    <w:rsid w:val="00B67838"/>
    <w:rsid w:val="00B72808"/>
    <w:rsid w:val="00B83A37"/>
    <w:rsid w:val="00B870C6"/>
    <w:rsid w:val="00B903DD"/>
    <w:rsid w:val="00B91603"/>
    <w:rsid w:val="00B93AF2"/>
    <w:rsid w:val="00BA0DF7"/>
    <w:rsid w:val="00BA3EA2"/>
    <w:rsid w:val="00BA59BE"/>
    <w:rsid w:val="00BC3908"/>
    <w:rsid w:val="00BC3E2F"/>
    <w:rsid w:val="00BE6122"/>
    <w:rsid w:val="00BE7774"/>
    <w:rsid w:val="00BE792B"/>
    <w:rsid w:val="00BF281A"/>
    <w:rsid w:val="00BF666A"/>
    <w:rsid w:val="00C05C18"/>
    <w:rsid w:val="00C06E69"/>
    <w:rsid w:val="00C07AAC"/>
    <w:rsid w:val="00C13935"/>
    <w:rsid w:val="00C13B8A"/>
    <w:rsid w:val="00C14555"/>
    <w:rsid w:val="00C314DC"/>
    <w:rsid w:val="00C357DF"/>
    <w:rsid w:val="00C41814"/>
    <w:rsid w:val="00C41D7C"/>
    <w:rsid w:val="00C46901"/>
    <w:rsid w:val="00C47B75"/>
    <w:rsid w:val="00C556D7"/>
    <w:rsid w:val="00C57342"/>
    <w:rsid w:val="00C612B8"/>
    <w:rsid w:val="00C67CF5"/>
    <w:rsid w:val="00C72D5D"/>
    <w:rsid w:val="00C87E48"/>
    <w:rsid w:val="00C914D2"/>
    <w:rsid w:val="00C92689"/>
    <w:rsid w:val="00C92FF4"/>
    <w:rsid w:val="00C943E3"/>
    <w:rsid w:val="00C95641"/>
    <w:rsid w:val="00C95C00"/>
    <w:rsid w:val="00CA17E0"/>
    <w:rsid w:val="00CA7B64"/>
    <w:rsid w:val="00CB2563"/>
    <w:rsid w:val="00CC2A21"/>
    <w:rsid w:val="00CC4F04"/>
    <w:rsid w:val="00CD3294"/>
    <w:rsid w:val="00CD3A7B"/>
    <w:rsid w:val="00CE1A6C"/>
    <w:rsid w:val="00CE5E58"/>
    <w:rsid w:val="00CF1255"/>
    <w:rsid w:val="00CF30B8"/>
    <w:rsid w:val="00CF3B25"/>
    <w:rsid w:val="00D21655"/>
    <w:rsid w:val="00D24203"/>
    <w:rsid w:val="00D265BD"/>
    <w:rsid w:val="00D30DAA"/>
    <w:rsid w:val="00D33302"/>
    <w:rsid w:val="00D340CC"/>
    <w:rsid w:val="00D34355"/>
    <w:rsid w:val="00D36CE1"/>
    <w:rsid w:val="00D37323"/>
    <w:rsid w:val="00D448D5"/>
    <w:rsid w:val="00D55FE4"/>
    <w:rsid w:val="00D56979"/>
    <w:rsid w:val="00D61232"/>
    <w:rsid w:val="00D64273"/>
    <w:rsid w:val="00D66308"/>
    <w:rsid w:val="00D70358"/>
    <w:rsid w:val="00D70E0E"/>
    <w:rsid w:val="00D718A2"/>
    <w:rsid w:val="00D72E20"/>
    <w:rsid w:val="00D735A8"/>
    <w:rsid w:val="00D86212"/>
    <w:rsid w:val="00DA16AD"/>
    <w:rsid w:val="00DB006C"/>
    <w:rsid w:val="00DB4366"/>
    <w:rsid w:val="00DD389E"/>
    <w:rsid w:val="00DE497F"/>
    <w:rsid w:val="00DF06DC"/>
    <w:rsid w:val="00DF12CB"/>
    <w:rsid w:val="00DF1E5D"/>
    <w:rsid w:val="00DF7ECD"/>
    <w:rsid w:val="00E00E3D"/>
    <w:rsid w:val="00E01322"/>
    <w:rsid w:val="00E1023C"/>
    <w:rsid w:val="00E10E5A"/>
    <w:rsid w:val="00E1151C"/>
    <w:rsid w:val="00E118A9"/>
    <w:rsid w:val="00E11FE9"/>
    <w:rsid w:val="00E20467"/>
    <w:rsid w:val="00E269F6"/>
    <w:rsid w:val="00E314F3"/>
    <w:rsid w:val="00E34066"/>
    <w:rsid w:val="00E37E44"/>
    <w:rsid w:val="00E47CAD"/>
    <w:rsid w:val="00E50CFD"/>
    <w:rsid w:val="00E660F9"/>
    <w:rsid w:val="00E73881"/>
    <w:rsid w:val="00E84770"/>
    <w:rsid w:val="00EA2BA1"/>
    <w:rsid w:val="00EA7835"/>
    <w:rsid w:val="00EB5D8E"/>
    <w:rsid w:val="00EC3B2E"/>
    <w:rsid w:val="00EC6E24"/>
    <w:rsid w:val="00ED2DC3"/>
    <w:rsid w:val="00EF29DB"/>
    <w:rsid w:val="00EF55E8"/>
    <w:rsid w:val="00EF5AA5"/>
    <w:rsid w:val="00EF6996"/>
    <w:rsid w:val="00F0417C"/>
    <w:rsid w:val="00F130A4"/>
    <w:rsid w:val="00F25503"/>
    <w:rsid w:val="00F3207D"/>
    <w:rsid w:val="00F4132F"/>
    <w:rsid w:val="00F41B49"/>
    <w:rsid w:val="00F52DD0"/>
    <w:rsid w:val="00F54D80"/>
    <w:rsid w:val="00F55357"/>
    <w:rsid w:val="00F566BF"/>
    <w:rsid w:val="00F66750"/>
    <w:rsid w:val="00F66BCE"/>
    <w:rsid w:val="00F66E3E"/>
    <w:rsid w:val="00F70A4E"/>
    <w:rsid w:val="00F73C72"/>
    <w:rsid w:val="00F779A6"/>
    <w:rsid w:val="00F82732"/>
    <w:rsid w:val="00F8778B"/>
    <w:rsid w:val="00F957A9"/>
    <w:rsid w:val="00F968D1"/>
    <w:rsid w:val="00FA3C63"/>
    <w:rsid w:val="00FA7C00"/>
    <w:rsid w:val="00FB204C"/>
    <w:rsid w:val="00FB25C0"/>
    <w:rsid w:val="00FB6C3C"/>
    <w:rsid w:val="00FB742B"/>
    <w:rsid w:val="00FC14F9"/>
    <w:rsid w:val="00FC4E54"/>
    <w:rsid w:val="00FD3608"/>
    <w:rsid w:val="00FD411F"/>
    <w:rsid w:val="00FD5086"/>
    <w:rsid w:val="00FD5E9A"/>
    <w:rsid w:val="00FE4CA7"/>
    <w:rsid w:val="00FF040E"/>
    <w:rsid w:val="00FF1E03"/>
    <w:rsid w:val="00FF53FD"/>
    <w:rsid w:val="014F17AB"/>
    <w:rsid w:val="2B8E5B34"/>
    <w:rsid w:val="534301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link w:val="4"/>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paragraph" w:customStyle="1" w:styleId="4">
    <w:name w:val="Char"/>
    <w:basedOn w:val="1"/>
    <w:link w:val="3"/>
    <w:qFormat/>
    <w:uiPriority w:val="0"/>
    <w:pPr>
      <w:widowControl/>
      <w:spacing w:after="160" w:line="240" w:lineRule="exact"/>
      <w:jc w:val="left"/>
    </w:pPr>
    <w:rPr>
      <w:rFonts w:ascii="Verdana" w:hAnsi="Verdana" w:eastAsia="仿宋_GB2312"/>
      <w:kern w:val="0"/>
      <w:sz w:val="24"/>
      <w:szCs w:val="20"/>
      <w:lang w:eastAsia="en-U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217</Words>
  <Characters>1243</Characters>
  <Lines>10</Lines>
  <Paragraphs>2</Paragraphs>
  <TotalTime>0</TotalTime>
  <ScaleCrop>false</ScaleCrop>
  <LinksUpToDate>false</LinksUpToDate>
  <CharactersWithSpaces>1458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2014-07-15T03:19:00Z</dcterms:created>
  <dc:creator>MC SYSTEM</dc:creator>
  <cp:lastModifiedBy>TF-PC</cp:lastModifiedBy>
  <dcterms:modified xsi:type="dcterms:W3CDTF">2018-08-27T09:48:02Z</dcterms:modified>
  <dc:title>天津市河西区人民法院</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