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天津市津南区人民法院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（2014）南刑初字第364号</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52" w:lineRule="exact"/>
        <w:ind w:left="160" w:leftChars="76" w:firstLine="480" w:firstLineChars="150"/>
        <w:rPr>
          <w:rFonts w:hint="eastAsia" w:ascii="仿宋_GB2312" w:eastAsia="仿宋_GB2312"/>
          <w:sz w:val="32"/>
        </w:rPr>
      </w:pPr>
      <w:r>
        <w:rPr>
          <w:rFonts w:hint="eastAsia" w:ascii="仿宋_GB2312" w:eastAsia="仿宋_GB2312"/>
          <w:sz w:val="32"/>
        </w:rPr>
        <w:t>被告人詹仙兴，男，1982年6月15日出于福建省福州市，公民身份号码352230198206150918，汉族，初中文化，原天津创辉钢铁发展有限公司法定代表人。户籍地福建省福州市晋安区岳峰镇竹屿村池边30-1号，案发前住福建省福州市晋安区岳峰镇湖东小区3幢205号。因本案于2014年3月7日被天津市公安局津南分局刑事拘留，同年3月21日被逮捕，现羁押于天津市津南区看守所。</w:t>
      </w:r>
    </w:p>
    <w:p>
      <w:pPr>
        <w:spacing w:line="552" w:lineRule="exact"/>
        <w:ind w:firstLine="640" w:firstLineChars="200"/>
        <w:rPr>
          <w:rFonts w:hint="eastAsia" w:ascii="仿宋_GB2312" w:eastAsia="仿宋_GB2312"/>
          <w:sz w:val="32"/>
        </w:rPr>
      </w:pPr>
      <w:r>
        <w:rPr>
          <w:rFonts w:hint="eastAsia" w:ascii="仿宋_GB2312" w:eastAsia="仿宋_GB2312"/>
          <w:sz w:val="32"/>
        </w:rPr>
        <w:t>辩护人钟建明，北京中洲（天津）律师事务所律师。</w:t>
      </w:r>
    </w:p>
    <w:p>
      <w:pPr>
        <w:spacing w:line="552"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公诉刑诉（2014）279号起诉书指控被告人詹仙兴犯信用卡诈骗罪，于2014年8月6日向本院提起公诉。本院依法组成合议庭，适用普通程序，公开开庭审理了本案。天津市津南区人民检察院指派检察员薛津、代理检察员龙建林出庭支持公诉，被告人詹仙兴及辩护人钟建明到庭参加诉讼。现已审理终结。</w:t>
      </w:r>
    </w:p>
    <w:p>
      <w:pPr>
        <w:spacing w:line="552" w:lineRule="exact"/>
        <w:ind w:firstLine="640" w:firstLineChars="200"/>
        <w:rPr>
          <w:rFonts w:hint="eastAsia" w:ascii="仿宋_GB2312" w:eastAsia="仿宋_GB2312"/>
          <w:sz w:val="32"/>
        </w:rPr>
      </w:pPr>
      <w:r>
        <w:rPr>
          <w:rFonts w:hint="eastAsia" w:ascii="仿宋_GB2312" w:eastAsia="仿宋_GB2312"/>
          <w:sz w:val="32"/>
        </w:rPr>
        <w:t>天津市津南区人民检察院指控，2011年6月4日至12月间，被告人詹仙兴先后在中国农业银行股份有限公司天津市津南支行、交通银行天津市分行、兴业银行股份有限公司天津分行、中信银行天津分行办理信用卡，并刷卡透支消费。透支本金共计人民币454947.35元，利息等其他费用共计人民币118788.45元。上述银行多次以电话、信函等方式催收，被告人詹仙兴均拒不归还。</w:t>
      </w:r>
    </w:p>
    <w:p>
      <w:pPr>
        <w:spacing w:line="552" w:lineRule="exact"/>
        <w:ind w:firstLine="640" w:firstLineChars="200"/>
        <w:rPr>
          <w:rFonts w:hint="eastAsia" w:ascii="仿宋_GB2312" w:eastAsia="仿宋_GB2312"/>
          <w:sz w:val="32"/>
        </w:rPr>
      </w:pPr>
      <w:r>
        <w:rPr>
          <w:rFonts w:hint="eastAsia" w:ascii="仿宋_GB2312" w:eastAsia="仿宋_GB2312"/>
          <w:sz w:val="32"/>
        </w:rPr>
        <w:t>案发后，被告人詹仙兴将在银行所留电话停机并返回福建老家藏匿，后于2014年3月7日被公安机关抓获归案。</w:t>
      </w:r>
    </w:p>
    <w:p>
      <w:pPr>
        <w:spacing w:line="552" w:lineRule="exact"/>
        <w:ind w:firstLine="640" w:firstLineChars="200"/>
        <w:rPr>
          <w:rFonts w:hint="eastAsia" w:ascii="仿宋_GB2312" w:eastAsia="仿宋_GB2312"/>
          <w:sz w:val="32"/>
        </w:rPr>
      </w:pPr>
      <w:r>
        <w:rPr>
          <w:rFonts w:hint="eastAsia" w:ascii="仿宋_GB2312" w:eastAsia="仿宋_GB2312"/>
          <w:sz w:val="32"/>
        </w:rPr>
        <w:t>对指控的事实，公诉机关向法庭提供的证据有证人证言，报案材料，信用卡申请表，催收账户交易记录，案件来源，抓获经过及身份证明等证据。</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公诉机关认为，被告人詹仙兴的行为已构成信用卡诈骗罪。建议本院依据《中华人民共和国刑法》第一百九十六条第（四）项的规定，判处被告人詹仙兴有期徒刑六年至八年，并处罚金。</w:t>
      </w:r>
    </w:p>
    <w:p>
      <w:pPr>
        <w:spacing w:line="552" w:lineRule="exact"/>
        <w:ind w:firstLine="640" w:firstLineChars="200"/>
        <w:rPr>
          <w:rFonts w:hint="eastAsia" w:ascii="仿宋_GB2312" w:eastAsia="仿宋_GB2312"/>
          <w:sz w:val="32"/>
        </w:rPr>
      </w:pPr>
      <w:r>
        <w:rPr>
          <w:rFonts w:hint="eastAsia" w:ascii="仿宋_GB2312" w:eastAsia="仿宋_GB2312"/>
          <w:sz w:val="32"/>
        </w:rPr>
        <w:t>被告人詹仙兴对公诉机关指控的事实供认不讳。</w:t>
      </w:r>
    </w:p>
    <w:p>
      <w:pPr>
        <w:spacing w:line="552" w:lineRule="exact"/>
        <w:ind w:firstLine="640" w:firstLineChars="200"/>
        <w:rPr>
          <w:rFonts w:hint="eastAsia" w:ascii="仿宋_GB2312" w:eastAsia="仿宋_GB2312"/>
          <w:sz w:val="32"/>
        </w:rPr>
      </w:pPr>
      <w:r>
        <w:rPr>
          <w:rFonts w:hint="eastAsia" w:ascii="仿宋_GB2312" w:eastAsia="仿宋_GB2312"/>
          <w:sz w:val="32"/>
        </w:rPr>
        <w:t>被告人詹仙兴的辩护人辩称，被告人詹仙兴不具有非法占有银行款项的犯罪故意，是因经营企业投资未能收回资金造成信用卡逾期。被告人詹仙兴没有犯罪前科，请求法院酌情从轻对其处罚。</w:t>
      </w:r>
    </w:p>
    <w:p>
      <w:pPr>
        <w:spacing w:line="552" w:lineRule="exact"/>
        <w:ind w:firstLine="640" w:firstLineChars="200"/>
        <w:rPr>
          <w:rFonts w:hint="eastAsia" w:ascii="仿宋_GB2312" w:eastAsia="仿宋_GB2312"/>
          <w:sz w:val="32"/>
        </w:rPr>
      </w:pPr>
      <w:r>
        <w:rPr>
          <w:rFonts w:hint="eastAsia" w:ascii="仿宋_GB2312" w:eastAsia="仿宋_GB2312"/>
          <w:sz w:val="32"/>
        </w:rPr>
        <w:t>经审理查明， 1、2011年6月4日，被告人詹仙兴在中国农业银行股份有限公司天津市津南支行办理卡号为4637580003063405的信用卡，并刷卡透支消费。截止2013年10月17日，被告人詹仙兴共计透支本金人民币199630.25元，利息等费用人民币28721.23元。经农业银行多次以电话、信函等方式催收，被告人詹仙兴均拒不归还。</w:t>
      </w:r>
    </w:p>
    <w:p>
      <w:pPr>
        <w:spacing w:line="552" w:lineRule="exact"/>
        <w:ind w:firstLine="640" w:firstLineChars="200"/>
        <w:rPr>
          <w:rFonts w:hint="eastAsia" w:ascii="仿宋_GB2312" w:eastAsia="仿宋_GB2312"/>
          <w:sz w:val="32"/>
        </w:rPr>
      </w:pPr>
      <w:r>
        <w:rPr>
          <w:rFonts w:hint="eastAsia" w:ascii="仿宋_GB2312" w:eastAsia="仿宋_GB2312"/>
          <w:sz w:val="32"/>
        </w:rPr>
        <w:t>2、2011年10月17日，被告人詹仙兴在交通银行天津市分行办理卡号为6222531215381552的信用卡，并刷卡透支消费。截止2014年5月17日，被告人詹仙兴共计透支本金人民币28775.54元，利息等费用人民币6881.96元。经交通银行多次以电话、信函等方式催收，被告人詹仙兴均拒不归还。</w:t>
      </w:r>
    </w:p>
    <w:p>
      <w:pPr>
        <w:spacing w:line="552" w:lineRule="exact"/>
        <w:ind w:firstLine="640" w:firstLineChars="200"/>
        <w:rPr>
          <w:rFonts w:hint="eastAsia" w:ascii="仿宋_GB2312" w:eastAsia="仿宋_GB2312"/>
          <w:sz w:val="32"/>
        </w:rPr>
      </w:pPr>
      <w:r>
        <w:rPr>
          <w:rFonts w:hint="eastAsia" w:ascii="仿宋_GB2312" w:eastAsia="仿宋_GB2312"/>
          <w:sz w:val="32"/>
        </w:rPr>
        <w:t>3、2011年11月25日，被告人詹仙兴在兴业银行股份有限公司天津分行办理卡号为6229227961149110的信用卡，并刷卡透支消费。截止2014年6月11日，被告人詹仙兴共计透支本金人民币79730.92元，利息等费用人民币31852.75元。经兴业银行多次以电话、信函等方式催收，被告人詹仙兴均拒不归还。</w:t>
      </w:r>
    </w:p>
    <w:p>
      <w:pPr>
        <w:spacing w:line="552" w:lineRule="exact"/>
        <w:ind w:firstLine="640" w:firstLineChars="200"/>
        <w:rPr>
          <w:rFonts w:ascii="仿宋_GB2312" w:eastAsia="仿宋_GB2312"/>
          <w:sz w:val="32"/>
        </w:rPr>
      </w:pPr>
      <w:r>
        <w:rPr>
          <w:rFonts w:hint="eastAsia" w:ascii="仿宋_GB2312" w:eastAsia="仿宋_GB2312"/>
          <w:sz w:val="32"/>
        </w:rPr>
        <w:t>4、2011年12月8日，被告人詹仙兴在中信银行天津分行办理卡号为6226880001769389的信用卡，并刷卡透支消费。截止2014年6月10日，被告人詹仙兴共计透支本金人民币146810.64元，利息等费用人民币51332.51元。经中信银行多次以电话、信函等方式催收，被告人詹仙兴均拒不归还。</w:t>
      </w:r>
    </w:p>
    <w:p>
      <w:pPr>
        <w:spacing w:line="552" w:lineRule="exact"/>
        <w:ind w:firstLine="640" w:firstLineChars="200"/>
        <w:rPr>
          <w:rFonts w:hint="eastAsia" w:ascii="仿宋_GB2312" w:eastAsia="仿宋_GB2312"/>
          <w:sz w:val="32"/>
        </w:rPr>
      </w:pPr>
      <w:r>
        <w:rPr>
          <w:rFonts w:hint="eastAsia" w:ascii="仿宋_GB2312" w:eastAsia="仿宋_GB2312"/>
          <w:sz w:val="32"/>
        </w:rPr>
        <w:t>综上，被告人詹仙兴在银行办理信用卡后恶意透支本金共计人民币454947.35元，利息等其他费用共计人民币118788.45元。</w:t>
      </w:r>
    </w:p>
    <w:p>
      <w:pPr>
        <w:spacing w:line="552" w:lineRule="exact"/>
        <w:ind w:firstLine="640" w:firstLineChars="200"/>
        <w:rPr>
          <w:rFonts w:hint="eastAsia" w:ascii="仿宋_GB2312" w:eastAsia="仿宋_GB2312"/>
          <w:sz w:val="32"/>
        </w:rPr>
      </w:pPr>
      <w:r>
        <w:rPr>
          <w:rFonts w:hint="eastAsia" w:ascii="仿宋_GB2312" w:eastAsia="仿宋_GB2312"/>
          <w:sz w:val="32"/>
        </w:rPr>
        <w:t>案发后，被告人詹仙兴将在银行所留电话停机并返回福建老家藏匿，后于2014年3月7日被公安机关抓获归案。</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52" w:lineRule="exact"/>
        <w:ind w:firstLine="640" w:firstLineChars="200"/>
        <w:rPr>
          <w:rFonts w:hint="eastAsia" w:ascii="仿宋_GB2312" w:eastAsia="仿宋_GB2312"/>
          <w:sz w:val="32"/>
        </w:rPr>
      </w:pPr>
      <w:r>
        <w:rPr>
          <w:rFonts w:hint="eastAsia" w:ascii="仿宋_GB2312" w:eastAsia="仿宋_GB2312"/>
          <w:sz w:val="32"/>
        </w:rPr>
        <w:t>（1）证人雷聪的证言，证明2011年11月17日，詹仙兴在农业银行津南支行申请办理了一张透支卡。2011年6月23日，开始透支消费。后来发现，詹仙兴于2013年6月23日后便中止偿还。我行多次催收，但詹仙兴拒不偿还。詹仙兴尚欠本金人民币199630.25元。</w:t>
      </w:r>
    </w:p>
    <w:p>
      <w:pPr>
        <w:spacing w:line="552" w:lineRule="exact"/>
        <w:ind w:firstLine="640" w:firstLineChars="200"/>
        <w:rPr>
          <w:rFonts w:hint="eastAsia" w:ascii="仿宋_GB2312" w:eastAsia="仿宋_GB2312"/>
          <w:sz w:val="32"/>
        </w:rPr>
      </w:pPr>
      <w:r>
        <w:rPr>
          <w:rFonts w:hint="eastAsia" w:ascii="仿宋_GB2312" w:eastAsia="仿宋_GB2312"/>
          <w:sz w:val="32"/>
        </w:rPr>
        <w:t>（2）证人潘盛的证言，证明詹仙兴于2011年10月14日，在我交通银行开户一张信用卡并使用，至2013年5月27日以后，没有正常还过款，我们银行多次催收，他还了几笔小额后再未归还，詹仙兴尚欠本金人民币28775.54元。</w:t>
      </w:r>
    </w:p>
    <w:p>
      <w:pPr>
        <w:spacing w:line="552" w:lineRule="exact"/>
        <w:ind w:firstLine="640" w:firstLineChars="200"/>
        <w:rPr>
          <w:rFonts w:hint="eastAsia" w:ascii="仿宋_GB2312" w:eastAsia="仿宋_GB2312"/>
          <w:sz w:val="32"/>
        </w:rPr>
      </w:pPr>
      <w:r>
        <w:rPr>
          <w:rFonts w:hint="eastAsia" w:ascii="仿宋_GB2312" w:eastAsia="仿宋_GB2312"/>
          <w:sz w:val="32"/>
        </w:rPr>
        <w:t>（3）证人付山川的证言，证明2011年11月18日，詹仙兴在我兴业银行申领了一张信用卡，后来他在2013年5月26日还款后就没有正常还款。经我行多次催收，詹仙兴均未有效还款。共欠我行本金人民币79730.92元。</w:t>
      </w:r>
    </w:p>
    <w:p>
      <w:pPr>
        <w:spacing w:line="552" w:lineRule="exact"/>
        <w:ind w:firstLine="640" w:firstLineChars="200"/>
        <w:rPr>
          <w:rFonts w:hint="eastAsia" w:ascii="仿宋_GB2312" w:eastAsia="仿宋_GB2312"/>
          <w:sz w:val="32"/>
        </w:rPr>
      </w:pPr>
      <w:r>
        <w:rPr>
          <w:rFonts w:hint="eastAsia" w:ascii="仿宋_GB2312" w:eastAsia="仿宋_GB2312"/>
          <w:sz w:val="32"/>
        </w:rPr>
        <w:t>（4）证人梁凯轩的证言，证明2011年12月1日，詹仙兴在我中信银行申请了信用卡，此卡开通后消费并正常还款，在2003年9月4日进行了一笔小额还款后，再未还款，截至2014年6月10日，詹仙兴透支本金146810.64元。</w:t>
      </w:r>
    </w:p>
    <w:p>
      <w:pPr>
        <w:spacing w:line="552" w:lineRule="exact"/>
        <w:ind w:firstLine="640" w:firstLineChars="200"/>
        <w:rPr>
          <w:rFonts w:hint="eastAsia" w:ascii="仿宋_GB2312" w:eastAsia="仿宋_GB2312"/>
          <w:sz w:val="32"/>
        </w:rPr>
      </w:pPr>
      <w:r>
        <w:rPr>
          <w:rFonts w:hint="eastAsia" w:ascii="仿宋_GB2312" w:eastAsia="仿宋_GB2312"/>
          <w:sz w:val="32"/>
        </w:rPr>
        <w:t>（5）举报材料，证明本案四家银行举报被告人詹仙兴用信用卡恶意透支的情况。</w:t>
      </w:r>
    </w:p>
    <w:p>
      <w:pPr>
        <w:spacing w:line="552" w:lineRule="exact"/>
        <w:ind w:firstLine="640" w:firstLineChars="200"/>
        <w:rPr>
          <w:rFonts w:hint="eastAsia" w:ascii="仿宋_GB2312" w:eastAsia="仿宋_GB2312"/>
          <w:sz w:val="32"/>
        </w:rPr>
      </w:pPr>
      <w:r>
        <w:rPr>
          <w:rFonts w:hint="eastAsia" w:ascii="仿宋_GB2312" w:eastAsia="仿宋_GB2312"/>
          <w:sz w:val="32"/>
        </w:rPr>
        <w:t>（6）信用卡申请表，证明被告人詹仙兴办理信用卡的情况。</w:t>
      </w:r>
    </w:p>
    <w:p>
      <w:pPr>
        <w:spacing w:line="552" w:lineRule="exact"/>
        <w:ind w:firstLine="640" w:firstLineChars="200"/>
        <w:rPr>
          <w:rFonts w:hint="eastAsia" w:ascii="仿宋_GB2312" w:eastAsia="仿宋_GB2312"/>
          <w:sz w:val="32"/>
        </w:rPr>
      </w:pPr>
      <w:r>
        <w:rPr>
          <w:rFonts w:hint="eastAsia" w:ascii="仿宋_GB2312" w:eastAsia="仿宋_GB2312"/>
          <w:sz w:val="32"/>
        </w:rPr>
        <w:t>（4）催收账户交易记录，本案四家银行以各种方式催收被告人詹仙兴还款的情况。</w:t>
      </w:r>
    </w:p>
    <w:p>
      <w:pPr>
        <w:spacing w:line="552" w:lineRule="exact"/>
        <w:ind w:firstLine="640" w:firstLineChars="200"/>
        <w:rPr>
          <w:rFonts w:hint="eastAsia" w:ascii="仿宋_GB2312" w:eastAsia="仿宋_GB2312"/>
          <w:sz w:val="32"/>
        </w:rPr>
      </w:pPr>
      <w:r>
        <w:rPr>
          <w:rFonts w:hint="eastAsia" w:ascii="仿宋_GB2312" w:eastAsia="仿宋_GB2312"/>
          <w:sz w:val="32"/>
        </w:rPr>
        <w:t>（7）交易明细，证明被告人詹仙兴使用信用卡进行交易的情况。</w:t>
      </w:r>
    </w:p>
    <w:p>
      <w:pPr>
        <w:spacing w:line="552" w:lineRule="exact"/>
        <w:ind w:firstLine="640" w:firstLineChars="200"/>
        <w:rPr>
          <w:rFonts w:hint="eastAsia" w:ascii="仿宋_GB2312" w:eastAsia="仿宋_GB2312"/>
          <w:sz w:val="32"/>
        </w:rPr>
      </w:pPr>
      <w:r>
        <w:rPr>
          <w:rFonts w:hint="eastAsia" w:ascii="仿宋_GB2312" w:eastAsia="仿宋_GB2312"/>
          <w:sz w:val="32"/>
        </w:rPr>
        <w:t>（8）身份证明，证明被告人詹仙兴的出生日期及住址等情况。</w:t>
      </w:r>
    </w:p>
    <w:p>
      <w:pPr>
        <w:spacing w:line="552" w:lineRule="exact"/>
        <w:ind w:firstLine="640" w:firstLineChars="200"/>
        <w:rPr>
          <w:rFonts w:hint="eastAsia" w:ascii="仿宋_GB2312" w:eastAsia="仿宋_GB2312"/>
          <w:sz w:val="32"/>
        </w:rPr>
      </w:pPr>
      <w:r>
        <w:rPr>
          <w:rFonts w:hint="eastAsia" w:ascii="仿宋_GB2312" w:eastAsia="仿宋_GB2312"/>
          <w:sz w:val="32"/>
        </w:rPr>
        <w:t>（9）公安机关证明，证明案件来源及被告人詹仙兴被公安抓获的情况。</w:t>
      </w:r>
    </w:p>
    <w:p>
      <w:pPr>
        <w:spacing w:line="552"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52" w:lineRule="exact"/>
        <w:ind w:firstLine="640" w:firstLineChars="200"/>
        <w:rPr>
          <w:rFonts w:hint="eastAsia" w:ascii="仿宋_GB2312" w:eastAsia="仿宋_GB2312"/>
          <w:sz w:val="32"/>
        </w:rPr>
      </w:pPr>
      <w:r>
        <w:rPr>
          <w:rFonts w:hint="eastAsia" w:ascii="仿宋_GB2312" w:eastAsia="仿宋_GB2312"/>
          <w:sz w:val="32"/>
        </w:rPr>
        <w:t>本院认为，被告人詹仙兴以非法占有为目的，使用银行信用卡超过规定期限恶意透支，本金为人民币454947.35元，数额巨大，经银行多次催收仍不归还，其行为已构成信用卡诈骗罪。公诉机关指控罪名成立。被告人詹仙兴在申请办理信用卡过程中，是按照相关规定填写的信用卡申请表，办理个人信用卡后，明知无力偿还而恶意透支，且经银行多次以各种方式催收，拒不归还，非法占有故意明显。故被告人詹仙兴的辩护人关于詹仙兴不具有非法占有银行款项的犯罪故意的辩护意见，本院不予采纳。公诉机关量刑建议适当，本院予以采纳。据此，依照《中华人民共和国刑法》第一百九十六条第一款第（四）项，第六十四条，第五十二条，第五十三条的规定，判决如下：</w:t>
      </w:r>
    </w:p>
    <w:p>
      <w:pPr>
        <w:spacing w:line="552" w:lineRule="exact"/>
        <w:ind w:firstLine="640" w:firstLineChars="200"/>
        <w:rPr>
          <w:rFonts w:hint="eastAsia" w:ascii="仿宋_GB2312" w:eastAsia="仿宋_GB2312"/>
          <w:sz w:val="32"/>
        </w:rPr>
      </w:pPr>
      <w:r>
        <w:rPr>
          <w:rFonts w:hint="eastAsia" w:ascii="仿宋_GB2312" w:eastAsia="仿宋_GB2312"/>
          <w:sz w:val="32"/>
        </w:rPr>
        <w:t>一、被告人詹仙兴犯信用卡诈骗罪，判处有期徒刑六年六个月，并处罚金十万元，于判决生效后一个月内缴纳。</w:t>
      </w:r>
    </w:p>
    <w:p>
      <w:pPr>
        <w:spacing w:line="552"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（刑期从判决执行之日起计算。判决执行以前先行羁押的，羁押一日折抵刑期一日。即自2014年3月7日起至2020年9月6日止）。</w:t>
      </w:r>
    </w:p>
    <w:p>
      <w:pPr>
        <w:spacing w:line="552" w:lineRule="exact"/>
        <w:ind w:firstLine="640" w:firstLineChars="200"/>
        <w:rPr>
          <w:rFonts w:hint="eastAsia" w:ascii="仿宋_GB2312" w:eastAsia="仿宋_GB2312"/>
          <w:sz w:val="32"/>
        </w:rPr>
      </w:pPr>
      <w:r>
        <w:rPr>
          <w:rFonts w:hint="eastAsia" w:ascii="仿宋_GB2312" w:eastAsia="仿宋_GB2312"/>
          <w:sz w:val="32"/>
        </w:rPr>
        <w:t>二、被告人詹仙兴犯罪所得赃款共计人民币454947.35元，依法予以追缴。</w:t>
      </w:r>
    </w:p>
    <w:p>
      <w:pPr>
        <w:spacing w:line="552"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王洪城</w:t>
      </w:r>
      <w:r>
        <w:rPr>
          <w:rFonts w:hint="eastAsia" w:ascii="仿宋_GB2312" w:eastAsia="仿宋_GB2312"/>
          <w:sz w:val="32"/>
        </w:rPr>
        <w:br w:type="textWrapping"/>
      </w:r>
      <w:r>
        <w:rPr>
          <w:rFonts w:hint="eastAsia" w:ascii="仿宋_GB2312" w:eastAsia="仿宋_GB2312"/>
          <w:sz w:val="32"/>
        </w:rPr>
        <w:t>审  判  员    张  兵</w:t>
      </w:r>
      <w:r>
        <w:rPr>
          <w:rFonts w:hint="eastAsia" w:ascii="仿宋_GB2312" w:eastAsia="仿宋_GB2312"/>
          <w:sz w:val="32"/>
        </w:rPr>
        <w:br w:type="textWrapping"/>
      </w:r>
      <w:r>
        <w:rPr>
          <w:rFonts w:hint="eastAsia" w:ascii="仿宋_GB2312" w:eastAsia="仿宋_GB2312"/>
          <w:sz w:val="32"/>
        </w:rPr>
        <w:t>审  判  员    杜世福</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二〇一四年九月二十九日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张  诚</w:t>
      </w:r>
      <w:r>
        <w:rPr>
          <w:rFonts w:hint="eastAsia" w:ascii="仿宋_GB2312" w:eastAsia="仿宋_GB2312"/>
          <w:sz w:val="32"/>
        </w:rPr>
        <w:br w:type="textWrapping"/>
      </w:r>
      <w:r>
        <w:rPr>
          <w:rFonts w:hint="eastAsia" w:ascii="仿宋_GB2312" w:eastAsia="仿宋_GB2312"/>
          <w:sz w:val="32"/>
        </w:rPr>
        <w:t>速  录  员    王志泉</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5</w:t>
    </w:r>
    <w:r>
      <w:rPr>
        <w:rStyle w:val="8"/>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4</w:t>
    </w:r>
    <w:r>
      <w:rPr>
        <w:rStyle w:val="8"/>
        <w:rFonts w:ascii="Calibri" w:hAnsi="Calibri"/>
      </w:rPr>
      <w:fldChar w:fldCharType="end"/>
    </w:r>
  </w:p>
  <w:p>
    <w:pPr>
      <w:pStyle w:val="5"/>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4946"/>
    <w:rsid w:val="00007BCF"/>
    <w:rsid w:val="0001350F"/>
    <w:rsid w:val="00016DA7"/>
    <w:rsid w:val="0001759F"/>
    <w:rsid w:val="00022A31"/>
    <w:rsid w:val="00024412"/>
    <w:rsid w:val="00024C9D"/>
    <w:rsid w:val="00024D53"/>
    <w:rsid w:val="00030824"/>
    <w:rsid w:val="00031A07"/>
    <w:rsid w:val="00036B73"/>
    <w:rsid w:val="000532C8"/>
    <w:rsid w:val="00054489"/>
    <w:rsid w:val="00054EB5"/>
    <w:rsid w:val="00065E80"/>
    <w:rsid w:val="00072039"/>
    <w:rsid w:val="000731B9"/>
    <w:rsid w:val="0007392F"/>
    <w:rsid w:val="00074CB3"/>
    <w:rsid w:val="0007735F"/>
    <w:rsid w:val="00080199"/>
    <w:rsid w:val="00084EC4"/>
    <w:rsid w:val="000862C3"/>
    <w:rsid w:val="00091BDA"/>
    <w:rsid w:val="000A3222"/>
    <w:rsid w:val="000A787C"/>
    <w:rsid w:val="000B3712"/>
    <w:rsid w:val="000B44BD"/>
    <w:rsid w:val="000C4FD3"/>
    <w:rsid w:val="000C5246"/>
    <w:rsid w:val="000D0E9D"/>
    <w:rsid w:val="000D5278"/>
    <w:rsid w:val="000D5CFB"/>
    <w:rsid w:val="000E6B40"/>
    <w:rsid w:val="000E7F27"/>
    <w:rsid w:val="000F2E5F"/>
    <w:rsid w:val="000F3A66"/>
    <w:rsid w:val="000F7FC7"/>
    <w:rsid w:val="00101AFF"/>
    <w:rsid w:val="00101DDD"/>
    <w:rsid w:val="001023C4"/>
    <w:rsid w:val="00107E22"/>
    <w:rsid w:val="00111E77"/>
    <w:rsid w:val="00114D36"/>
    <w:rsid w:val="001224A0"/>
    <w:rsid w:val="00125B58"/>
    <w:rsid w:val="001267E8"/>
    <w:rsid w:val="00130672"/>
    <w:rsid w:val="00131D19"/>
    <w:rsid w:val="001321B8"/>
    <w:rsid w:val="00135EE9"/>
    <w:rsid w:val="00137108"/>
    <w:rsid w:val="00137FD3"/>
    <w:rsid w:val="00140F95"/>
    <w:rsid w:val="001451B0"/>
    <w:rsid w:val="001464D0"/>
    <w:rsid w:val="00153CB7"/>
    <w:rsid w:val="00156A81"/>
    <w:rsid w:val="00157F67"/>
    <w:rsid w:val="00163976"/>
    <w:rsid w:val="00174512"/>
    <w:rsid w:val="001761A7"/>
    <w:rsid w:val="00180698"/>
    <w:rsid w:val="00183912"/>
    <w:rsid w:val="00183FFF"/>
    <w:rsid w:val="0018632B"/>
    <w:rsid w:val="0018765A"/>
    <w:rsid w:val="00190206"/>
    <w:rsid w:val="00190436"/>
    <w:rsid w:val="00193481"/>
    <w:rsid w:val="00194427"/>
    <w:rsid w:val="001958AD"/>
    <w:rsid w:val="001961FD"/>
    <w:rsid w:val="001A6744"/>
    <w:rsid w:val="001A6AB4"/>
    <w:rsid w:val="001B6877"/>
    <w:rsid w:val="001B6B8B"/>
    <w:rsid w:val="001C481B"/>
    <w:rsid w:val="001C5D81"/>
    <w:rsid w:val="001D0E49"/>
    <w:rsid w:val="001D3C60"/>
    <w:rsid w:val="001D6CD5"/>
    <w:rsid w:val="001D72FF"/>
    <w:rsid w:val="001E15C1"/>
    <w:rsid w:val="001F2557"/>
    <w:rsid w:val="001F4497"/>
    <w:rsid w:val="001F4BF1"/>
    <w:rsid w:val="001F764E"/>
    <w:rsid w:val="00205C72"/>
    <w:rsid w:val="00205F64"/>
    <w:rsid w:val="002115EA"/>
    <w:rsid w:val="00212D76"/>
    <w:rsid w:val="00220791"/>
    <w:rsid w:val="002257D9"/>
    <w:rsid w:val="00230B4D"/>
    <w:rsid w:val="00232593"/>
    <w:rsid w:val="0023607A"/>
    <w:rsid w:val="00240492"/>
    <w:rsid w:val="00240CAE"/>
    <w:rsid w:val="00241524"/>
    <w:rsid w:val="00241BE6"/>
    <w:rsid w:val="002438E5"/>
    <w:rsid w:val="00245E7D"/>
    <w:rsid w:val="00246EB9"/>
    <w:rsid w:val="002626FC"/>
    <w:rsid w:val="00267E0F"/>
    <w:rsid w:val="00271285"/>
    <w:rsid w:val="00271FE7"/>
    <w:rsid w:val="00272C33"/>
    <w:rsid w:val="002763F9"/>
    <w:rsid w:val="00276714"/>
    <w:rsid w:val="002769A0"/>
    <w:rsid w:val="00282C66"/>
    <w:rsid w:val="0028374D"/>
    <w:rsid w:val="002858C4"/>
    <w:rsid w:val="0029530B"/>
    <w:rsid w:val="00295841"/>
    <w:rsid w:val="002973A1"/>
    <w:rsid w:val="00297548"/>
    <w:rsid w:val="002B5873"/>
    <w:rsid w:val="002D1A40"/>
    <w:rsid w:val="002D2014"/>
    <w:rsid w:val="002D2D77"/>
    <w:rsid w:val="002D5083"/>
    <w:rsid w:val="002E14E4"/>
    <w:rsid w:val="002E2EE7"/>
    <w:rsid w:val="002E607D"/>
    <w:rsid w:val="002E624B"/>
    <w:rsid w:val="002E709E"/>
    <w:rsid w:val="002F1152"/>
    <w:rsid w:val="002F234C"/>
    <w:rsid w:val="002F75C6"/>
    <w:rsid w:val="00300309"/>
    <w:rsid w:val="00303B08"/>
    <w:rsid w:val="00304101"/>
    <w:rsid w:val="00312E29"/>
    <w:rsid w:val="00327F64"/>
    <w:rsid w:val="00330419"/>
    <w:rsid w:val="00330AF3"/>
    <w:rsid w:val="00343D32"/>
    <w:rsid w:val="003502DD"/>
    <w:rsid w:val="00352A09"/>
    <w:rsid w:val="0035706A"/>
    <w:rsid w:val="003577D8"/>
    <w:rsid w:val="00373B57"/>
    <w:rsid w:val="00380B7B"/>
    <w:rsid w:val="00383EE7"/>
    <w:rsid w:val="00386D7E"/>
    <w:rsid w:val="00387481"/>
    <w:rsid w:val="0039242F"/>
    <w:rsid w:val="0039359A"/>
    <w:rsid w:val="0039615C"/>
    <w:rsid w:val="003965AF"/>
    <w:rsid w:val="00397612"/>
    <w:rsid w:val="003A2A17"/>
    <w:rsid w:val="003A3739"/>
    <w:rsid w:val="003A3848"/>
    <w:rsid w:val="003A736C"/>
    <w:rsid w:val="003B0551"/>
    <w:rsid w:val="003C08C4"/>
    <w:rsid w:val="003C0E3D"/>
    <w:rsid w:val="003C2035"/>
    <w:rsid w:val="003C6F08"/>
    <w:rsid w:val="003C7E10"/>
    <w:rsid w:val="003D3ED2"/>
    <w:rsid w:val="003D628B"/>
    <w:rsid w:val="003E05A5"/>
    <w:rsid w:val="003E1730"/>
    <w:rsid w:val="003E3D0C"/>
    <w:rsid w:val="003E6AEC"/>
    <w:rsid w:val="003F11A5"/>
    <w:rsid w:val="003F344C"/>
    <w:rsid w:val="003F4233"/>
    <w:rsid w:val="003F4514"/>
    <w:rsid w:val="003F548F"/>
    <w:rsid w:val="00401E2F"/>
    <w:rsid w:val="004070B9"/>
    <w:rsid w:val="0041067A"/>
    <w:rsid w:val="00410C2B"/>
    <w:rsid w:val="00412753"/>
    <w:rsid w:val="004128CC"/>
    <w:rsid w:val="00414001"/>
    <w:rsid w:val="00414908"/>
    <w:rsid w:val="004225D0"/>
    <w:rsid w:val="004279F3"/>
    <w:rsid w:val="004355E6"/>
    <w:rsid w:val="00436EF4"/>
    <w:rsid w:val="0044164A"/>
    <w:rsid w:val="004450F2"/>
    <w:rsid w:val="00445923"/>
    <w:rsid w:val="00456E52"/>
    <w:rsid w:val="004575BF"/>
    <w:rsid w:val="00460BF2"/>
    <w:rsid w:val="00463834"/>
    <w:rsid w:val="00463CF7"/>
    <w:rsid w:val="00463DD6"/>
    <w:rsid w:val="00464132"/>
    <w:rsid w:val="00465573"/>
    <w:rsid w:val="00465E0E"/>
    <w:rsid w:val="00470029"/>
    <w:rsid w:val="00482AA0"/>
    <w:rsid w:val="00483AEF"/>
    <w:rsid w:val="00485767"/>
    <w:rsid w:val="004860F7"/>
    <w:rsid w:val="00487CD5"/>
    <w:rsid w:val="0049151B"/>
    <w:rsid w:val="00493667"/>
    <w:rsid w:val="0049453A"/>
    <w:rsid w:val="00497882"/>
    <w:rsid w:val="004A2059"/>
    <w:rsid w:val="004B14D7"/>
    <w:rsid w:val="004B4285"/>
    <w:rsid w:val="004C55EC"/>
    <w:rsid w:val="004C6FE2"/>
    <w:rsid w:val="004E06DD"/>
    <w:rsid w:val="004E38DB"/>
    <w:rsid w:val="004E4A79"/>
    <w:rsid w:val="004F19CE"/>
    <w:rsid w:val="004F3572"/>
    <w:rsid w:val="004F73F4"/>
    <w:rsid w:val="00501C76"/>
    <w:rsid w:val="00501FD0"/>
    <w:rsid w:val="00502649"/>
    <w:rsid w:val="00507DD9"/>
    <w:rsid w:val="005133A0"/>
    <w:rsid w:val="005144AA"/>
    <w:rsid w:val="00517182"/>
    <w:rsid w:val="00521F0D"/>
    <w:rsid w:val="0052342F"/>
    <w:rsid w:val="00525AFB"/>
    <w:rsid w:val="00525D70"/>
    <w:rsid w:val="0052681F"/>
    <w:rsid w:val="00526E82"/>
    <w:rsid w:val="00527D16"/>
    <w:rsid w:val="00533546"/>
    <w:rsid w:val="00543537"/>
    <w:rsid w:val="00544ADB"/>
    <w:rsid w:val="005471EE"/>
    <w:rsid w:val="00547E67"/>
    <w:rsid w:val="005508B0"/>
    <w:rsid w:val="005539FF"/>
    <w:rsid w:val="00553D5D"/>
    <w:rsid w:val="00561D0B"/>
    <w:rsid w:val="00563FF6"/>
    <w:rsid w:val="0056659F"/>
    <w:rsid w:val="00573CDD"/>
    <w:rsid w:val="00584027"/>
    <w:rsid w:val="005847B0"/>
    <w:rsid w:val="00585DDC"/>
    <w:rsid w:val="00586825"/>
    <w:rsid w:val="00590584"/>
    <w:rsid w:val="005977DC"/>
    <w:rsid w:val="005A16C0"/>
    <w:rsid w:val="005A5489"/>
    <w:rsid w:val="005A6447"/>
    <w:rsid w:val="005A760A"/>
    <w:rsid w:val="005B281F"/>
    <w:rsid w:val="005B2C1D"/>
    <w:rsid w:val="005B3DE5"/>
    <w:rsid w:val="005B65CD"/>
    <w:rsid w:val="005C0C68"/>
    <w:rsid w:val="005C0D95"/>
    <w:rsid w:val="005C232F"/>
    <w:rsid w:val="005C3137"/>
    <w:rsid w:val="005C4C2F"/>
    <w:rsid w:val="005C63FF"/>
    <w:rsid w:val="005D0BDB"/>
    <w:rsid w:val="005E191E"/>
    <w:rsid w:val="005E2F7C"/>
    <w:rsid w:val="005E6D26"/>
    <w:rsid w:val="005E7C8F"/>
    <w:rsid w:val="005F4361"/>
    <w:rsid w:val="006055A4"/>
    <w:rsid w:val="00605C3E"/>
    <w:rsid w:val="0061077D"/>
    <w:rsid w:val="00616CB3"/>
    <w:rsid w:val="006211FF"/>
    <w:rsid w:val="006213CB"/>
    <w:rsid w:val="0062278F"/>
    <w:rsid w:val="00627ADB"/>
    <w:rsid w:val="00640A25"/>
    <w:rsid w:val="0064211F"/>
    <w:rsid w:val="006428AA"/>
    <w:rsid w:val="00642FFC"/>
    <w:rsid w:val="00656EE5"/>
    <w:rsid w:val="00662483"/>
    <w:rsid w:val="006733DB"/>
    <w:rsid w:val="0067639F"/>
    <w:rsid w:val="00677B6B"/>
    <w:rsid w:val="00680245"/>
    <w:rsid w:val="0068726F"/>
    <w:rsid w:val="00687B94"/>
    <w:rsid w:val="006952D0"/>
    <w:rsid w:val="006969D9"/>
    <w:rsid w:val="00697C6B"/>
    <w:rsid w:val="006A17A3"/>
    <w:rsid w:val="006A5C1C"/>
    <w:rsid w:val="006C6081"/>
    <w:rsid w:val="006D0314"/>
    <w:rsid w:val="006D2987"/>
    <w:rsid w:val="006D77FB"/>
    <w:rsid w:val="006E09A0"/>
    <w:rsid w:val="006E2A4C"/>
    <w:rsid w:val="006E5BD2"/>
    <w:rsid w:val="006E6B36"/>
    <w:rsid w:val="006F1F5C"/>
    <w:rsid w:val="006F5A42"/>
    <w:rsid w:val="0071000E"/>
    <w:rsid w:val="007113B0"/>
    <w:rsid w:val="00723791"/>
    <w:rsid w:val="00725C55"/>
    <w:rsid w:val="007372BA"/>
    <w:rsid w:val="0074228C"/>
    <w:rsid w:val="00750B01"/>
    <w:rsid w:val="00752D05"/>
    <w:rsid w:val="007552FD"/>
    <w:rsid w:val="007579B7"/>
    <w:rsid w:val="0076178B"/>
    <w:rsid w:val="00772AD3"/>
    <w:rsid w:val="007822A4"/>
    <w:rsid w:val="00787642"/>
    <w:rsid w:val="0079142E"/>
    <w:rsid w:val="00792DFE"/>
    <w:rsid w:val="00793165"/>
    <w:rsid w:val="00795E52"/>
    <w:rsid w:val="007A7AE6"/>
    <w:rsid w:val="007B0E0A"/>
    <w:rsid w:val="007B1165"/>
    <w:rsid w:val="007B2283"/>
    <w:rsid w:val="007B4BF2"/>
    <w:rsid w:val="007B53E2"/>
    <w:rsid w:val="007B6258"/>
    <w:rsid w:val="007B7F81"/>
    <w:rsid w:val="007C2C29"/>
    <w:rsid w:val="007C4C48"/>
    <w:rsid w:val="007C52EB"/>
    <w:rsid w:val="007D55D0"/>
    <w:rsid w:val="007E2E41"/>
    <w:rsid w:val="007E3FD4"/>
    <w:rsid w:val="007E5EDC"/>
    <w:rsid w:val="007E79D4"/>
    <w:rsid w:val="007F19FE"/>
    <w:rsid w:val="007F29A6"/>
    <w:rsid w:val="007F4308"/>
    <w:rsid w:val="008060DF"/>
    <w:rsid w:val="008063A5"/>
    <w:rsid w:val="0081128F"/>
    <w:rsid w:val="00821DA1"/>
    <w:rsid w:val="00827B2D"/>
    <w:rsid w:val="008319CF"/>
    <w:rsid w:val="008358C4"/>
    <w:rsid w:val="00836BE3"/>
    <w:rsid w:val="0085301C"/>
    <w:rsid w:val="0085310B"/>
    <w:rsid w:val="00855A01"/>
    <w:rsid w:val="0085682D"/>
    <w:rsid w:val="00856AEF"/>
    <w:rsid w:val="00865BFD"/>
    <w:rsid w:val="00870262"/>
    <w:rsid w:val="008733DD"/>
    <w:rsid w:val="00875A88"/>
    <w:rsid w:val="008812D7"/>
    <w:rsid w:val="00883F2C"/>
    <w:rsid w:val="008853A7"/>
    <w:rsid w:val="008945F3"/>
    <w:rsid w:val="008A0F13"/>
    <w:rsid w:val="008A4509"/>
    <w:rsid w:val="008A7FA4"/>
    <w:rsid w:val="008B1E36"/>
    <w:rsid w:val="008B203D"/>
    <w:rsid w:val="008B60F6"/>
    <w:rsid w:val="008B6E41"/>
    <w:rsid w:val="008C7082"/>
    <w:rsid w:val="008D0092"/>
    <w:rsid w:val="008D72AF"/>
    <w:rsid w:val="008D765E"/>
    <w:rsid w:val="008E1341"/>
    <w:rsid w:val="008E5AE3"/>
    <w:rsid w:val="008E6902"/>
    <w:rsid w:val="008E6C90"/>
    <w:rsid w:val="008E7D53"/>
    <w:rsid w:val="008F0D74"/>
    <w:rsid w:val="008F22A6"/>
    <w:rsid w:val="008F2747"/>
    <w:rsid w:val="00903FA8"/>
    <w:rsid w:val="009062CC"/>
    <w:rsid w:val="00913777"/>
    <w:rsid w:val="00915011"/>
    <w:rsid w:val="00915EF7"/>
    <w:rsid w:val="00934DA7"/>
    <w:rsid w:val="00936086"/>
    <w:rsid w:val="009372C5"/>
    <w:rsid w:val="00943557"/>
    <w:rsid w:val="00944597"/>
    <w:rsid w:val="00944850"/>
    <w:rsid w:val="009449A2"/>
    <w:rsid w:val="00956015"/>
    <w:rsid w:val="00957029"/>
    <w:rsid w:val="009623DC"/>
    <w:rsid w:val="00967441"/>
    <w:rsid w:val="0096782F"/>
    <w:rsid w:val="0097441F"/>
    <w:rsid w:val="00974762"/>
    <w:rsid w:val="00975ADF"/>
    <w:rsid w:val="00975F50"/>
    <w:rsid w:val="009839B4"/>
    <w:rsid w:val="0099093F"/>
    <w:rsid w:val="0099444B"/>
    <w:rsid w:val="0099502F"/>
    <w:rsid w:val="009974F5"/>
    <w:rsid w:val="0099774F"/>
    <w:rsid w:val="00997C13"/>
    <w:rsid w:val="009A250E"/>
    <w:rsid w:val="009A5FE7"/>
    <w:rsid w:val="009B083C"/>
    <w:rsid w:val="009B0C79"/>
    <w:rsid w:val="009B0E4E"/>
    <w:rsid w:val="009B0EC9"/>
    <w:rsid w:val="009C3FFC"/>
    <w:rsid w:val="009C4E44"/>
    <w:rsid w:val="009C5243"/>
    <w:rsid w:val="009C5BD7"/>
    <w:rsid w:val="009C6BAF"/>
    <w:rsid w:val="009C71DE"/>
    <w:rsid w:val="009C724F"/>
    <w:rsid w:val="009D0C84"/>
    <w:rsid w:val="009D2142"/>
    <w:rsid w:val="009D4F1D"/>
    <w:rsid w:val="009D6B14"/>
    <w:rsid w:val="009E1AF3"/>
    <w:rsid w:val="00A0444E"/>
    <w:rsid w:val="00A1161C"/>
    <w:rsid w:val="00A156BD"/>
    <w:rsid w:val="00A22CA1"/>
    <w:rsid w:val="00A23586"/>
    <w:rsid w:val="00A26169"/>
    <w:rsid w:val="00A32710"/>
    <w:rsid w:val="00A344D1"/>
    <w:rsid w:val="00A41FC0"/>
    <w:rsid w:val="00A42247"/>
    <w:rsid w:val="00A50692"/>
    <w:rsid w:val="00A53562"/>
    <w:rsid w:val="00A53EFB"/>
    <w:rsid w:val="00A5561A"/>
    <w:rsid w:val="00A55EFD"/>
    <w:rsid w:val="00A57BE8"/>
    <w:rsid w:val="00A60264"/>
    <w:rsid w:val="00A61A71"/>
    <w:rsid w:val="00A63739"/>
    <w:rsid w:val="00A66D88"/>
    <w:rsid w:val="00A71335"/>
    <w:rsid w:val="00A72661"/>
    <w:rsid w:val="00A74E00"/>
    <w:rsid w:val="00A75A62"/>
    <w:rsid w:val="00A96D87"/>
    <w:rsid w:val="00A977C1"/>
    <w:rsid w:val="00AA08AE"/>
    <w:rsid w:val="00AA4F4B"/>
    <w:rsid w:val="00AA6958"/>
    <w:rsid w:val="00AB25FD"/>
    <w:rsid w:val="00AC0B99"/>
    <w:rsid w:val="00AC1BC2"/>
    <w:rsid w:val="00AC4BC2"/>
    <w:rsid w:val="00AC58E5"/>
    <w:rsid w:val="00AC7112"/>
    <w:rsid w:val="00AD71F6"/>
    <w:rsid w:val="00AD7631"/>
    <w:rsid w:val="00AE35E1"/>
    <w:rsid w:val="00AE4F98"/>
    <w:rsid w:val="00AF02E3"/>
    <w:rsid w:val="00AF13CB"/>
    <w:rsid w:val="00AF2B0A"/>
    <w:rsid w:val="00AF78FE"/>
    <w:rsid w:val="00B00D45"/>
    <w:rsid w:val="00B1206B"/>
    <w:rsid w:val="00B1712C"/>
    <w:rsid w:val="00B21AD3"/>
    <w:rsid w:val="00B21E84"/>
    <w:rsid w:val="00B265AD"/>
    <w:rsid w:val="00B33921"/>
    <w:rsid w:val="00B33DA7"/>
    <w:rsid w:val="00B36D4B"/>
    <w:rsid w:val="00B37F89"/>
    <w:rsid w:val="00B40020"/>
    <w:rsid w:val="00B474EC"/>
    <w:rsid w:val="00B51B91"/>
    <w:rsid w:val="00B52684"/>
    <w:rsid w:val="00B54782"/>
    <w:rsid w:val="00B549FA"/>
    <w:rsid w:val="00B5796D"/>
    <w:rsid w:val="00B6434A"/>
    <w:rsid w:val="00B65AE4"/>
    <w:rsid w:val="00B667EA"/>
    <w:rsid w:val="00B71BF7"/>
    <w:rsid w:val="00B7419A"/>
    <w:rsid w:val="00B808A5"/>
    <w:rsid w:val="00B8221C"/>
    <w:rsid w:val="00B85D71"/>
    <w:rsid w:val="00B85FB1"/>
    <w:rsid w:val="00B86C44"/>
    <w:rsid w:val="00B90007"/>
    <w:rsid w:val="00B93744"/>
    <w:rsid w:val="00B95CF2"/>
    <w:rsid w:val="00B967AD"/>
    <w:rsid w:val="00B97CA7"/>
    <w:rsid w:val="00BA0B03"/>
    <w:rsid w:val="00BA13C8"/>
    <w:rsid w:val="00BA3831"/>
    <w:rsid w:val="00BA5975"/>
    <w:rsid w:val="00BA69EB"/>
    <w:rsid w:val="00BA7018"/>
    <w:rsid w:val="00BA7E60"/>
    <w:rsid w:val="00BB1B81"/>
    <w:rsid w:val="00BB720D"/>
    <w:rsid w:val="00BC3BF3"/>
    <w:rsid w:val="00BC5EAB"/>
    <w:rsid w:val="00BC76CB"/>
    <w:rsid w:val="00BD603A"/>
    <w:rsid w:val="00BD6AC8"/>
    <w:rsid w:val="00BE294F"/>
    <w:rsid w:val="00BE4B4D"/>
    <w:rsid w:val="00BF1B80"/>
    <w:rsid w:val="00BF1D7F"/>
    <w:rsid w:val="00C030CC"/>
    <w:rsid w:val="00C04F00"/>
    <w:rsid w:val="00C1206B"/>
    <w:rsid w:val="00C12F7B"/>
    <w:rsid w:val="00C144DC"/>
    <w:rsid w:val="00C152C2"/>
    <w:rsid w:val="00C16F48"/>
    <w:rsid w:val="00C21123"/>
    <w:rsid w:val="00C22289"/>
    <w:rsid w:val="00C224D2"/>
    <w:rsid w:val="00C234E7"/>
    <w:rsid w:val="00C24A6B"/>
    <w:rsid w:val="00C42220"/>
    <w:rsid w:val="00C4293F"/>
    <w:rsid w:val="00C431AC"/>
    <w:rsid w:val="00C4440D"/>
    <w:rsid w:val="00C46494"/>
    <w:rsid w:val="00C53F64"/>
    <w:rsid w:val="00C641C8"/>
    <w:rsid w:val="00C7029A"/>
    <w:rsid w:val="00C70353"/>
    <w:rsid w:val="00C72092"/>
    <w:rsid w:val="00C821C2"/>
    <w:rsid w:val="00C8346B"/>
    <w:rsid w:val="00C84B6D"/>
    <w:rsid w:val="00C951B4"/>
    <w:rsid w:val="00CB0299"/>
    <w:rsid w:val="00CB08CB"/>
    <w:rsid w:val="00CB096A"/>
    <w:rsid w:val="00CD07DE"/>
    <w:rsid w:val="00CD413F"/>
    <w:rsid w:val="00CD463F"/>
    <w:rsid w:val="00CD4970"/>
    <w:rsid w:val="00CD5428"/>
    <w:rsid w:val="00CD5602"/>
    <w:rsid w:val="00CE21F1"/>
    <w:rsid w:val="00CE4679"/>
    <w:rsid w:val="00CE7E74"/>
    <w:rsid w:val="00CF00DC"/>
    <w:rsid w:val="00D01A6C"/>
    <w:rsid w:val="00D03D7E"/>
    <w:rsid w:val="00D04852"/>
    <w:rsid w:val="00D1139E"/>
    <w:rsid w:val="00D1219C"/>
    <w:rsid w:val="00D1238D"/>
    <w:rsid w:val="00D14194"/>
    <w:rsid w:val="00D159E6"/>
    <w:rsid w:val="00D24599"/>
    <w:rsid w:val="00D347D7"/>
    <w:rsid w:val="00D40586"/>
    <w:rsid w:val="00D44446"/>
    <w:rsid w:val="00D45582"/>
    <w:rsid w:val="00D468D6"/>
    <w:rsid w:val="00D50EAA"/>
    <w:rsid w:val="00D5717C"/>
    <w:rsid w:val="00D60313"/>
    <w:rsid w:val="00D61083"/>
    <w:rsid w:val="00D6595B"/>
    <w:rsid w:val="00D67B6D"/>
    <w:rsid w:val="00D72FC9"/>
    <w:rsid w:val="00D763A1"/>
    <w:rsid w:val="00D81367"/>
    <w:rsid w:val="00D83C16"/>
    <w:rsid w:val="00D859D1"/>
    <w:rsid w:val="00D96604"/>
    <w:rsid w:val="00DB152B"/>
    <w:rsid w:val="00DB517C"/>
    <w:rsid w:val="00DB7DFA"/>
    <w:rsid w:val="00DC10D3"/>
    <w:rsid w:val="00DD146A"/>
    <w:rsid w:val="00DD36E8"/>
    <w:rsid w:val="00DE0637"/>
    <w:rsid w:val="00DE0941"/>
    <w:rsid w:val="00DE69BD"/>
    <w:rsid w:val="00DE69FB"/>
    <w:rsid w:val="00DF2BE7"/>
    <w:rsid w:val="00DF664A"/>
    <w:rsid w:val="00E0064B"/>
    <w:rsid w:val="00E01887"/>
    <w:rsid w:val="00E04076"/>
    <w:rsid w:val="00E24A67"/>
    <w:rsid w:val="00E26791"/>
    <w:rsid w:val="00E302D9"/>
    <w:rsid w:val="00E33C17"/>
    <w:rsid w:val="00E34321"/>
    <w:rsid w:val="00E37785"/>
    <w:rsid w:val="00E4225B"/>
    <w:rsid w:val="00E429EA"/>
    <w:rsid w:val="00E43018"/>
    <w:rsid w:val="00E47F4F"/>
    <w:rsid w:val="00E574CE"/>
    <w:rsid w:val="00E60777"/>
    <w:rsid w:val="00E71486"/>
    <w:rsid w:val="00E72D27"/>
    <w:rsid w:val="00E82306"/>
    <w:rsid w:val="00E8288C"/>
    <w:rsid w:val="00E920E7"/>
    <w:rsid w:val="00EA1A9E"/>
    <w:rsid w:val="00EA297D"/>
    <w:rsid w:val="00EA32C4"/>
    <w:rsid w:val="00EA49D7"/>
    <w:rsid w:val="00EA4E59"/>
    <w:rsid w:val="00EB189E"/>
    <w:rsid w:val="00EB574A"/>
    <w:rsid w:val="00EB6D73"/>
    <w:rsid w:val="00EB74AB"/>
    <w:rsid w:val="00EC026E"/>
    <w:rsid w:val="00ED1E5C"/>
    <w:rsid w:val="00ED49C7"/>
    <w:rsid w:val="00ED4E14"/>
    <w:rsid w:val="00EE1979"/>
    <w:rsid w:val="00EE72D6"/>
    <w:rsid w:val="00F0000A"/>
    <w:rsid w:val="00F019A9"/>
    <w:rsid w:val="00F0233D"/>
    <w:rsid w:val="00F05E0E"/>
    <w:rsid w:val="00F1665D"/>
    <w:rsid w:val="00F227EA"/>
    <w:rsid w:val="00F230DF"/>
    <w:rsid w:val="00F2347D"/>
    <w:rsid w:val="00F24379"/>
    <w:rsid w:val="00F317A9"/>
    <w:rsid w:val="00F40364"/>
    <w:rsid w:val="00F474AB"/>
    <w:rsid w:val="00F65845"/>
    <w:rsid w:val="00F670ED"/>
    <w:rsid w:val="00F711CE"/>
    <w:rsid w:val="00F71B7C"/>
    <w:rsid w:val="00F7385A"/>
    <w:rsid w:val="00F76D82"/>
    <w:rsid w:val="00F7767E"/>
    <w:rsid w:val="00F8436D"/>
    <w:rsid w:val="00F85A7F"/>
    <w:rsid w:val="00F90041"/>
    <w:rsid w:val="00F92B91"/>
    <w:rsid w:val="00F97DBF"/>
    <w:rsid w:val="00FA22AA"/>
    <w:rsid w:val="00FA2E6D"/>
    <w:rsid w:val="00FA76C5"/>
    <w:rsid w:val="00FB4101"/>
    <w:rsid w:val="00FB5D46"/>
    <w:rsid w:val="00FC2876"/>
    <w:rsid w:val="00FD48FF"/>
    <w:rsid w:val="00FE2205"/>
    <w:rsid w:val="00FE2410"/>
    <w:rsid w:val="00FE5BF6"/>
    <w:rsid w:val="2A827860"/>
    <w:rsid w:val="35BC4CAE"/>
    <w:rsid w:val="7C9526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uiPriority w:val="0"/>
    <w:pPr>
      <w:ind w:firstLine="538" w:firstLineChars="168"/>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 Char Char"/>
    <w:basedOn w:val="7"/>
    <w:link w:val="5"/>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442</Words>
  <Characters>2522</Characters>
  <Lines>21</Lines>
  <Paragraphs>5</Paragraphs>
  <TotalTime>0</TotalTime>
  <ScaleCrop>false</ScaleCrop>
  <LinksUpToDate>false</LinksUpToDate>
  <CharactersWithSpaces>2959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2014-08-26T02:01:00Z</dcterms:created>
  <dc:creator>a</dc:creator>
  <cp:lastModifiedBy>TF-PC</cp:lastModifiedBy>
  <cp:lastPrinted>2014-09-29T07:10:00Z</cp:lastPrinted>
  <dcterms:modified xsi:type="dcterms:W3CDTF">2018-08-27T09:47:52Z</dcterms:modified>
  <dc:title>                                                                                                                    天津市津南区人民法院</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