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ind w:firstLine="2200" w:firstLineChars="500"/>
        <w:rPr>
          <w:rFonts w:ascii="华文楷体" w:hAnsi="华文楷体" w:eastAsia="华文楷体"/>
          <w:bCs/>
          <w:sz w:val="44"/>
          <w:szCs w:val="44"/>
        </w:rPr>
      </w:pPr>
      <w:bookmarkStart w:id="0" w:name="_GoBack"/>
      <w:bookmarkEnd w:id="0"/>
      <w:r>
        <w:rPr>
          <w:rFonts w:ascii="华文楷体" w:hAnsi="华文楷体" w:eastAsia="华文楷体"/>
          <w:bCs/>
          <w:sz w:val="44"/>
          <w:szCs w:val="44"/>
        </w:rPr>
        <w:t>天津市河西区人民法院</w:t>
      </w:r>
    </w:p>
    <w:p>
      <w:pPr>
        <w:pStyle w:val="2"/>
        <w:spacing w:line="360" w:lineRule="auto"/>
        <w:ind w:firstLine="2589" w:firstLineChars="498"/>
        <w:rPr>
          <w:rFonts w:ascii="黑体" w:hAnsi="黑体" w:eastAsia="黑体"/>
          <w:sz w:val="52"/>
          <w:szCs w:val="52"/>
        </w:rPr>
      </w:pPr>
      <w:r>
        <w:rPr>
          <w:rFonts w:ascii="黑体" w:hAnsi="黑体" w:eastAsia="黑体"/>
          <w:sz w:val="52"/>
          <w:szCs w:val="52"/>
        </w:rPr>
        <w:t>刑 事 判 决 书</w:t>
      </w:r>
    </w:p>
    <w:p>
      <w:pPr>
        <w:pStyle w:val="2"/>
        <w:spacing w:line="500" w:lineRule="exact"/>
        <w:ind w:firstLine="640" w:firstLineChars="200"/>
        <w:jc w:val="center"/>
        <w:rPr>
          <w:rFonts w:hint="eastAsia" w:ascii="Times New Roman" w:hAnsi="Times New Roman" w:eastAsia="仿宋_GB2312"/>
          <w:bCs/>
          <w:sz w:val="32"/>
          <w:szCs w:val="32"/>
        </w:rPr>
      </w:pPr>
      <w:r>
        <w:rPr>
          <w:rFonts w:ascii="Times New Roman" w:hAnsi="Times New Roman" w:eastAsia="仿宋_GB2312"/>
          <w:bCs/>
          <w:sz w:val="32"/>
          <w:szCs w:val="32"/>
        </w:rPr>
        <w:t xml:space="preserve">                        (2017)津0103刑初</w:t>
      </w:r>
      <w:r>
        <w:rPr>
          <w:rFonts w:hint="eastAsia" w:ascii="Times New Roman" w:hAnsi="Times New Roman" w:eastAsia="仿宋_GB2312"/>
          <w:bCs/>
          <w:sz w:val="32"/>
          <w:szCs w:val="32"/>
        </w:rPr>
        <w:t>256</w:t>
      </w:r>
      <w:r>
        <w:rPr>
          <w:rFonts w:ascii="Times New Roman" w:hAnsi="Times New Roman" w:eastAsia="仿宋_GB2312"/>
          <w:bCs/>
          <w:sz w:val="32"/>
          <w:szCs w:val="32"/>
        </w:rPr>
        <w:t>号</w:t>
      </w:r>
    </w:p>
    <w:p>
      <w:pPr>
        <w:pStyle w:val="2"/>
        <w:spacing w:line="50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2"/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被告人张连刚，男，197</w:t>
      </w:r>
      <w:r>
        <w:rPr>
          <w:rFonts w:hint="eastAsia" w:ascii="Times New Roman" w:hAnsi="Times New Roman" w:eastAsia="仿宋_GB2312"/>
          <w:sz w:val="32"/>
          <w:szCs w:val="32"/>
        </w:rPr>
        <w:t>1</w:t>
      </w:r>
      <w:r>
        <w:rPr>
          <w:rFonts w:ascii="Times New Roman" w:hAnsi="Times New Roman" w:eastAsia="仿宋_GB2312"/>
          <w:sz w:val="32"/>
          <w:szCs w:val="32"/>
        </w:rPr>
        <w:t>年8月</w:t>
      </w:r>
      <w:r>
        <w:rPr>
          <w:rFonts w:hint="eastAsia" w:ascii="Times New Roman" w:hAnsi="Times New Roman" w:eastAsia="仿宋_GB2312"/>
          <w:sz w:val="32"/>
          <w:szCs w:val="32"/>
        </w:rPr>
        <w:t>14</w:t>
      </w:r>
      <w:r>
        <w:rPr>
          <w:rFonts w:ascii="Times New Roman" w:hAnsi="Times New Roman" w:eastAsia="仿宋_GB2312"/>
          <w:sz w:val="32"/>
          <w:szCs w:val="32"/>
        </w:rPr>
        <w:t>日出生</w:t>
      </w:r>
      <w:r>
        <w:rPr>
          <w:rFonts w:hint="eastAsia" w:ascii="Times New Roman" w:hAnsi="Times New Roman" w:eastAsia="仿宋_GB2312"/>
          <w:sz w:val="32"/>
          <w:szCs w:val="32"/>
        </w:rPr>
        <w:t>于</w:t>
      </w:r>
      <w:r>
        <w:rPr>
          <w:rFonts w:eastAsia="仿宋_GB2312"/>
          <w:sz w:val="32"/>
          <w:szCs w:val="32"/>
        </w:rPr>
        <w:t>天津市</w:t>
      </w:r>
      <w:r>
        <w:rPr>
          <w:rFonts w:ascii="Times New Roman" w:hAnsi="Times New Roman" w:eastAsia="仿宋_GB2312"/>
          <w:sz w:val="32"/>
          <w:szCs w:val="32"/>
        </w:rPr>
        <w:t>，公民身份号码：120</w:t>
      </w:r>
      <w:r>
        <w:rPr>
          <w:rFonts w:hint="eastAsia" w:ascii="Times New Roman" w:hAnsi="Times New Roman" w:eastAsia="仿宋_GB2312"/>
          <w:sz w:val="32"/>
          <w:szCs w:val="32"/>
        </w:rPr>
        <w:t>224197108146011</w:t>
      </w:r>
      <w:r>
        <w:rPr>
          <w:rFonts w:ascii="Times New Roman" w:hAnsi="Times New Roman" w:eastAsia="仿宋_GB2312"/>
          <w:sz w:val="32"/>
          <w:szCs w:val="32"/>
        </w:rPr>
        <w:t>，汉族，</w:t>
      </w:r>
      <w:r>
        <w:rPr>
          <w:rFonts w:hint="eastAsia" w:ascii="Times New Roman" w:hAnsi="Times New Roman" w:eastAsia="仿宋_GB2312"/>
          <w:sz w:val="32"/>
          <w:szCs w:val="32"/>
        </w:rPr>
        <w:t>初</w:t>
      </w:r>
      <w:r>
        <w:rPr>
          <w:rFonts w:ascii="Times New Roman" w:hAnsi="Times New Roman" w:eastAsia="仿宋_GB2312"/>
          <w:sz w:val="32"/>
          <w:szCs w:val="32"/>
        </w:rPr>
        <w:t>中文化，无职业，住天津市</w:t>
      </w:r>
      <w:r>
        <w:rPr>
          <w:rFonts w:hint="eastAsia" w:ascii="Times New Roman" w:hAnsi="Times New Roman" w:eastAsia="仿宋_GB2312"/>
          <w:sz w:val="32"/>
          <w:szCs w:val="32"/>
        </w:rPr>
        <w:t>宝坻</w:t>
      </w:r>
      <w:r>
        <w:rPr>
          <w:rFonts w:ascii="Times New Roman" w:hAnsi="Times New Roman" w:eastAsia="仿宋_GB2312"/>
          <w:sz w:val="32"/>
          <w:szCs w:val="32"/>
        </w:rPr>
        <w:t>区</w:t>
      </w:r>
      <w:r>
        <w:rPr>
          <w:rFonts w:hint="eastAsia" w:ascii="Times New Roman" w:hAnsi="Times New Roman" w:eastAsia="仿宋_GB2312"/>
          <w:sz w:val="32"/>
          <w:szCs w:val="32"/>
        </w:rPr>
        <w:t>大钟庄镇船窝村西区10排7号</w:t>
      </w:r>
      <w:r>
        <w:rPr>
          <w:rFonts w:ascii="Times New Roman" w:hAnsi="Times New Roman" w:eastAsia="仿宋_GB2312"/>
          <w:sz w:val="32"/>
          <w:szCs w:val="32"/>
        </w:rPr>
        <w:t>。201</w:t>
      </w:r>
      <w:r>
        <w:rPr>
          <w:rFonts w:hint="eastAsia" w:ascii="Times New Roman" w:hAnsi="Times New Roman" w:eastAsia="仿宋_GB2312"/>
          <w:sz w:val="32"/>
          <w:szCs w:val="32"/>
        </w:rPr>
        <w:t>6</w:t>
      </w:r>
      <w:r>
        <w:rPr>
          <w:rFonts w:ascii="Times New Roman" w:hAnsi="Times New Roman" w:eastAsia="仿宋_GB2312"/>
          <w:sz w:val="32"/>
          <w:szCs w:val="32"/>
        </w:rPr>
        <w:t>年</w:t>
      </w:r>
      <w:r>
        <w:rPr>
          <w:rFonts w:hint="eastAsia" w:ascii="Times New Roman" w:hAnsi="Times New Roman" w:eastAsia="仿宋_GB2312"/>
          <w:sz w:val="32"/>
          <w:szCs w:val="32"/>
        </w:rPr>
        <w:t>8</w:t>
      </w:r>
      <w:r>
        <w:rPr>
          <w:rFonts w:ascii="Times New Roman" w:hAnsi="Times New Roman" w:eastAsia="仿宋_GB2312"/>
          <w:sz w:val="32"/>
          <w:szCs w:val="32"/>
        </w:rPr>
        <w:t>月1</w:t>
      </w:r>
      <w:r>
        <w:rPr>
          <w:rFonts w:hint="eastAsia" w:ascii="Times New Roman" w:hAnsi="Times New Roman" w:eastAsia="仿宋_GB2312"/>
          <w:sz w:val="32"/>
          <w:szCs w:val="32"/>
        </w:rPr>
        <w:t>8</w:t>
      </w:r>
      <w:r>
        <w:rPr>
          <w:rFonts w:ascii="Times New Roman" w:hAnsi="Times New Roman" w:eastAsia="仿宋_GB2312"/>
          <w:sz w:val="32"/>
          <w:szCs w:val="32"/>
        </w:rPr>
        <w:t>日被刑事拘留，201</w:t>
      </w:r>
      <w:r>
        <w:rPr>
          <w:rFonts w:hint="eastAsia" w:ascii="Times New Roman" w:hAnsi="Times New Roman" w:eastAsia="仿宋_GB2312"/>
          <w:sz w:val="32"/>
          <w:szCs w:val="32"/>
        </w:rPr>
        <w:t>6</w:t>
      </w:r>
      <w:r>
        <w:rPr>
          <w:rFonts w:ascii="Times New Roman" w:hAnsi="Times New Roman" w:eastAsia="仿宋_GB2312"/>
          <w:sz w:val="32"/>
          <w:szCs w:val="32"/>
        </w:rPr>
        <w:t>年</w:t>
      </w:r>
      <w:r>
        <w:rPr>
          <w:rFonts w:hint="eastAsia" w:ascii="Times New Roman" w:hAnsi="Times New Roman" w:eastAsia="仿宋_GB2312"/>
          <w:sz w:val="32"/>
          <w:szCs w:val="32"/>
        </w:rPr>
        <w:t>9</w:t>
      </w:r>
      <w:r>
        <w:rPr>
          <w:rFonts w:ascii="Times New Roman" w:hAnsi="Times New Roman" w:eastAsia="仿宋_GB2312"/>
          <w:sz w:val="32"/>
          <w:szCs w:val="32"/>
        </w:rPr>
        <w:t>月</w:t>
      </w:r>
      <w:r>
        <w:rPr>
          <w:rFonts w:hint="eastAsia" w:ascii="Times New Roman" w:hAnsi="Times New Roman" w:eastAsia="仿宋_GB2312"/>
          <w:sz w:val="32"/>
          <w:szCs w:val="32"/>
        </w:rPr>
        <w:t>1</w:t>
      </w:r>
      <w:r>
        <w:rPr>
          <w:rFonts w:ascii="Times New Roman" w:hAnsi="Times New Roman" w:eastAsia="仿宋_GB2312"/>
          <w:sz w:val="32"/>
          <w:szCs w:val="32"/>
        </w:rPr>
        <w:t>日因涉嫌犯有信用卡诈骗罪</w:t>
      </w:r>
      <w:r>
        <w:rPr>
          <w:rFonts w:hint="eastAsia" w:ascii="Times New Roman" w:hAnsi="Times New Roman" w:eastAsia="仿宋_GB2312"/>
          <w:sz w:val="32"/>
          <w:szCs w:val="32"/>
        </w:rPr>
        <w:t>被</w:t>
      </w:r>
      <w:r>
        <w:rPr>
          <w:rFonts w:ascii="Times New Roman" w:hAnsi="Times New Roman" w:eastAsia="仿宋_GB2312"/>
          <w:sz w:val="32"/>
          <w:szCs w:val="32"/>
        </w:rPr>
        <w:t>依法逮捕。现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羁押</w:t>
      </w:r>
      <w:r>
        <w:rPr>
          <w:rFonts w:ascii="Times New Roman" w:hAnsi="Times New Roman" w:eastAsia="仿宋_GB2312"/>
          <w:sz w:val="32"/>
          <w:szCs w:val="32"/>
        </w:rPr>
        <w:t>天津市河西区看守所。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天津市河西区人民检察院以津西检公诉刑诉[2017]</w:t>
      </w:r>
      <w:r>
        <w:rPr>
          <w:rFonts w:hint="eastAsia" w:eastAsia="仿宋_GB2312"/>
          <w:sz w:val="32"/>
          <w:szCs w:val="32"/>
        </w:rPr>
        <w:t>208</w:t>
      </w:r>
      <w:r>
        <w:rPr>
          <w:rFonts w:eastAsia="仿宋_GB2312"/>
          <w:sz w:val="32"/>
          <w:szCs w:val="32"/>
        </w:rPr>
        <w:t>号起诉书指控被告人张连刚犯信用卡诈骗罪，于2017年</w:t>
      </w:r>
      <w:r>
        <w:rPr>
          <w:rFonts w:hint="eastAsia"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25</w:t>
      </w:r>
      <w:r>
        <w:rPr>
          <w:rFonts w:eastAsia="仿宋_GB2312"/>
          <w:sz w:val="32"/>
          <w:szCs w:val="32"/>
        </w:rPr>
        <w:t>日向本院提起公诉，并提出量刑建议。</w:t>
      </w:r>
      <w:r>
        <w:rPr>
          <w:rFonts w:eastAsia="仿宋_GB2312"/>
          <w:bCs/>
          <w:sz w:val="32"/>
          <w:szCs w:val="32"/>
        </w:rPr>
        <w:t>本院依法组成合议庭，公开开庭对本案进行了审理。</w:t>
      </w:r>
      <w:r>
        <w:rPr>
          <w:rFonts w:eastAsia="仿宋_GB2312"/>
          <w:sz w:val="32"/>
          <w:szCs w:val="32"/>
        </w:rPr>
        <w:t>天津市河西区人民检察院指派检察员</w:t>
      </w:r>
      <w:r>
        <w:rPr>
          <w:rFonts w:hint="eastAsia" w:eastAsia="仿宋_GB2312"/>
          <w:sz w:val="32"/>
          <w:szCs w:val="32"/>
        </w:rPr>
        <w:t>魏长明</w:t>
      </w:r>
      <w:r>
        <w:rPr>
          <w:rFonts w:eastAsia="仿宋_GB2312"/>
          <w:sz w:val="32"/>
          <w:szCs w:val="32"/>
        </w:rPr>
        <w:t>出庭支持公诉，被告人张连刚到庭参加了诉讼。现已审理终结。</w:t>
      </w:r>
    </w:p>
    <w:p>
      <w:pPr>
        <w:spacing w:line="500" w:lineRule="exact"/>
        <w:ind w:firstLine="720" w:firstLineChars="225"/>
        <w:rPr>
          <w:rFonts w:hint="eastAsia"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经审理查明，2013年</w:t>
      </w:r>
      <w:r>
        <w:rPr>
          <w:rFonts w:hint="eastAsia"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被告人张连刚向中信银行股份有限公司信用卡中心</w:t>
      </w:r>
      <w:r>
        <w:rPr>
          <w:rFonts w:hint="eastAsia" w:eastAsia="仿宋_GB2312"/>
          <w:sz w:val="32"/>
          <w:szCs w:val="32"/>
        </w:rPr>
        <w:t>天津分中心</w:t>
      </w:r>
      <w:r>
        <w:rPr>
          <w:rFonts w:eastAsia="仿宋_GB2312"/>
          <w:sz w:val="32"/>
          <w:szCs w:val="32"/>
        </w:rPr>
        <w:t>申领信用卡一张，卡号：</w:t>
      </w:r>
      <w:r>
        <w:rPr>
          <w:rFonts w:hint="eastAsia" w:eastAsia="仿宋_GB2312"/>
          <w:sz w:val="32"/>
          <w:szCs w:val="32"/>
        </w:rPr>
        <w:t>4041730000839899</w:t>
      </w:r>
      <w:r>
        <w:rPr>
          <w:rFonts w:eastAsia="仿宋_GB2312"/>
          <w:sz w:val="32"/>
          <w:szCs w:val="32"/>
        </w:rPr>
        <w:t>。后开卡后透支消费。至 201</w:t>
      </w:r>
      <w:r>
        <w:rPr>
          <w:rFonts w:hint="eastAsia"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月1</w:t>
      </w:r>
      <w:r>
        <w:rPr>
          <w:rFonts w:hint="eastAsia" w:eastAsia="仿宋_GB2312"/>
          <w:sz w:val="32"/>
          <w:szCs w:val="32"/>
        </w:rPr>
        <w:t>0</w:t>
      </w:r>
      <w:r>
        <w:rPr>
          <w:rFonts w:eastAsia="仿宋_GB2312"/>
          <w:sz w:val="32"/>
          <w:szCs w:val="32"/>
        </w:rPr>
        <w:t>日</w:t>
      </w:r>
      <w:r>
        <w:rPr>
          <w:rFonts w:hint="eastAsia" w:eastAsia="仿宋_GB2312"/>
          <w:sz w:val="32"/>
          <w:szCs w:val="32"/>
        </w:rPr>
        <w:t>最后一次还款</w:t>
      </w:r>
      <w:r>
        <w:rPr>
          <w:rFonts w:eastAsia="仿宋_GB2312"/>
          <w:sz w:val="32"/>
          <w:szCs w:val="32"/>
        </w:rPr>
        <w:t>人民币100元后</w:t>
      </w:r>
      <w:r>
        <w:rPr>
          <w:rFonts w:hint="eastAsia" w:eastAsia="仿宋_GB2312"/>
          <w:sz w:val="32"/>
          <w:szCs w:val="32"/>
        </w:rPr>
        <w:t>未再归还欠款。</w:t>
      </w:r>
      <w:r>
        <w:rPr>
          <w:rFonts w:eastAsia="仿宋_GB2312"/>
          <w:sz w:val="32"/>
          <w:szCs w:val="32"/>
        </w:rPr>
        <w:t>截至201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年5月2</w:t>
      </w:r>
      <w:r>
        <w:rPr>
          <w:rFonts w:hint="eastAsia"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日，被告人张连刚透支本金人民币</w:t>
      </w:r>
      <w:r>
        <w:rPr>
          <w:rFonts w:hint="eastAsia" w:eastAsia="仿宋_GB2312"/>
          <w:sz w:val="32"/>
          <w:szCs w:val="32"/>
        </w:rPr>
        <w:t>68765.96</w:t>
      </w:r>
      <w:r>
        <w:rPr>
          <w:rFonts w:eastAsia="仿宋_GB2312"/>
          <w:sz w:val="32"/>
          <w:szCs w:val="32"/>
        </w:rPr>
        <w:t>元。</w:t>
      </w:r>
    </w:p>
    <w:p>
      <w:pPr>
        <w:spacing w:line="500" w:lineRule="exact"/>
        <w:ind w:firstLine="720" w:firstLineChars="225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另经</w:t>
      </w:r>
      <w:r>
        <w:rPr>
          <w:rFonts w:eastAsia="仿宋_GB2312"/>
          <w:sz w:val="32"/>
          <w:szCs w:val="32"/>
        </w:rPr>
        <w:t>查明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20</w:t>
      </w:r>
      <w:r>
        <w:rPr>
          <w:rFonts w:hint="eastAsia" w:eastAsia="仿宋_GB2312"/>
          <w:sz w:val="32"/>
          <w:szCs w:val="32"/>
        </w:rPr>
        <w:t>08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被告人张连刚</w:t>
      </w:r>
      <w:r>
        <w:rPr>
          <w:rFonts w:hint="eastAsia" w:eastAsia="仿宋_GB2312"/>
          <w:sz w:val="32"/>
          <w:szCs w:val="32"/>
        </w:rPr>
        <w:t>在兴业</w:t>
      </w:r>
      <w:r>
        <w:rPr>
          <w:rFonts w:eastAsia="仿宋_GB2312"/>
          <w:sz w:val="32"/>
          <w:szCs w:val="32"/>
        </w:rPr>
        <w:t>银行股份有限公司</w:t>
      </w:r>
      <w:r>
        <w:rPr>
          <w:rFonts w:hint="eastAsia" w:eastAsia="仿宋_GB2312"/>
          <w:sz w:val="32"/>
          <w:szCs w:val="32"/>
        </w:rPr>
        <w:t>天津分行</w:t>
      </w:r>
      <w:r>
        <w:rPr>
          <w:rFonts w:eastAsia="仿宋_GB2312"/>
          <w:sz w:val="32"/>
          <w:szCs w:val="32"/>
        </w:rPr>
        <w:t>申领信用卡一张，卡号：</w:t>
      </w:r>
      <w:r>
        <w:rPr>
          <w:rFonts w:hint="eastAsia" w:eastAsia="仿宋_GB2312"/>
          <w:sz w:val="32"/>
          <w:szCs w:val="32"/>
        </w:rPr>
        <w:t>5230360321105115</w:t>
      </w:r>
      <w:r>
        <w:rPr>
          <w:rFonts w:eastAsia="仿宋_GB2312"/>
          <w:sz w:val="32"/>
          <w:szCs w:val="32"/>
        </w:rPr>
        <w:t>。后开卡后透支消费。至 201</w:t>
      </w:r>
      <w:r>
        <w:rPr>
          <w:rFonts w:hint="eastAsia"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月1</w:t>
      </w:r>
      <w:r>
        <w:rPr>
          <w:rFonts w:hint="eastAsia" w:eastAsia="仿宋_GB2312"/>
          <w:sz w:val="32"/>
          <w:szCs w:val="32"/>
        </w:rPr>
        <w:t>0</w:t>
      </w:r>
      <w:r>
        <w:rPr>
          <w:rFonts w:eastAsia="仿宋_GB2312"/>
          <w:sz w:val="32"/>
          <w:szCs w:val="32"/>
        </w:rPr>
        <w:t>日</w:t>
      </w:r>
      <w:r>
        <w:rPr>
          <w:rFonts w:hint="eastAsia" w:eastAsia="仿宋_GB2312"/>
          <w:sz w:val="32"/>
          <w:szCs w:val="32"/>
        </w:rPr>
        <w:t>最后一次还款</w:t>
      </w:r>
      <w:r>
        <w:rPr>
          <w:rFonts w:eastAsia="仿宋_GB2312"/>
          <w:sz w:val="32"/>
          <w:szCs w:val="32"/>
        </w:rPr>
        <w:t>人民币100元后</w:t>
      </w:r>
      <w:r>
        <w:rPr>
          <w:rFonts w:hint="eastAsia" w:eastAsia="仿宋_GB2312"/>
          <w:sz w:val="32"/>
          <w:szCs w:val="32"/>
        </w:rPr>
        <w:t>未再归还欠款。</w:t>
      </w:r>
      <w:r>
        <w:rPr>
          <w:rFonts w:eastAsia="仿宋_GB2312"/>
          <w:sz w:val="32"/>
          <w:szCs w:val="32"/>
        </w:rPr>
        <w:t>截至201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30</w:t>
      </w:r>
      <w:r>
        <w:rPr>
          <w:rFonts w:eastAsia="仿宋_GB2312"/>
          <w:sz w:val="32"/>
          <w:szCs w:val="32"/>
        </w:rPr>
        <w:t>日，被告人张连刚透支本金人民币</w:t>
      </w:r>
      <w:r>
        <w:rPr>
          <w:rFonts w:hint="eastAsia" w:eastAsia="仿宋_GB2312"/>
          <w:sz w:val="32"/>
          <w:szCs w:val="32"/>
        </w:rPr>
        <w:t>50350.08</w:t>
      </w:r>
      <w:r>
        <w:rPr>
          <w:rFonts w:eastAsia="仿宋_GB2312"/>
          <w:sz w:val="32"/>
          <w:szCs w:val="32"/>
        </w:rPr>
        <w:t>元。</w:t>
      </w:r>
    </w:p>
    <w:p>
      <w:pPr>
        <w:spacing w:line="500" w:lineRule="exact"/>
        <w:ind w:firstLine="720" w:firstLineChars="225"/>
        <w:rPr>
          <w:rFonts w:hint="eastAsia"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20</w:t>
      </w:r>
      <w:r>
        <w:rPr>
          <w:rFonts w:hint="eastAsia" w:eastAsia="仿宋_GB2312"/>
          <w:sz w:val="32"/>
          <w:szCs w:val="32"/>
        </w:rPr>
        <w:t>13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被告人张连刚</w:t>
      </w:r>
      <w:r>
        <w:rPr>
          <w:rFonts w:hint="eastAsia" w:eastAsia="仿宋_GB2312"/>
          <w:sz w:val="32"/>
          <w:szCs w:val="32"/>
        </w:rPr>
        <w:t>在中国光大</w:t>
      </w:r>
      <w:r>
        <w:rPr>
          <w:rFonts w:eastAsia="仿宋_GB2312"/>
          <w:sz w:val="32"/>
          <w:szCs w:val="32"/>
        </w:rPr>
        <w:t>银行股份有限公司</w:t>
      </w:r>
      <w:r>
        <w:rPr>
          <w:rFonts w:hint="eastAsia" w:eastAsia="仿宋_GB2312"/>
          <w:sz w:val="32"/>
          <w:szCs w:val="32"/>
        </w:rPr>
        <w:t>天津分行</w:t>
      </w:r>
      <w:r>
        <w:rPr>
          <w:rFonts w:eastAsia="仿宋_GB2312"/>
          <w:sz w:val="32"/>
          <w:szCs w:val="32"/>
        </w:rPr>
        <w:t>申领信用卡一张，卡号：</w:t>
      </w:r>
      <w:r>
        <w:rPr>
          <w:rFonts w:hint="eastAsia" w:eastAsia="仿宋_GB2312"/>
          <w:sz w:val="32"/>
          <w:szCs w:val="32"/>
        </w:rPr>
        <w:t>4062522858587512</w:t>
      </w:r>
      <w:r>
        <w:rPr>
          <w:rFonts w:eastAsia="仿宋_GB2312"/>
          <w:sz w:val="32"/>
          <w:szCs w:val="32"/>
        </w:rPr>
        <w:t>。后开卡后透支消费。至 201</w:t>
      </w:r>
      <w:r>
        <w:rPr>
          <w:rFonts w:hint="eastAsia"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月1</w:t>
      </w:r>
      <w:r>
        <w:rPr>
          <w:rFonts w:hint="eastAsia" w:eastAsia="仿宋_GB2312"/>
          <w:sz w:val="32"/>
          <w:szCs w:val="32"/>
        </w:rPr>
        <w:t>0</w:t>
      </w:r>
      <w:r>
        <w:rPr>
          <w:rFonts w:eastAsia="仿宋_GB2312"/>
          <w:sz w:val="32"/>
          <w:szCs w:val="32"/>
        </w:rPr>
        <w:t>日</w:t>
      </w:r>
      <w:r>
        <w:rPr>
          <w:rFonts w:hint="eastAsia" w:eastAsia="仿宋_GB2312"/>
          <w:sz w:val="32"/>
          <w:szCs w:val="32"/>
        </w:rPr>
        <w:t>最后一次还款</w:t>
      </w:r>
      <w:r>
        <w:rPr>
          <w:rFonts w:eastAsia="仿宋_GB2312"/>
          <w:sz w:val="32"/>
          <w:szCs w:val="32"/>
        </w:rPr>
        <w:t>人民币100元后</w:t>
      </w:r>
      <w:r>
        <w:rPr>
          <w:rFonts w:hint="eastAsia" w:eastAsia="仿宋_GB2312"/>
          <w:sz w:val="32"/>
          <w:szCs w:val="32"/>
        </w:rPr>
        <w:t>未再归还欠款。</w:t>
      </w:r>
      <w:r>
        <w:rPr>
          <w:rFonts w:eastAsia="仿宋_GB2312"/>
          <w:sz w:val="32"/>
          <w:szCs w:val="32"/>
        </w:rPr>
        <w:t>截至201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日，被告人张连刚透支本金人民币</w:t>
      </w:r>
      <w:r>
        <w:rPr>
          <w:rFonts w:hint="eastAsia" w:eastAsia="仿宋_GB2312"/>
          <w:sz w:val="32"/>
          <w:szCs w:val="32"/>
        </w:rPr>
        <w:t>12825.68</w:t>
      </w:r>
      <w:r>
        <w:rPr>
          <w:rFonts w:eastAsia="仿宋_GB2312"/>
          <w:sz w:val="32"/>
          <w:szCs w:val="32"/>
        </w:rPr>
        <w:t>元。</w:t>
      </w:r>
      <w:r>
        <w:rPr>
          <w:rFonts w:hint="eastAsia" w:eastAsia="仿宋_GB2312"/>
          <w:sz w:val="32"/>
          <w:szCs w:val="32"/>
        </w:rPr>
        <w:t>案发后，</w:t>
      </w:r>
      <w:r>
        <w:rPr>
          <w:rFonts w:eastAsia="仿宋_GB2312"/>
          <w:sz w:val="32"/>
          <w:szCs w:val="32"/>
        </w:rPr>
        <w:t>被告人张连刚</w:t>
      </w:r>
      <w:r>
        <w:rPr>
          <w:rFonts w:hint="eastAsia" w:eastAsia="仿宋_GB2312"/>
          <w:sz w:val="32"/>
          <w:szCs w:val="32"/>
        </w:rPr>
        <w:t>退清该欠款。</w:t>
      </w:r>
    </w:p>
    <w:p>
      <w:pPr>
        <w:spacing w:line="500" w:lineRule="exact"/>
        <w:ind w:firstLine="720" w:firstLineChars="225"/>
        <w:rPr>
          <w:rFonts w:hint="eastAsia"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20</w:t>
      </w:r>
      <w:r>
        <w:rPr>
          <w:rFonts w:hint="eastAsia" w:eastAsia="仿宋_GB2312"/>
          <w:sz w:val="32"/>
          <w:szCs w:val="32"/>
        </w:rPr>
        <w:t>13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被告人张连刚</w:t>
      </w:r>
      <w:r>
        <w:rPr>
          <w:rFonts w:hint="eastAsia" w:eastAsia="仿宋_GB2312"/>
          <w:sz w:val="32"/>
          <w:szCs w:val="32"/>
        </w:rPr>
        <w:t>在交通</w:t>
      </w:r>
      <w:r>
        <w:rPr>
          <w:rFonts w:eastAsia="仿宋_GB2312"/>
          <w:sz w:val="32"/>
          <w:szCs w:val="32"/>
        </w:rPr>
        <w:t>银行股份有限公司</w:t>
      </w:r>
      <w:r>
        <w:rPr>
          <w:rFonts w:hint="eastAsia" w:eastAsia="仿宋_GB2312"/>
          <w:sz w:val="32"/>
          <w:szCs w:val="32"/>
        </w:rPr>
        <w:t>太平洋</w:t>
      </w:r>
      <w:r>
        <w:rPr>
          <w:rFonts w:eastAsia="仿宋_GB2312"/>
          <w:sz w:val="32"/>
          <w:szCs w:val="32"/>
        </w:rPr>
        <w:t>信用卡中心申领信用卡一张，卡号：</w:t>
      </w:r>
      <w:r>
        <w:rPr>
          <w:rFonts w:hint="eastAsia" w:eastAsia="仿宋_GB2312"/>
          <w:sz w:val="32"/>
          <w:szCs w:val="32"/>
        </w:rPr>
        <w:t>6222531214882519</w:t>
      </w:r>
      <w:r>
        <w:rPr>
          <w:rFonts w:eastAsia="仿宋_GB2312"/>
          <w:sz w:val="32"/>
          <w:szCs w:val="32"/>
        </w:rPr>
        <w:t>。后开卡后透支消费。至 201</w:t>
      </w:r>
      <w:r>
        <w:rPr>
          <w:rFonts w:hint="eastAsia"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月1</w:t>
      </w:r>
      <w:r>
        <w:rPr>
          <w:rFonts w:hint="eastAsia" w:eastAsia="仿宋_GB2312"/>
          <w:sz w:val="32"/>
          <w:szCs w:val="32"/>
        </w:rPr>
        <w:t>0</w:t>
      </w:r>
      <w:r>
        <w:rPr>
          <w:rFonts w:eastAsia="仿宋_GB2312"/>
          <w:sz w:val="32"/>
          <w:szCs w:val="32"/>
        </w:rPr>
        <w:t>日</w:t>
      </w:r>
      <w:r>
        <w:rPr>
          <w:rFonts w:hint="eastAsia" w:eastAsia="仿宋_GB2312"/>
          <w:sz w:val="32"/>
          <w:szCs w:val="32"/>
        </w:rPr>
        <w:t>最后一次还款</w:t>
      </w:r>
      <w:r>
        <w:rPr>
          <w:rFonts w:eastAsia="仿宋_GB2312"/>
          <w:sz w:val="32"/>
          <w:szCs w:val="32"/>
        </w:rPr>
        <w:t>人民币100元后</w:t>
      </w:r>
      <w:r>
        <w:rPr>
          <w:rFonts w:hint="eastAsia" w:eastAsia="仿宋_GB2312"/>
          <w:sz w:val="32"/>
          <w:szCs w:val="32"/>
        </w:rPr>
        <w:t>未再归还欠款。</w:t>
      </w:r>
      <w:r>
        <w:rPr>
          <w:rFonts w:eastAsia="仿宋_GB2312"/>
          <w:sz w:val="32"/>
          <w:szCs w:val="32"/>
        </w:rPr>
        <w:t>截至201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日，被告人张连刚透支本金人民币</w:t>
      </w:r>
      <w:r>
        <w:rPr>
          <w:rFonts w:hint="eastAsia" w:eastAsia="仿宋_GB2312"/>
          <w:sz w:val="32"/>
          <w:szCs w:val="32"/>
        </w:rPr>
        <w:t>70174.76</w:t>
      </w:r>
      <w:r>
        <w:rPr>
          <w:rFonts w:eastAsia="仿宋_GB2312"/>
          <w:sz w:val="32"/>
          <w:szCs w:val="32"/>
        </w:rPr>
        <w:t>元。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201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15</w:t>
      </w:r>
      <w:r>
        <w:rPr>
          <w:rFonts w:eastAsia="仿宋_GB2312"/>
          <w:sz w:val="32"/>
          <w:szCs w:val="32"/>
        </w:rPr>
        <w:t>日被告人张连刚</w:t>
      </w:r>
      <w:r>
        <w:rPr>
          <w:rFonts w:hint="eastAsia" w:eastAsia="仿宋_GB2312"/>
          <w:sz w:val="32"/>
          <w:szCs w:val="32"/>
        </w:rPr>
        <w:t>被</w:t>
      </w:r>
      <w:r>
        <w:rPr>
          <w:rFonts w:eastAsia="仿宋_GB2312"/>
          <w:sz w:val="32"/>
          <w:szCs w:val="32"/>
        </w:rPr>
        <w:t>公安机关</w:t>
      </w:r>
      <w:r>
        <w:rPr>
          <w:rFonts w:hint="eastAsia" w:eastAsia="仿宋_GB2312"/>
          <w:sz w:val="32"/>
          <w:szCs w:val="32"/>
        </w:rPr>
        <w:t>抓获归</w:t>
      </w:r>
      <w:r>
        <w:rPr>
          <w:rFonts w:eastAsia="仿宋_GB2312"/>
          <w:sz w:val="32"/>
          <w:szCs w:val="32"/>
        </w:rPr>
        <w:t>案。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庭审中，被告人张连刚对起诉书指控的犯罪事实不表异议，并表示认罪。且有被害单位的委托代理人</w:t>
      </w:r>
      <w:r>
        <w:rPr>
          <w:rFonts w:hint="eastAsia" w:eastAsia="仿宋_GB2312"/>
          <w:sz w:val="32"/>
          <w:szCs w:val="32"/>
        </w:rPr>
        <w:t>郑某、田某、许</w:t>
      </w:r>
      <w:r>
        <w:rPr>
          <w:rFonts w:eastAsia="仿宋_GB2312"/>
          <w:sz w:val="32"/>
          <w:szCs w:val="32"/>
        </w:rPr>
        <w:t>某</w:t>
      </w:r>
      <w:r>
        <w:rPr>
          <w:rFonts w:hint="eastAsia" w:eastAsia="仿宋_GB2312"/>
          <w:sz w:val="32"/>
          <w:szCs w:val="32"/>
        </w:rPr>
        <w:t>等人</w:t>
      </w:r>
      <w:r>
        <w:rPr>
          <w:rFonts w:eastAsia="仿宋_GB2312"/>
          <w:sz w:val="32"/>
          <w:szCs w:val="32"/>
        </w:rPr>
        <w:t>的陈述，银行信用卡申领表、信用卡催收记录、举报材料，案件来源及被告人到案经过等书证材料证实，足以认定。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本院认为，被告人张连刚法律意识淡漠，以非法占有为目的，持卡恶意透支人民币</w:t>
      </w:r>
      <w:r>
        <w:rPr>
          <w:rFonts w:hint="eastAsia" w:eastAsia="仿宋_GB2312"/>
          <w:sz w:val="32"/>
          <w:szCs w:val="32"/>
        </w:rPr>
        <w:t>20万</w:t>
      </w:r>
      <w:r>
        <w:rPr>
          <w:rFonts w:eastAsia="仿宋_GB2312"/>
          <w:sz w:val="32"/>
          <w:szCs w:val="32"/>
        </w:rPr>
        <w:t>余元，经发卡银行多次催收，拒不归还，数额</w:t>
      </w:r>
      <w:r>
        <w:rPr>
          <w:rFonts w:hint="eastAsia" w:eastAsia="仿宋_GB2312"/>
          <w:sz w:val="32"/>
          <w:szCs w:val="32"/>
        </w:rPr>
        <w:t>巨大</w:t>
      </w:r>
      <w:r>
        <w:rPr>
          <w:rFonts w:eastAsia="仿宋_GB2312"/>
          <w:sz w:val="32"/>
          <w:szCs w:val="32"/>
        </w:rPr>
        <w:t>，其行为已构成信用卡诈骗罪。</w:t>
      </w:r>
      <w:r>
        <w:rPr>
          <w:rFonts w:eastAsia="仿宋_GB2312"/>
          <w:bCs/>
          <w:sz w:val="32"/>
          <w:szCs w:val="32"/>
        </w:rPr>
        <w:t>天津市河西区人民检察院指控被告人</w:t>
      </w:r>
      <w:r>
        <w:rPr>
          <w:rFonts w:eastAsia="仿宋_GB2312"/>
          <w:sz w:val="32"/>
          <w:szCs w:val="32"/>
        </w:rPr>
        <w:t>张连刚</w:t>
      </w:r>
      <w:r>
        <w:rPr>
          <w:rFonts w:eastAsia="仿宋_GB2312"/>
          <w:bCs/>
          <w:sz w:val="32"/>
          <w:szCs w:val="32"/>
        </w:rPr>
        <w:t>犯</w:t>
      </w:r>
      <w:r>
        <w:rPr>
          <w:rFonts w:eastAsia="仿宋_GB2312"/>
          <w:sz w:val="32"/>
          <w:szCs w:val="32"/>
        </w:rPr>
        <w:t>信用卡诈骗</w:t>
      </w:r>
      <w:r>
        <w:rPr>
          <w:rFonts w:eastAsia="仿宋_GB2312"/>
          <w:bCs/>
          <w:sz w:val="32"/>
          <w:szCs w:val="32"/>
        </w:rPr>
        <w:t>罪事实清楚，证据充分，罪名成立，本院予以支持。</w:t>
      </w:r>
      <w:r>
        <w:rPr>
          <w:rFonts w:eastAsia="仿宋_GB2312"/>
          <w:sz w:val="32"/>
          <w:szCs w:val="32"/>
        </w:rPr>
        <w:t>被告人张连刚到案</w:t>
      </w:r>
      <w:r>
        <w:rPr>
          <w:rFonts w:hint="eastAsia" w:eastAsia="仿宋_GB2312"/>
          <w:sz w:val="32"/>
          <w:szCs w:val="32"/>
        </w:rPr>
        <w:t>后</w:t>
      </w:r>
      <w:r>
        <w:rPr>
          <w:rFonts w:eastAsia="仿宋_GB2312"/>
          <w:kern w:val="0"/>
          <w:sz w:val="32"/>
          <w:szCs w:val="32"/>
        </w:rPr>
        <w:t>能</w:t>
      </w:r>
      <w:r>
        <w:rPr>
          <w:rFonts w:eastAsia="仿宋_GB2312"/>
          <w:sz w:val="32"/>
          <w:szCs w:val="32"/>
        </w:rPr>
        <w:t>如实供述自己的犯罪事实，</w:t>
      </w:r>
      <w:r>
        <w:rPr>
          <w:rFonts w:eastAsia="仿宋_GB2312"/>
          <w:kern w:val="0"/>
          <w:sz w:val="32"/>
          <w:szCs w:val="32"/>
        </w:rPr>
        <w:t>依法可以</w:t>
      </w:r>
      <w:r>
        <w:rPr>
          <w:rFonts w:eastAsia="仿宋_GB2312"/>
          <w:sz w:val="32"/>
          <w:szCs w:val="32"/>
        </w:rPr>
        <w:t>从轻处罚。为严肃国家法律，维护金融管理秩序，依照《中华人民共和国刑法》第一百九十六条第一款第（四）项、第二款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</w:rPr>
        <w:t>第六十七条第</w:t>
      </w:r>
      <w:r>
        <w:rPr>
          <w:rFonts w:hint="eastAsia" w:eastAsia="仿宋_GB2312"/>
          <w:kern w:val="0"/>
          <w:sz w:val="32"/>
          <w:szCs w:val="32"/>
        </w:rPr>
        <w:t>三</w:t>
      </w:r>
      <w:r>
        <w:rPr>
          <w:rFonts w:eastAsia="仿宋_GB2312"/>
          <w:kern w:val="0"/>
          <w:sz w:val="32"/>
          <w:szCs w:val="32"/>
        </w:rPr>
        <w:t>款</w:t>
      </w:r>
      <w:r>
        <w:rPr>
          <w:rFonts w:hint="eastAsia" w:eastAsia="仿宋_GB2312"/>
          <w:kern w:val="0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</w:rPr>
        <w:t>第六十四条</w:t>
      </w:r>
      <w:r>
        <w:rPr>
          <w:rFonts w:eastAsia="仿宋_GB2312"/>
          <w:sz w:val="32"/>
          <w:szCs w:val="32"/>
        </w:rPr>
        <w:t>之规定，判决如下：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一、被告人张连刚犯信用卡诈骗罪，判处有期徒刑</w:t>
      </w:r>
      <w:r>
        <w:rPr>
          <w:rFonts w:hint="eastAsia" w:eastAsia="仿宋_GB2312"/>
          <w:sz w:val="32"/>
          <w:szCs w:val="32"/>
        </w:rPr>
        <w:t>五年六个月</w:t>
      </w:r>
      <w:r>
        <w:rPr>
          <w:rFonts w:eastAsia="仿宋_GB2312"/>
          <w:sz w:val="32"/>
          <w:szCs w:val="32"/>
        </w:rPr>
        <w:t>，罚金人民币</w:t>
      </w:r>
      <w:r>
        <w:rPr>
          <w:rFonts w:hint="eastAsia"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0000元。（罚金于本判决生效后十日内交付本院）</w:t>
      </w:r>
      <w:r>
        <w:rPr>
          <w:rFonts w:eastAsia="仿宋_GB2312"/>
          <w:sz w:val="32"/>
          <w:szCs w:val="32"/>
        </w:rPr>
        <w:tab/>
      </w:r>
    </w:p>
    <w:p>
      <w:pPr>
        <w:spacing w:line="500" w:lineRule="exact"/>
        <w:ind w:firstLine="713" w:firstLineChars="22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（刑期从判决执行之日起计算。判决执行以前先行羁押的，羁押一日折抵刑期一日，即自201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15</w:t>
      </w:r>
      <w:r>
        <w:rPr>
          <w:rFonts w:eastAsia="仿宋_GB2312"/>
          <w:sz w:val="32"/>
          <w:szCs w:val="32"/>
        </w:rPr>
        <w:t>日起至20</w:t>
      </w:r>
      <w:r>
        <w:rPr>
          <w:rFonts w:hint="eastAsia"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日止。）</w:t>
      </w:r>
    </w:p>
    <w:p>
      <w:pPr>
        <w:spacing w:line="500" w:lineRule="exact"/>
        <w:ind w:firstLine="713" w:firstLineChars="22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二、责令被告人张连刚退赔赃款人民币</w:t>
      </w:r>
      <w:r>
        <w:rPr>
          <w:rFonts w:hint="eastAsia" w:eastAsia="仿宋_GB2312"/>
          <w:sz w:val="32"/>
          <w:szCs w:val="32"/>
        </w:rPr>
        <w:t>189290.8</w:t>
      </w:r>
      <w:r>
        <w:rPr>
          <w:rFonts w:eastAsia="仿宋_GB2312"/>
          <w:sz w:val="32"/>
          <w:szCs w:val="32"/>
        </w:rPr>
        <w:t>元。发还中信银行股份有限公司天津市分行人民币</w:t>
      </w:r>
      <w:r>
        <w:rPr>
          <w:rFonts w:hint="eastAsia" w:eastAsia="仿宋_GB2312"/>
          <w:sz w:val="32"/>
          <w:szCs w:val="32"/>
        </w:rPr>
        <w:t>68765.96</w:t>
      </w:r>
      <w:r>
        <w:rPr>
          <w:rFonts w:eastAsia="仿宋_GB2312"/>
          <w:sz w:val="32"/>
          <w:szCs w:val="32"/>
        </w:rPr>
        <w:t>元。发还</w:t>
      </w:r>
      <w:r>
        <w:rPr>
          <w:rFonts w:hint="eastAsia" w:eastAsia="仿宋_GB2312"/>
          <w:sz w:val="32"/>
          <w:szCs w:val="32"/>
        </w:rPr>
        <w:t>兴业</w:t>
      </w:r>
      <w:r>
        <w:rPr>
          <w:rFonts w:eastAsia="仿宋_GB2312"/>
          <w:sz w:val="32"/>
          <w:szCs w:val="32"/>
        </w:rPr>
        <w:t>银行股份有限公司</w:t>
      </w:r>
      <w:r>
        <w:rPr>
          <w:rFonts w:hint="eastAsia" w:eastAsia="仿宋_GB2312"/>
          <w:sz w:val="32"/>
          <w:szCs w:val="32"/>
        </w:rPr>
        <w:t>天津分行</w:t>
      </w:r>
      <w:r>
        <w:rPr>
          <w:rFonts w:eastAsia="仿宋_GB2312"/>
          <w:sz w:val="32"/>
          <w:szCs w:val="32"/>
        </w:rPr>
        <w:t>人民币</w:t>
      </w:r>
      <w:r>
        <w:rPr>
          <w:rFonts w:hint="eastAsia" w:eastAsia="仿宋_GB2312"/>
          <w:sz w:val="32"/>
          <w:szCs w:val="32"/>
        </w:rPr>
        <w:t>50350.08</w:t>
      </w:r>
      <w:r>
        <w:rPr>
          <w:rFonts w:eastAsia="仿宋_GB2312"/>
          <w:sz w:val="32"/>
          <w:szCs w:val="32"/>
        </w:rPr>
        <w:t>元</w:t>
      </w:r>
      <w:r>
        <w:rPr>
          <w:rFonts w:hint="eastAsia" w:eastAsia="仿宋_GB2312"/>
          <w:sz w:val="32"/>
          <w:szCs w:val="32"/>
        </w:rPr>
        <w:t>；</w:t>
      </w:r>
      <w:r>
        <w:rPr>
          <w:rFonts w:eastAsia="仿宋_GB2312"/>
          <w:sz w:val="32"/>
          <w:szCs w:val="32"/>
        </w:rPr>
        <w:t>发还</w:t>
      </w:r>
      <w:r>
        <w:rPr>
          <w:rFonts w:hint="eastAsia" w:eastAsia="仿宋_GB2312"/>
          <w:sz w:val="32"/>
          <w:szCs w:val="32"/>
        </w:rPr>
        <w:t>交通</w:t>
      </w:r>
      <w:r>
        <w:rPr>
          <w:rFonts w:eastAsia="仿宋_GB2312"/>
          <w:sz w:val="32"/>
          <w:szCs w:val="32"/>
        </w:rPr>
        <w:t>银行股份有限公司</w:t>
      </w:r>
      <w:r>
        <w:rPr>
          <w:rFonts w:hint="eastAsia" w:eastAsia="仿宋_GB2312"/>
          <w:sz w:val="32"/>
          <w:szCs w:val="32"/>
        </w:rPr>
        <w:t>太平洋</w:t>
      </w:r>
      <w:r>
        <w:rPr>
          <w:rFonts w:eastAsia="仿宋_GB2312"/>
          <w:sz w:val="32"/>
          <w:szCs w:val="32"/>
        </w:rPr>
        <w:t>信用卡中心人民币</w:t>
      </w:r>
      <w:r>
        <w:rPr>
          <w:rFonts w:hint="eastAsia" w:eastAsia="仿宋_GB2312"/>
          <w:sz w:val="32"/>
          <w:szCs w:val="32"/>
        </w:rPr>
        <w:t>70174.76</w:t>
      </w:r>
      <w:r>
        <w:rPr>
          <w:rFonts w:eastAsia="仿宋_GB2312"/>
          <w:sz w:val="32"/>
          <w:szCs w:val="32"/>
        </w:rPr>
        <w:t>元</w:t>
      </w:r>
      <w:r>
        <w:rPr>
          <w:rFonts w:hint="eastAsia" w:eastAsia="仿宋_GB2312"/>
          <w:sz w:val="32"/>
          <w:szCs w:val="32"/>
        </w:rPr>
        <w:t>。</w:t>
      </w:r>
      <w:r>
        <w:rPr>
          <w:rFonts w:eastAsia="仿宋_GB2312"/>
          <w:sz w:val="32"/>
          <w:szCs w:val="32"/>
        </w:rPr>
        <w:t xml:space="preserve"> 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如不服本判决，可在接到判决书的第二日起十日内，通过本院或者直接向天津市第二中级法院提出上诉，书面上诉的应交上诉状正本一份，副本两份。               </w:t>
      </w:r>
    </w:p>
    <w:p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       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left="1290" w:right="16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长  张忠志</w:t>
      </w:r>
    </w:p>
    <w:p>
      <w:pPr>
        <w:spacing w:line="500" w:lineRule="exact"/>
        <w:ind w:left="1290" w:right="16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王  健</w:t>
      </w:r>
    </w:p>
    <w:p>
      <w:pPr>
        <w:spacing w:line="500" w:lineRule="exact"/>
        <w:ind w:right="16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人民陪审员  </w:t>
      </w:r>
      <w:r>
        <w:rPr>
          <w:rFonts w:hint="eastAsia" w:eastAsia="仿宋_GB2312"/>
          <w:sz w:val="32"/>
          <w:szCs w:val="32"/>
        </w:rPr>
        <w:t>谷世文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rFonts w:eastAsia="仿宋"/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一七年</w:t>
      </w:r>
      <w:r>
        <w:rPr>
          <w:rFonts w:hint="eastAsia" w:eastAsia="仿宋_GB2312"/>
          <w:sz w:val="32"/>
          <w:szCs w:val="32"/>
        </w:rPr>
        <w:t>六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六</w:t>
      </w:r>
      <w:r>
        <w:rPr>
          <w:rFonts w:eastAsia="仿宋_GB2312"/>
          <w:sz w:val="32"/>
          <w:szCs w:val="32"/>
        </w:rPr>
        <w:t>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书  记  员   张文雅  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ab/>
      </w:r>
      <w:r>
        <w:rPr>
          <w:rFonts w:eastAsia="仿宋_GB2312"/>
          <w:sz w:val="32"/>
          <w:szCs w:val="32"/>
        </w:rPr>
        <w:tab/>
      </w:r>
      <w:r>
        <w:rPr>
          <w:rFonts w:eastAsia="仿宋_GB2312"/>
          <w:sz w:val="32"/>
          <w:szCs w:val="32"/>
        </w:rPr>
        <w:t>速  录  员   王  娟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第六十四条   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第一百九十六条第一款第（四）项   （四）恶意透支的。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</w:p>
    <w:sectPr>
      <w:footerReference r:id="rId3" w:type="default"/>
      <w:footerReference r:id="rId4" w:type="even"/>
      <w:pgSz w:w="11907" w:h="16840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7CE5"/>
    <w:rsid w:val="00074667"/>
    <w:rsid w:val="000752CF"/>
    <w:rsid w:val="00077FC8"/>
    <w:rsid w:val="00092E0A"/>
    <w:rsid w:val="0009363E"/>
    <w:rsid w:val="000A525F"/>
    <w:rsid w:val="000A52F0"/>
    <w:rsid w:val="000B0FD9"/>
    <w:rsid w:val="000C00AD"/>
    <w:rsid w:val="000C23F9"/>
    <w:rsid w:val="000C571F"/>
    <w:rsid w:val="000D11C7"/>
    <w:rsid w:val="000D5386"/>
    <w:rsid w:val="000D5CD6"/>
    <w:rsid w:val="000E4ED8"/>
    <w:rsid w:val="000E6735"/>
    <w:rsid w:val="000F3A09"/>
    <w:rsid w:val="00100538"/>
    <w:rsid w:val="00102DDD"/>
    <w:rsid w:val="00110C1D"/>
    <w:rsid w:val="00111CC9"/>
    <w:rsid w:val="00116001"/>
    <w:rsid w:val="0012186D"/>
    <w:rsid w:val="001240A8"/>
    <w:rsid w:val="0014473A"/>
    <w:rsid w:val="00144E4D"/>
    <w:rsid w:val="00155829"/>
    <w:rsid w:val="00166141"/>
    <w:rsid w:val="00175058"/>
    <w:rsid w:val="00191767"/>
    <w:rsid w:val="001A7CE5"/>
    <w:rsid w:val="001C0A39"/>
    <w:rsid w:val="001F2706"/>
    <w:rsid w:val="001F3BCA"/>
    <w:rsid w:val="00233385"/>
    <w:rsid w:val="00246CBD"/>
    <w:rsid w:val="002478AF"/>
    <w:rsid w:val="00256670"/>
    <w:rsid w:val="00292E4A"/>
    <w:rsid w:val="002A1B19"/>
    <w:rsid w:val="002C43C0"/>
    <w:rsid w:val="002D507E"/>
    <w:rsid w:val="002E137A"/>
    <w:rsid w:val="002E4B63"/>
    <w:rsid w:val="002F1200"/>
    <w:rsid w:val="002F5BDC"/>
    <w:rsid w:val="002F7C53"/>
    <w:rsid w:val="00316B0A"/>
    <w:rsid w:val="0033328A"/>
    <w:rsid w:val="00360418"/>
    <w:rsid w:val="00361067"/>
    <w:rsid w:val="003651D8"/>
    <w:rsid w:val="00372F04"/>
    <w:rsid w:val="003734E1"/>
    <w:rsid w:val="00373548"/>
    <w:rsid w:val="00374BEE"/>
    <w:rsid w:val="00376A26"/>
    <w:rsid w:val="00385945"/>
    <w:rsid w:val="0039363F"/>
    <w:rsid w:val="00394E14"/>
    <w:rsid w:val="003B20E2"/>
    <w:rsid w:val="003B4AD9"/>
    <w:rsid w:val="003B6260"/>
    <w:rsid w:val="003C40FB"/>
    <w:rsid w:val="003C4ECB"/>
    <w:rsid w:val="003C6687"/>
    <w:rsid w:val="003D01D1"/>
    <w:rsid w:val="003D2EBD"/>
    <w:rsid w:val="003E41DD"/>
    <w:rsid w:val="003E6816"/>
    <w:rsid w:val="003F381C"/>
    <w:rsid w:val="003F58D2"/>
    <w:rsid w:val="00405F3F"/>
    <w:rsid w:val="00412E84"/>
    <w:rsid w:val="0042676E"/>
    <w:rsid w:val="004274C6"/>
    <w:rsid w:val="00440229"/>
    <w:rsid w:val="00447DFE"/>
    <w:rsid w:val="00470E55"/>
    <w:rsid w:val="00474F4A"/>
    <w:rsid w:val="00493694"/>
    <w:rsid w:val="004A7753"/>
    <w:rsid w:val="004B71F8"/>
    <w:rsid w:val="004D2D3C"/>
    <w:rsid w:val="004E663B"/>
    <w:rsid w:val="004F0947"/>
    <w:rsid w:val="004F390C"/>
    <w:rsid w:val="00516C90"/>
    <w:rsid w:val="00517B8C"/>
    <w:rsid w:val="00517CCA"/>
    <w:rsid w:val="00522451"/>
    <w:rsid w:val="00523699"/>
    <w:rsid w:val="0052693D"/>
    <w:rsid w:val="005337F3"/>
    <w:rsid w:val="0054585C"/>
    <w:rsid w:val="00567209"/>
    <w:rsid w:val="00570342"/>
    <w:rsid w:val="00573921"/>
    <w:rsid w:val="00582F16"/>
    <w:rsid w:val="00583C69"/>
    <w:rsid w:val="00587ADC"/>
    <w:rsid w:val="005A4B10"/>
    <w:rsid w:val="005C2C5B"/>
    <w:rsid w:val="005C3714"/>
    <w:rsid w:val="005D023D"/>
    <w:rsid w:val="005D3095"/>
    <w:rsid w:val="005D4205"/>
    <w:rsid w:val="005E182D"/>
    <w:rsid w:val="005E3B2C"/>
    <w:rsid w:val="005E5972"/>
    <w:rsid w:val="005F3305"/>
    <w:rsid w:val="00612AFB"/>
    <w:rsid w:val="0061357E"/>
    <w:rsid w:val="00637D87"/>
    <w:rsid w:val="00645EE6"/>
    <w:rsid w:val="006608B5"/>
    <w:rsid w:val="00676FBA"/>
    <w:rsid w:val="00691BC6"/>
    <w:rsid w:val="00697F93"/>
    <w:rsid w:val="006B131E"/>
    <w:rsid w:val="006B3C9B"/>
    <w:rsid w:val="006B3E05"/>
    <w:rsid w:val="006F3F1D"/>
    <w:rsid w:val="007076D9"/>
    <w:rsid w:val="007107B1"/>
    <w:rsid w:val="00711543"/>
    <w:rsid w:val="007229A7"/>
    <w:rsid w:val="007303F2"/>
    <w:rsid w:val="00730D87"/>
    <w:rsid w:val="00732967"/>
    <w:rsid w:val="0073751B"/>
    <w:rsid w:val="00761C9C"/>
    <w:rsid w:val="00767B9F"/>
    <w:rsid w:val="007761B4"/>
    <w:rsid w:val="0077623E"/>
    <w:rsid w:val="00792AC1"/>
    <w:rsid w:val="007B6F11"/>
    <w:rsid w:val="007C20BB"/>
    <w:rsid w:val="007D2BFB"/>
    <w:rsid w:val="007D5937"/>
    <w:rsid w:val="007D638E"/>
    <w:rsid w:val="00800E07"/>
    <w:rsid w:val="00805A56"/>
    <w:rsid w:val="00810B96"/>
    <w:rsid w:val="00836839"/>
    <w:rsid w:val="0084479E"/>
    <w:rsid w:val="0084554D"/>
    <w:rsid w:val="00847948"/>
    <w:rsid w:val="008577FB"/>
    <w:rsid w:val="008633F3"/>
    <w:rsid w:val="0088185A"/>
    <w:rsid w:val="00896E64"/>
    <w:rsid w:val="008A0A81"/>
    <w:rsid w:val="008B162F"/>
    <w:rsid w:val="008B542D"/>
    <w:rsid w:val="008C3A81"/>
    <w:rsid w:val="008D10F7"/>
    <w:rsid w:val="008E367D"/>
    <w:rsid w:val="008F1DD0"/>
    <w:rsid w:val="00903020"/>
    <w:rsid w:val="00905DA2"/>
    <w:rsid w:val="009104F7"/>
    <w:rsid w:val="00910EB3"/>
    <w:rsid w:val="0092384B"/>
    <w:rsid w:val="00943A5A"/>
    <w:rsid w:val="00961A1C"/>
    <w:rsid w:val="009934A2"/>
    <w:rsid w:val="00997423"/>
    <w:rsid w:val="009A27D9"/>
    <w:rsid w:val="009B75DD"/>
    <w:rsid w:val="009C3D6D"/>
    <w:rsid w:val="009E7FB7"/>
    <w:rsid w:val="00A05BCA"/>
    <w:rsid w:val="00A103D2"/>
    <w:rsid w:val="00A468E9"/>
    <w:rsid w:val="00A56526"/>
    <w:rsid w:val="00A73978"/>
    <w:rsid w:val="00A805D5"/>
    <w:rsid w:val="00AA1CAB"/>
    <w:rsid w:val="00AC3A21"/>
    <w:rsid w:val="00AC3D54"/>
    <w:rsid w:val="00AC7A59"/>
    <w:rsid w:val="00AD54EC"/>
    <w:rsid w:val="00AE54F1"/>
    <w:rsid w:val="00AE716A"/>
    <w:rsid w:val="00AE78EF"/>
    <w:rsid w:val="00AE78F6"/>
    <w:rsid w:val="00AF4177"/>
    <w:rsid w:val="00B01246"/>
    <w:rsid w:val="00B03B0A"/>
    <w:rsid w:val="00B3004A"/>
    <w:rsid w:val="00B3632B"/>
    <w:rsid w:val="00B40482"/>
    <w:rsid w:val="00B5189B"/>
    <w:rsid w:val="00B6379F"/>
    <w:rsid w:val="00B76E04"/>
    <w:rsid w:val="00B914F6"/>
    <w:rsid w:val="00BA3DD0"/>
    <w:rsid w:val="00BB2F35"/>
    <w:rsid w:val="00BD1394"/>
    <w:rsid w:val="00BE2A3E"/>
    <w:rsid w:val="00BF49DB"/>
    <w:rsid w:val="00BF56DC"/>
    <w:rsid w:val="00BF5C24"/>
    <w:rsid w:val="00C20B43"/>
    <w:rsid w:val="00C21A94"/>
    <w:rsid w:val="00C32055"/>
    <w:rsid w:val="00C36054"/>
    <w:rsid w:val="00C71F6B"/>
    <w:rsid w:val="00C741F9"/>
    <w:rsid w:val="00C853E0"/>
    <w:rsid w:val="00CA27D0"/>
    <w:rsid w:val="00CA3665"/>
    <w:rsid w:val="00CA4A10"/>
    <w:rsid w:val="00CC1A96"/>
    <w:rsid w:val="00CD28CA"/>
    <w:rsid w:val="00CD6939"/>
    <w:rsid w:val="00CD6EF4"/>
    <w:rsid w:val="00CD7BD7"/>
    <w:rsid w:val="00CE44A7"/>
    <w:rsid w:val="00CF3137"/>
    <w:rsid w:val="00D3290A"/>
    <w:rsid w:val="00D424CE"/>
    <w:rsid w:val="00D438D6"/>
    <w:rsid w:val="00D600E3"/>
    <w:rsid w:val="00D64CFB"/>
    <w:rsid w:val="00D6542B"/>
    <w:rsid w:val="00D74F4E"/>
    <w:rsid w:val="00D902C2"/>
    <w:rsid w:val="00D941E9"/>
    <w:rsid w:val="00DA1CE4"/>
    <w:rsid w:val="00DB6604"/>
    <w:rsid w:val="00DB77CF"/>
    <w:rsid w:val="00DC1FE1"/>
    <w:rsid w:val="00DC55A5"/>
    <w:rsid w:val="00DD79AE"/>
    <w:rsid w:val="00DE2371"/>
    <w:rsid w:val="00E000C2"/>
    <w:rsid w:val="00E214B2"/>
    <w:rsid w:val="00E270AC"/>
    <w:rsid w:val="00E303CD"/>
    <w:rsid w:val="00E401C1"/>
    <w:rsid w:val="00E4236D"/>
    <w:rsid w:val="00E5099C"/>
    <w:rsid w:val="00E55064"/>
    <w:rsid w:val="00E70A3E"/>
    <w:rsid w:val="00E71523"/>
    <w:rsid w:val="00E80CB1"/>
    <w:rsid w:val="00EA2E24"/>
    <w:rsid w:val="00EB18B4"/>
    <w:rsid w:val="00EB57E6"/>
    <w:rsid w:val="00EB73C2"/>
    <w:rsid w:val="00EC43B1"/>
    <w:rsid w:val="00EE0761"/>
    <w:rsid w:val="00F008BA"/>
    <w:rsid w:val="00F219B3"/>
    <w:rsid w:val="00F402BE"/>
    <w:rsid w:val="00F439E3"/>
    <w:rsid w:val="00F55BC4"/>
    <w:rsid w:val="00F65CFA"/>
    <w:rsid w:val="00F87D66"/>
    <w:rsid w:val="00FB42BE"/>
    <w:rsid w:val="00FB77B3"/>
    <w:rsid w:val="00FC093D"/>
    <w:rsid w:val="00FC390B"/>
    <w:rsid w:val="00FC4810"/>
    <w:rsid w:val="00FD5CF9"/>
    <w:rsid w:val="00FD61AE"/>
    <w:rsid w:val="00FD7FA7"/>
    <w:rsid w:val="00FF2F38"/>
    <w:rsid w:val="406B30F1"/>
    <w:rsid w:val="47440FE3"/>
    <w:rsid w:val="73512BD4"/>
    <w:rsid w:val="7DED35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0"/>
    <w:rPr>
      <w:rFonts w:ascii="宋体" w:hAnsi="Courier New"/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7">
    <w:name w:val="page number"/>
    <w:basedOn w:val="6"/>
    <w:qFormat/>
    <w:uiPriority w:val="0"/>
  </w:style>
  <w:style w:type="paragraph" w:customStyle="1" w:styleId="9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lang w:eastAsia="en-US"/>
    </w:rPr>
  </w:style>
  <w:style w:type="character" w:customStyle="1" w:styleId="10">
    <w:name w:val="纯文本 Char"/>
    <w:basedOn w:val="6"/>
    <w:link w:val="2"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">
    <w:name w:val="页眉 Char"/>
    <w:basedOn w:val="6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4</Pages>
  <Words>304</Words>
  <Characters>1739</Characters>
  <Lines>14</Lines>
  <Paragraphs>4</Paragraphs>
  <TotalTime>0</TotalTime>
  <ScaleCrop>false</ScaleCrop>
  <LinksUpToDate>false</LinksUpToDate>
  <CharactersWithSpaces>2039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2008-09-02T08:37:00Z</dcterms:created>
  <dc:creator>MC SYSTEM</dc:creator>
  <cp:lastModifiedBy>TF-PC</cp:lastModifiedBy>
  <dcterms:modified xsi:type="dcterms:W3CDTF">2018-08-27T09:48:10Z</dcterms:modified>
  <dc:title>天津市河西区人民法院刑事判决书（稿）</dc:title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