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7665"/>
        </w:tabs>
        <w:jc w:val="center"/>
        <w:textAlignment w:val="baseline"/>
        <w:rPr>
          <w:rFonts w:hint="eastAsia"/>
          <w:sz w:val="44"/>
        </w:rPr>
      </w:pPr>
      <w:bookmarkStart w:id="0" w:name="_GoBack"/>
      <w:bookmarkEnd w:id="0"/>
      <w:r>
        <w:rPr>
          <w:rFonts w:hint="eastAsia"/>
          <w:sz w:val="44"/>
        </w:rPr>
        <w:t>天津市武清区人民法院</w:t>
      </w:r>
    </w:p>
    <w:p>
      <w:pPr>
        <w:pStyle w:val="2"/>
        <w:tabs>
          <w:tab w:val="left" w:pos="7665"/>
        </w:tabs>
        <w:jc w:val="center"/>
        <w:textAlignment w:val="baseline"/>
        <w:rPr>
          <w:rFonts w:hint="eastAsia" w:hAnsi="宋体"/>
          <w:spacing w:val="50"/>
          <w:sz w:val="52"/>
        </w:rPr>
      </w:pPr>
      <w:r>
        <w:rPr>
          <w:rFonts w:hint="eastAsia" w:hAnsi="宋体"/>
          <w:spacing w:val="50"/>
          <w:sz w:val="52"/>
        </w:rPr>
        <w:t>刑 事 判 决 书</w:t>
      </w:r>
    </w:p>
    <w:p>
      <w:pPr>
        <w:pStyle w:val="2"/>
        <w:tabs>
          <w:tab w:val="left" w:pos="7665"/>
        </w:tabs>
        <w:spacing w:line="520" w:lineRule="exact"/>
        <w:jc w:val="center"/>
        <w:rPr>
          <w:rFonts w:hint="eastAsia"/>
          <w:sz w:val="32"/>
        </w:rPr>
      </w:pPr>
      <w:r>
        <w:rPr>
          <w:rFonts w:hint="eastAsia" w:ascii="仿宋_GB2312" w:eastAsia="仿宋_GB2312"/>
          <w:sz w:val="32"/>
        </w:rPr>
        <w:t xml:space="preserve">                              （201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）</w:t>
      </w:r>
      <w:r>
        <w:rPr>
          <w:rFonts w:hint="eastAsia" w:ascii="仿宋_GB2312" w:eastAsia="仿宋_GB2312"/>
          <w:sz w:val="32"/>
          <w:lang w:eastAsia="zh-CN"/>
        </w:rPr>
        <w:t>津</w:t>
      </w:r>
      <w:r>
        <w:rPr>
          <w:rFonts w:hint="eastAsia" w:ascii="仿宋_GB2312" w:eastAsia="仿宋_GB2312"/>
          <w:sz w:val="32"/>
          <w:lang w:val="en-US" w:eastAsia="zh-CN"/>
        </w:rPr>
        <w:t>0114刑</w:t>
      </w:r>
      <w:r>
        <w:rPr>
          <w:rFonts w:hint="eastAsia" w:ascii="仿宋_GB2312" w:eastAsia="仿宋_GB2312"/>
          <w:sz w:val="32"/>
        </w:rPr>
        <w:t>初</w:t>
      </w:r>
      <w:r>
        <w:rPr>
          <w:rFonts w:hint="eastAsia" w:ascii="仿宋_GB2312" w:eastAsia="仿宋_GB2312"/>
          <w:sz w:val="32"/>
          <w:lang w:val="en-US" w:eastAsia="zh-CN"/>
        </w:rPr>
        <w:t>155</w:t>
      </w:r>
      <w:r>
        <w:rPr>
          <w:rFonts w:hint="eastAsia" w:ascii="仿宋_GB2312" w:eastAsia="仿宋_GB2312"/>
          <w:sz w:val="32"/>
        </w:rPr>
        <w:t>号</w:t>
      </w:r>
    </w:p>
    <w:p>
      <w:pPr>
        <w:pStyle w:val="2"/>
        <w:tabs>
          <w:tab w:val="left" w:pos="7665"/>
        </w:tabs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公诉机关天津市武清区人民检察院。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被告人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荣克虎</w:t>
      </w:r>
      <w:r>
        <w:rPr>
          <w:rFonts w:hint="eastAsia" w:ascii="仿宋_GB2312" w:hAnsi="宋体" w:eastAsia="仿宋_GB2312"/>
          <w:sz w:val="32"/>
          <w:szCs w:val="32"/>
        </w:rPr>
        <w:t>，男，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1981年1月10日</w:t>
      </w:r>
      <w:r>
        <w:rPr>
          <w:rFonts w:hint="eastAsia" w:ascii="仿宋_GB2312" w:hAnsi="宋体" w:eastAsia="仿宋_GB2312"/>
          <w:sz w:val="32"/>
          <w:szCs w:val="32"/>
        </w:rPr>
        <w:t>出生于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天津市武清区</w:t>
      </w:r>
      <w:r>
        <w:rPr>
          <w:rFonts w:hint="eastAsia" w:ascii="仿宋_GB2312" w:hAnsi="宋体" w:eastAsia="仿宋_GB2312"/>
          <w:sz w:val="32"/>
          <w:szCs w:val="32"/>
        </w:rPr>
        <w:t>，汉族，群众，农民，初中文化，住天津市武清区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黄花店镇解口村2区29号</w:t>
      </w:r>
      <w:r>
        <w:rPr>
          <w:rFonts w:hint="eastAsia" w:ascii="仿宋_GB2312" w:hAnsi="宋体" w:eastAsia="仿宋_GB2312"/>
          <w:sz w:val="32"/>
          <w:szCs w:val="32"/>
        </w:rPr>
        <w:t>。因涉嫌犯信用卡诈骗罪于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2015年8月3日</w:t>
      </w:r>
      <w:r>
        <w:rPr>
          <w:rFonts w:hint="eastAsia" w:ascii="仿宋_GB2312" w:hAnsi="宋体" w:eastAsia="仿宋_GB2312"/>
          <w:sz w:val="32"/>
          <w:szCs w:val="32"/>
        </w:rPr>
        <w:t>被天津市公安局武清分局取保候审，同年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11月16日</w:t>
      </w:r>
      <w:r>
        <w:rPr>
          <w:rFonts w:hint="eastAsia" w:ascii="仿宋_GB2312" w:hAnsi="宋体" w:eastAsia="仿宋_GB2312"/>
          <w:sz w:val="32"/>
          <w:szCs w:val="32"/>
        </w:rPr>
        <w:t>被天津市武清区人民检察院取保候审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,2016年2月26日被逮捕</w:t>
      </w:r>
      <w:r>
        <w:rPr>
          <w:rFonts w:hint="eastAsia" w:ascii="仿宋_GB2312" w:hAnsi="宋体" w:eastAsia="仿宋_GB2312"/>
          <w:sz w:val="32"/>
          <w:szCs w:val="32"/>
        </w:rPr>
        <w:t>。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现羁押于天津市武清区看守所。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天津市武清区人民检察院以津武检公诉刑诉[201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]</w:t>
      </w:r>
      <w:r>
        <w:rPr>
          <w:rFonts w:hint="eastAsia" w:ascii="仿宋_GB2312" w:eastAsia="仿宋_GB2312"/>
          <w:sz w:val="32"/>
          <w:lang w:eastAsia="zh-CN"/>
        </w:rPr>
        <w:t>113</w:t>
      </w:r>
      <w:r>
        <w:rPr>
          <w:rFonts w:hint="eastAsia" w:ascii="仿宋_GB2312" w:eastAsia="仿宋_GB2312"/>
          <w:sz w:val="32"/>
        </w:rPr>
        <w:t>号起诉书指控被告人</w:t>
      </w:r>
      <w:r>
        <w:rPr>
          <w:rFonts w:hint="eastAsia" w:ascii="仿宋_GB2312" w:eastAsia="仿宋_GB2312"/>
          <w:sz w:val="32"/>
          <w:lang w:eastAsia="zh-CN"/>
        </w:rPr>
        <w:t>荣克虎</w:t>
      </w:r>
      <w:r>
        <w:rPr>
          <w:rFonts w:hint="eastAsia" w:ascii="仿宋_GB2312" w:eastAsia="仿宋_GB2312"/>
          <w:sz w:val="32"/>
        </w:rPr>
        <w:t>犯信用卡诈骗罪，于</w:t>
      </w:r>
      <w:r>
        <w:rPr>
          <w:rFonts w:hint="eastAsia" w:ascii="仿宋_GB2312" w:eastAsia="仿宋_GB2312"/>
          <w:sz w:val="32"/>
          <w:lang w:eastAsia="zh-CN"/>
        </w:rPr>
        <w:t>2016年2月18日</w:t>
      </w:r>
      <w:r>
        <w:rPr>
          <w:rFonts w:hint="eastAsia" w:ascii="仿宋_GB2312" w:eastAsia="仿宋_GB2312"/>
          <w:sz w:val="32"/>
        </w:rPr>
        <w:t>向本院提起公诉。</w:t>
      </w:r>
      <w:r>
        <w:rPr>
          <w:rFonts w:hint="eastAsia" w:ascii="仿宋_GB2312" w:hAnsi="宋体" w:eastAsia="仿宋_GB2312"/>
          <w:sz w:val="32"/>
        </w:rPr>
        <w:t>本院于当日立案，并依法适用简易程序，</w:t>
      </w:r>
      <w:r>
        <w:rPr>
          <w:rFonts w:hint="eastAsia" w:ascii="仿宋_GB2312" w:hAnsi="宋体" w:eastAsia="仿宋_GB2312"/>
          <w:sz w:val="32"/>
          <w:lang w:eastAsia="zh-CN"/>
        </w:rPr>
        <w:t>实行独任审判</w:t>
      </w:r>
      <w:r>
        <w:rPr>
          <w:rFonts w:hint="eastAsia" w:ascii="仿宋_GB2312" w:eastAsia="仿宋_GB2312"/>
          <w:sz w:val="32"/>
        </w:rPr>
        <w:t>，公开开庭进行了审理</w:t>
      </w:r>
      <w:r>
        <w:rPr>
          <w:rFonts w:hint="eastAsia" w:ascii="仿宋_GB2312" w:hAnsi="宋体" w:eastAsia="仿宋_GB2312"/>
          <w:sz w:val="32"/>
        </w:rPr>
        <w:t>。</w:t>
      </w:r>
      <w:r>
        <w:rPr>
          <w:rFonts w:hint="eastAsia" w:ascii="仿宋_GB2312" w:eastAsia="仿宋_GB2312"/>
          <w:sz w:val="32"/>
        </w:rPr>
        <w:t>天津市武清区人民检察院指派代理检察员代广洋出庭支持公诉，</w:t>
      </w: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荣克虎</w:t>
      </w:r>
      <w:r>
        <w:rPr>
          <w:rFonts w:hint="eastAsia" w:ascii="仿宋_GB2312" w:hAnsi="宋体" w:eastAsia="仿宋_GB2312"/>
          <w:sz w:val="32"/>
        </w:rPr>
        <w:t>到庭参加了诉讼。现已审理终结。</w:t>
      </w:r>
    </w:p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lang w:eastAsia="zh-CN"/>
        </w:rPr>
        <w:t>天津市武清区人民检察院指控</w:t>
      </w:r>
      <w:r>
        <w:rPr>
          <w:rFonts w:hint="eastAsia" w:ascii="仿宋_GB2312" w:eastAsia="仿宋_GB2312"/>
          <w:sz w:val="32"/>
        </w:rPr>
        <w:t>，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荣克虎</w:t>
      </w:r>
      <w:r>
        <w:rPr>
          <w:rFonts w:hint="eastAsia" w:ascii="仿宋_GB2312" w:eastAsia="仿宋_GB2312"/>
          <w:sz w:val="32"/>
          <w:szCs w:val="32"/>
        </w:rPr>
        <w:t>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年9月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25</w:t>
      </w:r>
      <w:r>
        <w:rPr>
          <w:rFonts w:hint="eastAsia" w:ascii="仿宋_GB2312" w:eastAsia="仿宋_GB2312"/>
          <w:sz w:val="32"/>
          <w:szCs w:val="32"/>
        </w:rPr>
        <w:t>日，办理中国光大银行天津分行的“金逸影城联名”信用卡1张，后于201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eastAsia="仿宋_GB2312"/>
          <w:sz w:val="32"/>
          <w:szCs w:val="32"/>
        </w:rPr>
        <w:t>月至2014年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月间，使用该卡在天津市武清区</w:t>
      </w:r>
      <w:r>
        <w:rPr>
          <w:rFonts w:hint="eastAsia" w:ascii="仿宋_GB2312" w:eastAsia="仿宋_GB2312"/>
          <w:sz w:val="32"/>
          <w:szCs w:val="32"/>
          <w:lang w:eastAsia="zh-CN"/>
        </w:rPr>
        <w:t>一商友谊百货超市</w:t>
      </w:r>
      <w:r>
        <w:rPr>
          <w:rFonts w:hint="eastAsia" w:ascii="仿宋_GB2312" w:eastAsia="仿宋_GB2312"/>
          <w:sz w:val="32"/>
          <w:szCs w:val="32"/>
        </w:rPr>
        <w:t>、武清区</w:t>
      </w:r>
      <w:r>
        <w:rPr>
          <w:rFonts w:hint="eastAsia" w:ascii="仿宋_GB2312" w:eastAsia="仿宋_GB2312"/>
          <w:sz w:val="32"/>
          <w:szCs w:val="32"/>
          <w:lang w:eastAsia="zh-CN"/>
        </w:rPr>
        <w:t>雅怡服饰店</w:t>
      </w:r>
      <w:r>
        <w:rPr>
          <w:rFonts w:hint="eastAsia" w:ascii="仿宋_GB2312" w:eastAsia="仿宋_GB2312"/>
          <w:sz w:val="32"/>
          <w:szCs w:val="32"/>
        </w:rPr>
        <w:t>等处，进行消费、取现等，透支人民币1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9800余</w:t>
      </w:r>
      <w:r>
        <w:rPr>
          <w:rFonts w:hint="eastAsia" w:ascii="仿宋_GB2312" w:eastAsia="仿宋_GB2312"/>
          <w:sz w:val="32"/>
          <w:szCs w:val="32"/>
        </w:rPr>
        <w:t>元。</w:t>
      </w:r>
      <w:r>
        <w:rPr>
          <w:rFonts w:hint="eastAsia" w:ascii="仿宋_GB2312" w:eastAsia="仿宋_GB2312"/>
          <w:sz w:val="32"/>
          <w:szCs w:val="32"/>
          <w:lang w:eastAsia="zh-CN"/>
        </w:rPr>
        <w:t>经发卡行多次催收拒不归还。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荣克虎</w:t>
      </w:r>
      <w:r>
        <w:rPr>
          <w:rFonts w:hint="eastAsia" w:ascii="仿宋_GB2312" w:eastAsia="仿宋_GB2312"/>
          <w:sz w:val="32"/>
          <w:szCs w:val="32"/>
        </w:rPr>
        <w:t>后被抓获。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firstLine="645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对上述事实，公诉机关提供了相应证据。公诉机关认为，被告人</w:t>
      </w:r>
      <w:r>
        <w:rPr>
          <w:rFonts w:hint="eastAsia" w:ascii="仿宋_GB2312" w:eastAsia="仿宋_GB2312"/>
          <w:sz w:val="32"/>
          <w:lang w:eastAsia="zh-CN"/>
        </w:rPr>
        <w:t>荣克虎</w:t>
      </w:r>
      <w:r>
        <w:rPr>
          <w:rFonts w:hint="eastAsia" w:ascii="仿宋_GB2312" w:eastAsia="仿宋_GB2312"/>
          <w:sz w:val="32"/>
        </w:rPr>
        <w:t>的行为触犯了《中华人民共和国刑法》</w:t>
      </w:r>
      <w:r>
        <w:rPr>
          <w:rFonts w:hint="eastAsia" w:ascii="仿宋_GB2312" w:hAnsi="宋体" w:eastAsia="仿宋_GB2312"/>
          <w:sz w:val="32"/>
        </w:rPr>
        <w:t>第一百九十六条</w:t>
      </w:r>
      <w:r>
        <w:rPr>
          <w:rFonts w:hint="eastAsia" w:ascii="仿宋_GB2312" w:eastAsia="仿宋_GB2312"/>
          <w:sz w:val="32"/>
        </w:rPr>
        <w:t>的规定，应当以</w:t>
      </w:r>
      <w:r>
        <w:rPr>
          <w:rFonts w:hint="eastAsia" w:ascii="仿宋_GB2312" w:eastAsia="仿宋_GB2312"/>
          <w:sz w:val="32"/>
          <w:lang w:eastAsia="zh-CN"/>
        </w:rPr>
        <w:t>信用卡诈骗</w:t>
      </w:r>
      <w:r>
        <w:rPr>
          <w:rFonts w:hint="eastAsia" w:ascii="仿宋_GB2312" w:eastAsia="仿宋_GB2312"/>
          <w:sz w:val="32"/>
        </w:rPr>
        <w:t>罪追究其刑事责任。</w:t>
      </w:r>
    </w:p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lang w:eastAsia="zh-CN"/>
        </w:rPr>
        <w:t>经审理查明，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荣克虎</w:t>
      </w:r>
      <w:r>
        <w:rPr>
          <w:rFonts w:hint="eastAsia" w:ascii="仿宋_GB2312" w:eastAsia="仿宋_GB2312"/>
          <w:sz w:val="32"/>
          <w:szCs w:val="32"/>
        </w:rPr>
        <w:t>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年9月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25</w:t>
      </w:r>
      <w:r>
        <w:rPr>
          <w:rFonts w:hint="eastAsia" w:ascii="仿宋_GB2312" w:eastAsia="仿宋_GB2312"/>
          <w:sz w:val="32"/>
          <w:szCs w:val="32"/>
        </w:rPr>
        <w:t>日，办理中国光大银行</w:t>
      </w:r>
      <w:r>
        <w:rPr>
          <w:rFonts w:hint="eastAsia" w:ascii="仿宋_GB2312" w:eastAsia="仿宋_GB2312"/>
          <w:sz w:val="32"/>
          <w:szCs w:val="32"/>
          <w:lang w:eastAsia="zh-CN"/>
        </w:rPr>
        <w:t>股份有限公司</w:t>
      </w:r>
      <w:r>
        <w:rPr>
          <w:rFonts w:hint="eastAsia" w:ascii="仿宋_GB2312" w:eastAsia="仿宋_GB2312"/>
          <w:sz w:val="32"/>
          <w:szCs w:val="32"/>
        </w:rPr>
        <w:t>天津分行的“金逸影城联名”信用卡1张，后于201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eastAsia="仿宋_GB2312"/>
          <w:sz w:val="32"/>
          <w:szCs w:val="32"/>
        </w:rPr>
        <w:t>月至2014年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月间，使用该卡在天津市武清区</w:t>
      </w:r>
      <w:r>
        <w:rPr>
          <w:rFonts w:hint="eastAsia" w:ascii="仿宋_GB2312" w:eastAsia="仿宋_GB2312"/>
          <w:sz w:val="32"/>
          <w:szCs w:val="32"/>
          <w:lang w:eastAsia="zh-CN"/>
        </w:rPr>
        <w:t>一商友谊百货超市</w:t>
      </w:r>
      <w:r>
        <w:rPr>
          <w:rFonts w:hint="eastAsia" w:ascii="仿宋_GB2312" w:eastAsia="仿宋_GB2312"/>
          <w:sz w:val="32"/>
          <w:szCs w:val="32"/>
        </w:rPr>
        <w:t>、武清区</w:t>
      </w:r>
      <w:r>
        <w:rPr>
          <w:rFonts w:hint="eastAsia" w:ascii="仿宋_GB2312" w:eastAsia="仿宋_GB2312"/>
          <w:sz w:val="32"/>
          <w:szCs w:val="32"/>
          <w:lang w:eastAsia="zh-CN"/>
        </w:rPr>
        <w:t>雅怡服饰店</w:t>
      </w:r>
      <w:r>
        <w:rPr>
          <w:rFonts w:hint="eastAsia" w:ascii="仿宋_GB2312" w:eastAsia="仿宋_GB2312"/>
          <w:sz w:val="32"/>
          <w:szCs w:val="32"/>
        </w:rPr>
        <w:t>等处，进行消费、取现等</w:t>
      </w:r>
      <w:r>
        <w:rPr>
          <w:rFonts w:hint="eastAsia" w:ascii="仿宋_GB2312" w:eastAsia="仿宋_GB2312"/>
          <w:sz w:val="32"/>
          <w:szCs w:val="32"/>
          <w:lang w:eastAsia="zh-CN"/>
        </w:rPr>
        <w:t>。至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2014年2月底，被告人荣克虎所持有的上述信用卡透支</w:t>
      </w:r>
      <w:r>
        <w:rPr>
          <w:rFonts w:hint="eastAsia" w:ascii="仿宋_GB2312" w:eastAsia="仿宋_GB2312"/>
          <w:sz w:val="32"/>
          <w:szCs w:val="32"/>
        </w:rPr>
        <w:t>人民币1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9898.53</w:t>
      </w:r>
      <w:r>
        <w:rPr>
          <w:rFonts w:hint="eastAsia" w:ascii="仿宋_GB2312" w:eastAsia="仿宋_GB2312"/>
          <w:sz w:val="32"/>
          <w:szCs w:val="32"/>
        </w:rPr>
        <w:t>元</w:t>
      </w:r>
      <w:r>
        <w:rPr>
          <w:rFonts w:hint="eastAsia" w:ascii="仿宋_GB2312" w:eastAsia="仿宋_GB2312"/>
          <w:sz w:val="32"/>
          <w:szCs w:val="32"/>
          <w:lang w:eastAsia="zh-CN"/>
        </w:rPr>
        <w:t>，发卡行于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2014年4月至2015年7月间</w:t>
      </w:r>
      <w:r>
        <w:rPr>
          <w:rFonts w:hint="eastAsia" w:ascii="仿宋_GB2312" w:eastAsia="仿宋_GB2312"/>
          <w:sz w:val="32"/>
          <w:szCs w:val="32"/>
          <w:lang w:eastAsia="zh-CN"/>
        </w:rPr>
        <w:t>多次对被告人荣克虎透支的上述款项进行催收，被告人荣克虎仍拒不归还。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荣克虎</w:t>
      </w:r>
      <w:r>
        <w:rPr>
          <w:rFonts w:hint="eastAsia" w:ascii="仿宋_GB2312" w:eastAsia="仿宋_GB2312"/>
          <w:sz w:val="32"/>
          <w:szCs w:val="32"/>
        </w:rPr>
        <w:t>后被抓获。</w:t>
      </w:r>
    </w:p>
    <w:p>
      <w:pPr>
        <w:numPr>
          <w:ilvl w:val="0"/>
          <w:numId w:val="0"/>
        </w:numPr>
        <w:spacing w:line="520" w:lineRule="exact"/>
        <w:ind w:leftChars="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  <w:lang w:val="en-US" w:eastAsia="zh-CN"/>
        </w:rPr>
        <w:t xml:space="preserve">    </w:t>
      </w:r>
      <w:r>
        <w:rPr>
          <w:rFonts w:hint="eastAsia" w:ascii="仿宋_GB2312" w:eastAsia="仿宋_GB2312"/>
          <w:sz w:val="32"/>
        </w:rPr>
        <w:t>上述事实，被告人在开庭审理中亦无异议，且有</w:t>
      </w:r>
      <w:r>
        <w:rPr>
          <w:rFonts w:hint="eastAsia" w:ascii="仿宋_GB2312" w:eastAsia="仿宋_GB2312"/>
          <w:sz w:val="32"/>
          <w:szCs w:val="32"/>
        </w:rPr>
        <w:t>案件来源及抓获经过</w:t>
      </w:r>
      <w:r>
        <w:rPr>
          <w:rFonts w:hint="eastAsia" w:ascii="仿宋_GB2312" w:eastAsia="仿宋_GB2312"/>
          <w:sz w:val="32"/>
          <w:szCs w:val="32"/>
          <w:lang w:eastAsia="zh-CN"/>
        </w:rPr>
        <w:t>、证人</w:t>
      </w:r>
      <w:r>
        <w:rPr>
          <w:rFonts w:hint="eastAsia" w:ascii="仿宋_GB2312" w:eastAsia="仿宋_GB2312"/>
          <w:sz w:val="32"/>
          <w:szCs w:val="32"/>
        </w:rPr>
        <w:t>证言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中国光大银行股份有限公司天津分行出具的</w:t>
      </w:r>
      <w:r>
        <w:rPr>
          <w:rFonts w:hint="eastAsia" w:ascii="仿宋_GB2312" w:eastAsia="仿宋_GB2312"/>
          <w:sz w:val="32"/>
          <w:szCs w:val="32"/>
        </w:rPr>
        <w:t>举报材料</w:t>
      </w:r>
      <w:r>
        <w:rPr>
          <w:rFonts w:hint="eastAsia" w:ascii="仿宋_GB2312" w:eastAsia="仿宋_GB2312"/>
          <w:sz w:val="32"/>
          <w:szCs w:val="32"/>
          <w:lang w:eastAsia="zh-CN"/>
        </w:rPr>
        <w:t>、补充说明、</w:t>
      </w:r>
      <w:r>
        <w:rPr>
          <w:rFonts w:hint="eastAsia" w:ascii="仿宋_GB2312" w:eastAsia="仿宋_GB2312"/>
          <w:sz w:val="32"/>
          <w:szCs w:val="32"/>
        </w:rPr>
        <w:t>授权委托书、</w:t>
      </w:r>
      <w:r>
        <w:rPr>
          <w:rFonts w:hint="eastAsia" w:ascii="仿宋_GB2312" w:eastAsia="仿宋_GB2312"/>
          <w:sz w:val="32"/>
          <w:szCs w:val="32"/>
          <w:lang w:eastAsia="zh-CN"/>
        </w:rPr>
        <w:t>荣克虎办理光大银行信用卡的</w:t>
      </w:r>
      <w:r>
        <w:rPr>
          <w:rFonts w:hint="eastAsia" w:ascii="仿宋_GB2312" w:eastAsia="仿宋_GB2312"/>
          <w:sz w:val="32"/>
          <w:szCs w:val="32"/>
        </w:rPr>
        <w:t>材料及信用卡账单、催收</w:t>
      </w:r>
      <w:r>
        <w:rPr>
          <w:rFonts w:hint="eastAsia" w:ascii="仿宋_GB2312" w:eastAsia="仿宋_GB2312"/>
          <w:sz w:val="32"/>
          <w:szCs w:val="32"/>
          <w:lang w:eastAsia="zh-CN"/>
        </w:rPr>
        <w:t>记录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hint="eastAsia" w:ascii="仿宋_GB2312" w:eastAsia="仿宋_GB2312"/>
          <w:sz w:val="32"/>
          <w:szCs w:val="32"/>
          <w:lang w:eastAsia="zh-CN"/>
        </w:rPr>
        <w:t>公安武清分局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经侦支队出具的说明</w:t>
      </w:r>
      <w:r>
        <w:rPr>
          <w:rFonts w:hint="eastAsia" w:ascii="仿宋_GB2312" w:eastAsia="仿宋_GB2312"/>
          <w:sz w:val="32"/>
          <w:szCs w:val="32"/>
          <w:lang w:eastAsia="zh-CN"/>
        </w:rPr>
        <w:t>、被告人</w:t>
      </w:r>
      <w:r>
        <w:rPr>
          <w:rFonts w:hint="eastAsia" w:ascii="仿宋_GB2312" w:eastAsia="仿宋_GB2312"/>
          <w:sz w:val="32"/>
          <w:szCs w:val="32"/>
        </w:rPr>
        <w:t>供述</w:t>
      </w:r>
      <w:r>
        <w:rPr>
          <w:rFonts w:hint="eastAsia" w:ascii="仿宋_GB2312" w:eastAsia="仿宋_GB2312"/>
          <w:sz w:val="32"/>
        </w:rPr>
        <w:t>等证据证实，足以认定。</w:t>
      </w:r>
    </w:p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hAnsi="Times New Roman" w:eastAsia="仿宋_GB2312"/>
          <w:sz w:val="32"/>
        </w:rPr>
        <w:t>本院认为，</w:t>
      </w:r>
      <w:r>
        <w:rPr>
          <w:rFonts w:hint="eastAsia" w:ascii="仿宋_GB2312" w:hAnsi="Times New Roman" w:eastAsia="仿宋_GB2312"/>
          <w:sz w:val="32"/>
          <w:szCs w:val="32"/>
        </w:rPr>
        <w:t>被告人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荣克虎</w:t>
      </w:r>
      <w:r>
        <w:rPr>
          <w:rFonts w:hint="eastAsia" w:ascii="仿宋_GB2312" w:hAnsi="Times New Roman" w:eastAsia="仿宋_GB2312"/>
          <w:sz w:val="32"/>
          <w:szCs w:val="32"/>
        </w:rPr>
        <w:t>办理信用卡后以非法占有为目的</w:t>
      </w:r>
      <w:r>
        <w:rPr>
          <w:rFonts w:hint="eastAsia" w:ascii="仿宋_GB2312" w:hAnsi="Times New Roman" w:eastAsia="仿宋_GB2312"/>
          <w:sz w:val="32"/>
        </w:rPr>
        <w:t>，</w:t>
      </w:r>
      <w:r>
        <w:rPr>
          <w:rFonts w:hint="eastAsia" w:ascii="仿宋_GB2312" w:hAnsi="宋体" w:eastAsia="仿宋_GB2312" w:cs="仿宋_GB2312"/>
          <w:sz w:val="32"/>
          <w:szCs w:val="32"/>
        </w:rPr>
        <w:t>超过规定期限透支，经发卡银行催收后仍不归还</w:t>
      </w:r>
      <w:r>
        <w:rPr>
          <w:rFonts w:hint="eastAsia" w:ascii="仿宋_GB2312" w:hAnsi="Times New Roman" w:eastAsia="仿宋_GB2312"/>
          <w:sz w:val="32"/>
        </w:rPr>
        <w:t>，系恶意透支，且数额较大，其行为已构成信用卡诈骗罪。公诉机关对被告人</w:t>
      </w:r>
      <w:r>
        <w:rPr>
          <w:rFonts w:hint="eastAsia" w:ascii="仿宋_GB2312" w:hAnsi="Times New Roman" w:eastAsia="仿宋_GB2312"/>
          <w:sz w:val="32"/>
          <w:lang w:eastAsia="zh-CN"/>
        </w:rPr>
        <w:t>荣克虎</w:t>
      </w:r>
      <w:r>
        <w:rPr>
          <w:rFonts w:hint="eastAsia" w:ascii="仿宋_GB2312" w:hAnsi="Times New Roman" w:eastAsia="仿宋_GB2312"/>
          <w:sz w:val="32"/>
        </w:rPr>
        <w:t>犯信用卡诈骗罪的指控成立，要求适用法律条款的意见是正确的，应予采纳。被告人</w:t>
      </w:r>
      <w:r>
        <w:rPr>
          <w:rFonts w:hint="eastAsia" w:ascii="仿宋_GB2312" w:hAnsi="Times New Roman" w:eastAsia="仿宋_GB2312"/>
          <w:sz w:val="32"/>
          <w:lang w:eastAsia="zh-CN"/>
        </w:rPr>
        <w:t>荣克虎</w:t>
      </w:r>
      <w:r>
        <w:rPr>
          <w:rFonts w:hint="eastAsia" w:ascii="仿宋_GB2312" w:hAnsi="Times New Roman" w:eastAsia="仿宋_GB2312"/>
          <w:sz w:val="32"/>
        </w:rPr>
        <w:t>能</w:t>
      </w:r>
      <w:r>
        <w:rPr>
          <w:rFonts w:ascii="仿宋_GB2312" w:hAnsi="Times New Roman" w:eastAsia="仿宋_GB2312"/>
          <w:sz w:val="32"/>
        </w:rPr>
        <w:t>自愿认罪，</w:t>
      </w:r>
      <w:r>
        <w:rPr>
          <w:rFonts w:hint="eastAsia" w:ascii="仿宋_GB2312" w:hAnsi="Times New Roman" w:eastAsia="仿宋_GB2312"/>
          <w:sz w:val="32"/>
          <w:lang w:eastAsia="zh-CN"/>
        </w:rPr>
        <w:t>认罪态度较好</w:t>
      </w:r>
      <w:r>
        <w:rPr>
          <w:rFonts w:hint="eastAsia" w:ascii="仿宋_GB2312" w:hAnsi="Times New Roman" w:eastAsia="仿宋_GB2312"/>
          <w:sz w:val="32"/>
        </w:rPr>
        <w:t>，依法可酌情从轻处罚。</w:t>
      </w:r>
      <w:r>
        <w:rPr>
          <w:rFonts w:hint="eastAsia" w:ascii="仿宋_GB2312" w:hAnsi="宋体" w:eastAsia="仿宋_GB2312"/>
          <w:sz w:val="32"/>
        </w:rPr>
        <w:t>综上，被告人</w:t>
      </w:r>
      <w:r>
        <w:rPr>
          <w:rFonts w:hint="eastAsia" w:ascii="仿宋_GB2312" w:hAnsi="宋体" w:eastAsia="仿宋_GB2312"/>
          <w:sz w:val="32"/>
          <w:lang w:eastAsia="zh-CN"/>
        </w:rPr>
        <w:t>荣克虎</w:t>
      </w:r>
      <w:r>
        <w:rPr>
          <w:rFonts w:hint="eastAsia" w:ascii="仿宋_GB2312" w:hAnsi="宋体" w:eastAsia="仿宋_GB2312"/>
          <w:sz w:val="32"/>
        </w:rPr>
        <w:t>犯信用卡诈骗罪，法定量刑幅度为</w:t>
      </w:r>
      <w:r>
        <w:rPr>
          <w:rFonts w:hint="eastAsia" w:ascii="仿宋_GB2312" w:hAnsi="宋体" w:eastAsia="仿宋_GB2312" w:cs="仿宋_GB2312"/>
          <w:sz w:val="32"/>
          <w:szCs w:val="32"/>
        </w:rPr>
        <w:t>五年以下有期徒刑或者拘役，并处二万元以上二十万元以下罚金</w:t>
      </w:r>
      <w:r>
        <w:rPr>
          <w:rFonts w:hint="eastAsia" w:ascii="仿宋_GB2312" w:hAnsi="宋体" w:eastAsia="仿宋_GB2312"/>
          <w:sz w:val="32"/>
        </w:rPr>
        <w:t>。对公诉人综合本案情况发表的建议判处被告人</w:t>
      </w:r>
      <w:r>
        <w:rPr>
          <w:rFonts w:hint="eastAsia" w:ascii="仿宋_GB2312" w:hAnsi="宋体" w:eastAsia="仿宋_GB2312"/>
          <w:sz w:val="32"/>
          <w:lang w:eastAsia="zh-CN"/>
        </w:rPr>
        <w:t>荣克虎有期徒刑六个月</w:t>
      </w:r>
      <w:r>
        <w:rPr>
          <w:rFonts w:hint="eastAsia" w:ascii="仿宋_GB2312" w:hAnsi="宋体" w:eastAsia="仿宋_GB2312"/>
          <w:sz w:val="32"/>
        </w:rPr>
        <w:t>至</w:t>
      </w:r>
      <w:r>
        <w:rPr>
          <w:rFonts w:hint="eastAsia" w:ascii="仿宋_GB2312" w:hAnsi="宋体" w:eastAsia="仿宋_GB2312"/>
          <w:sz w:val="32"/>
          <w:lang w:eastAsia="zh-CN"/>
        </w:rPr>
        <w:t>一年六个月</w:t>
      </w:r>
      <w:r>
        <w:rPr>
          <w:rFonts w:hint="eastAsia" w:ascii="仿宋_GB2312" w:hAnsi="宋体" w:eastAsia="仿宋_GB2312"/>
          <w:sz w:val="32"/>
        </w:rPr>
        <w:t>，并处罚金的量刑意见</w:t>
      </w:r>
      <w:r>
        <w:rPr>
          <w:rFonts w:hint="eastAsia" w:ascii="仿宋_GB2312" w:hAnsi="宋体" w:eastAsia="仿宋_GB2312"/>
          <w:sz w:val="32"/>
          <w:lang w:eastAsia="zh-CN"/>
        </w:rPr>
        <w:t>予以采纳</w:t>
      </w:r>
      <w:r>
        <w:rPr>
          <w:rFonts w:hint="eastAsia" w:ascii="仿宋_GB2312" w:hAnsi="宋体" w:eastAsia="仿宋_GB2312"/>
          <w:sz w:val="32"/>
        </w:rPr>
        <w:t>。本院为维护社会秩序，保障国家金融管理制度不受侵犯，依照《中华人民共和国刑法》第一百九十六条第一款第（四）项、第二款</w:t>
      </w:r>
      <w:r>
        <w:rPr>
          <w:rFonts w:hint="eastAsia" w:ascii="仿宋_GB2312" w:hAnsi="宋体" w:eastAsia="仿宋_GB2312"/>
          <w:sz w:val="32"/>
          <w:lang w:eastAsia="zh-CN"/>
        </w:rPr>
        <w:t>、第六十四条</w:t>
      </w:r>
      <w:r>
        <w:rPr>
          <w:rFonts w:hint="eastAsia" w:ascii="仿宋_GB2312" w:hAnsi="宋体" w:eastAsia="仿宋_GB2312"/>
          <w:color w:val="000000"/>
          <w:sz w:val="32"/>
        </w:rPr>
        <w:t>的</w:t>
      </w:r>
      <w:r>
        <w:rPr>
          <w:rFonts w:hint="eastAsia" w:ascii="仿宋_GB2312" w:hAnsi="Times New Roman" w:eastAsia="仿宋_GB2312"/>
          <w:sz w:val="32"/>
        </w:rPr>
        <w:t>规定，判决如下：</w:t>
      </w:r>
    </w:p>
    <w:p>
      <w:pPr>
        <w:numPr>
          <w:ilvl w:val="0"/>
          <w:numId w:val="1"/>
        </w:numPr>
        <w:tabs>
          <w:tab w:val="left" w:pos="7699"/>
        </w:tabs>
        <w:spacing w:line="520" w:lineRule="exact"/>
        <w:ind w:right="31" w:rightChars="15" w:firstLine="640" w:firstLineChars="200"/>
        <w:rPr>
          <w:rFonts w:hint="eastAsia" w:ascii="仿宋_GB2312" w:eastAsia="仿宋_GB2312"/>
          <w:sz w:val="32"/>
          <w:lang w:eastAsia="zh-CN"/>
        </w:rPr>
      </w:pP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eastAsia="仿宋_GB2312"/>
          <w:sz w:val="32"/>
          <w:lang w:eastAsia="zh-CN"/>
        </w:rPr>
        <w:t>荣克虎</w:t>
      </w:r>
      <w:r>
        <w:rPr>
          <w:rFonts w:hint="eastAsia" w:ascii="仿宋_GB2312" w:eastAsia="仿宋_GB2312"/>
          <w:sz w:val="32"/>
        </w:rPr>
        <w:t>犯信用卡</w:t>
      </w:r>
      <w:r>
        <w:rPr>
          <w:rFonts w:hint="eastAsia" w:ascii="仿宋_GB2312" w:hAnsi="宋体" w:eastAsia="仿宋_GB2312"/>
          <w:sz w:val="32"/>
        </w:rPr>
        <w:t>诈骗罪</w:t>
      </w:r>
      <w:r>
        <w:rPr>
          <w:rFonts w:hint="eastAsia" w:ascii="仿宋_GB2312" w:eastAsia="仿宋_GB2312"/>
          <w:sz w:val="32"/>
        </w:rPr>
        <w:t>，判处</w:t>
      </w:r>
      <w:r>
        <w:rPr>
          <w:rFonts w:hint="eastAsia" w:ascii="仿宋_GB2312" w:eastAsia="仿宋_GB2312"/>
          <w:sz w:val="32"/>
          <w:szCs w:val="32"/>
          <w:lang w:eastAsia="zh-CN"/>
        </w:rPr>
        <w:t>有期徒刑十个月</w:t>
      </w:r>
      <w:r>
        <w:rPr>
          <w:rFonts w:hint="eastAsia" w:ascii="仿宋_GB2312" w:eastAsia="仿宋_GB2312"/>
          <w:sz w:val="32"/>
          <w:szCs w:val="32"/>
        </w:rPr>
        <w:t>，并处罚金人民币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30</w:t>
      </w:r>
      <w:r>
        <w:rPr>
          <w:rFonts w:hint="eastAsia" w:ascii="仿宋_GB2312" w:eastAsia="仿宋_GB2312"/>
          <w:sz w:val="32"/>
          <w:szCs w:val="32"/>
        </w:rPr>
        <w:t>000元（</w:t>
      </w:r>
      <w:r>
        <w:rPr>
          <w:rFonts w:hint="eastAsia" w:ascii="仿宋_GB2312" w:hAnsi="仿宋_GB2312" w:eastAsia="仿宋_GB2312"/>
          <w:sz w:val="32"/>
        </w:rPr>
        <w:t>刑期从判决执行之日起计算。判决执行以前先行羁押的，羁押一日折抵刑期一日，即自二○一</w:t>
      </w:r>
      <w:r>
        <w:rPr>
          <w:rFonts w:hint="eastAsia" w:ascii="仿宋_GB2312" w:hAnsi="仿宋_GB2312" w:eastAsia="仿宋_GB2312"/>
          <w:sz w:val="32"/>
          <w:lang w:eastAsia="zh-CN"/>
        </w:rPr>
        <w:t>六</w:t>
      </w:r>
      <w:r>
        <w:rPr>
          <w:rFonts w:hint="eastAsia" w:ascii="仿宋_GB2312" w:hAnsi="仿宋_GB2312" w:eastAsia="仿宋_GB2312"/>
          <w:sz w:val="32"/>
        </w:rPr>
        <w:t>年</w:t>
      </w:r>
      <w:r>
        <w:rPr>
          <w:rFonts w:hint="eastAsia" w:ascii="仿宋_GB2312" w:hAnsi="仿宋_GB2312" w:eastAsia="仿宋_GB2312"/>
          <w:sz w:val="32"/>
          <w:lang w:eastAsia="zh-CN"/>
        </w:rPr>
        <w:t>二</w:t>
      </w:r>
      <w:r>
        <w:rPr>
          <w:rFonts w:hint="eastAsia" w:ascii="仿宋_GB2312" w:hAnsi="仿宋_GB2312" w:eastAsia="仿宋_GB2312"/>
          <w:sz w:val="32"/>
        </w:rPr>
        <w:t>月</w:t>
      </w:r>
      <w:r>
        <w:rPr>
          <w:rFonts w:hint="eastAsia" w:ascii="仿宋_GB2312" w:hAnsi="仿宋_GB2312" w:eastAsia="仿宋_GB2312"/>
          <w:sz w:val="32"/>
          <w:lang w:eastAsia="zh-CN"/>
        </w:rPr>
        <w:t>二十六</w:t>
      </w:r>
      <w:r>
        <w:rPr>
          <w:rFonts w:hint="eastAsia" w:ascii="仿宋_GB2312" w:hAnsi="仿宋_GB2312" w:eastAsia="仿宋_GB2312"/>
          <w:sz w:val="32"/>
        </w:rPr>
        <w:t>日起至二○一</w:t>
      </w:r>
      <w:r>
        <w:rPr>
          <w:rFonts w:hint="eastAsia" w:ascii="仿宋_GB2312" w:hAnsi="仿宋_GB2312" w:eastAsia="仿宋_GB2312"/>
          <w:sz w:val="32"/>
          <w:lang w:eastAsia="zh-CN"/>
        </w:rPr>
        <w:t>六</w:t>
      </w:r>
      <w:r>
        <w:rPr>
          <w:rFonts w:hint="eastAsia" w:ascii="仿宋_GB2312" w:hAnsi="仿宋_GB2312" w:eastAsia="仿宋_GB2312"/>
          <w:sz w:val="32"/>
        </w:rPr>
        <w:t>年</w:t>
      </w:r>
      <w:r>
        <w:rPr>
          <w:rFonts w:hint="eastAsia" w:ascii="仿宋_GB2312" w:hAnsi="仿宋_GB2312" w:eastAsia="仿宋_GB2312"/>
          <w:sz w:val="32"/>
          <w:lang w:eastAsia="zh-CN"/>
        </w:rPr>
        <w:t>十二</w:t>
      </w:r>
      <w:r>
        <w:rPr>
          <w:rFonts w:hint="eastAsia" w:ascii="仿宋_GB2312" w:hAnsi="仿宋_GB2312" w:eastAsia="仿宋_GB2312"/>
          <w:sz w:val="32"/>
        </w:rPr>
        <w:t>月</w:t>
      </w:r>
      <w:r>
        <w:rPr>
          <w:rFonts w:hint="eastAsia" w:ascii="仿宋_GB2312" w:hAnsi="仿宋_GB2312" w:eastAsia="仿宋_GB2312"/>
          <w:sz w:val="32"/>
          <w:lang w:eastAsia="zh-CN"/>
        </w:rPr>
        <w:t>二十五</w:t>
      </w:r>
      <w:r>
        <w:rPr>
          <w:rFonts w:hint="eastAsia" w:ascii="仿宋_GB2312" w:hAnsi="仿宋_GB2312" w:eastAsia="仿宋_GB2312"/>
          <w:sz w:val="32"/>
        </w:rPr>
        <w:t>日止</w:t>
      </w:r>
      <w:r>
        <w:rPr>
          <w:rFonts w:hint="eastAsia" w:ascii="仿宋_GB2312" w:hAnsi="宋体" w:eastAsia="仿宋_GB2312"/>
          <w:sz w:val="32"/>
        </w:rPr>
        <w:t>；</w:t>
      </w:r>
      <w:r>
        <w:rPr>
          <w:rFonts w:hint="eastAsia" w:ascii="仿宋_GB2312" w:hAnsi="仿宋_GB2312" w:eastAsia="仿宋_GB2312"/>
          <w:sz w:val="32"/>
        </w:rPr>
        <w:t>罚金自判决生效的第二日起十日内缴纳</w:t>
      </w:r>
      <w:r>
        <w:rPr>
          <w:rFonts w:hint="eastAsia" w:ascii="仿宋_GB2312" w:eastAsia="仿宋_GB2312"/>
          <w:sz w:val="32"/>
        </w:rPr>
        <w:t>）</w:t>
      </w:r>
      <w:r>
        <w:rPr>
          <w:rFonts w:hint="eastAsia" w:ascii="仿宋_GB2312" w:eastAsia="仿宋_GB2312"/>
          <w:sz w:val="32"/>
          <w:lang w:eastAsia="zh-CN"/>
        </w:rPr>
        <w:t>；</w:t>
      </w:r>
    </w:p>
    <w:p>
      <w:pPr>
        <w:numPr>
          <w:ilvl w:val="0"/>
          <w:numId w:val="1"/>
        </w:numPr>
        <w:tabs>
          <w:tab w:val="left" w:pos="7699"/>
        </w:tabs>
        <w:spacing w:line="520" w:lineRule="exact"/>
        <w:ind w:right="31" w:rightChars="15" w:firstLine="640" w:firstLineChars="200"/>
        <w:rPr>
          <w:rFonts w:hint="eastAsia" w:ascii="仿宋_GB2312" w:eastAsia="仿宋_GB2312"/>
          <w:sz w:val="32"/>
          <w:lang w:eastAsia="zh-CN"/>
        </w:rPr>
      </w:pPr>
      <w:r>
        <w:rPr>
          <w:rFonts w:hint="eastAsia" w:ascii="仿宋_GB2312" w:eastAsia="仿宋_GB2312"/>
          <w:sz w:val="32"/>
          <w:lang w:eastAsia="zh-CN"/>
        </w:rPr>
        <w:t>责令被告人荣克虎退赔中国光大银行股份有限公司天津分行</w:t>
      </w:r>
      <w:r>
        <w:rPr>
          <w:rFonts w:hint="eastAsia" w:ascii="仿宋_GB2312" w:eastAsia="仿宋_GB2312"/>
          <w:sz w:val="32"/>
          <w:szCs w:val="32"/>
        </w:rPr>
        <w:t>人民币1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9898.53</w:t>
      </w:r>
      <w:r>
        <w:rPr>
          <w:rFonts w:hint="eastAsia" w:ascii="仿宋_GB2312" w:eastAsia="仿宋_GB2312"/>
          <w:sz w:val="32"/>
          <w:szCs w:val="32"/>
        </w:rPr>
        <w:t>元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firstLine="645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right="596" w:rightChars="284" w:firstLine="4480" w:firstLineChars="14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代理审判员     殷  健</w:t>
      </w:r>
    </w:p>
    <w:p>
      <w:pPr>
        <w:pStyle w:val="2"/>
        <w:spacing w:line="520" w:lineRule="exact"/>
        <w:ind w:right="596" w:rightChars="284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right="596" w:rightChars="284" w:firstLine="4480" w:firstLineChars="1600"/>
        <w:rPr>
          <w:rFonts w:hint="eastAsia" w:ascii="仿宋_GB2312" w:hAnsi="仿宋_GB2312" w:eastAsia="仿宋_GB2312"/>
          <w:spacing w:val="-20"/>
          <w:sz w:val="32"/>
        </w:rPr>
      </w:pPr>
      <w:r>
        <w:rPr>
          <w:rFonts w:hint="eastAsia" w:ascii="仿宋_GB2312" w:hAnsi="仿宋_GB2312" w:eastAsia="仿宋_GB2312"/>
          <w:spacing w:val="-20"/>
          <w:sz w:val="32"/>
        </w:rPr>
        <w:t>二○一</w:t>
      </w:r>
      <w:r>
        <w:rPr>
          <w:rFonts w:hint="eastAsia" w:ascii="仿宋_GB2312" w:hAnsi="仿宋_GB2312" w:eastAsia="仿宋_GB2312"/>
          <w:spacing w:val="-20"/>
          <w:sz w:val="32"/>
          <w:lang w:eastAsia="zh-CN"/>
        </w:rPr>
        <w:t>六</w:t>
      </w:r>
      <w:r>
        <w:rPr>
          <w:rFonts w:hint="eastAsia" w:ascii="仿宋_GB2312" w:hAnsi="仿宋_GB2312" w:eastAsia="仿宋_GB2312"/>
          <w:spacing w:val="-20"/>
          <w:sz w:val="32"/>
        </w:rPr>
        <w:t xml:space="preserve">年 </w:t>
      </w:r>
      <w:r>
        <w:rPr>
          <w:rFonts w:hint="eastAsia" w:ascii="仿宋_GB2312" w:hAnsi="仿宋_GB2312" w:eastAsia="仿宋_GB2312"/>
          <w:spacing w:val="-20"/>
          <w:sz w:val="32"/>
          <w:lang w:eastAsia="zh-CN"/>
        </w:rPr>
        <w:t>二</w:t>
      </w:r>
      <w:r>
        <w:rPr>
          <w:rFonts w:hint="eastAsia" w:ascii="仿宋_GB2312" w:hAnsi="仿宋_GB2312" w:eastAsia="仿宋_GB2312"/>
          <w:spacing w:val="-20"/>
          <w:sz w:val="32"/>
        </w:rPr>
        <w:t xml:space="preserve"> 月二十</w:t>
      </w:r>
      <w:r>
        <w:rPr>
          <w:rFonts w:hint="eastAsia" w:ascii="仿宋_GB2312" w:hAnsi="仿宋_GB2312" w:eastAsia="仿宋_GB2312"/>
          <w:spacing w:val="-20"/>
          <w:sz w:val="32"/>
          <w:lang w:eastAsia="zh-CN"/>
        </w:rPr>
        <w:t>六</w:t>
      </w:r>
      <w:r>
        <w:rPr>
          <w:rFonts w:hint="eastAsia" w:ascii="仿宋_GB2312" w:hAnsi="仿宋_GB2312" w:eastAsia="仿宋_GB2312"/>
          <w:spacing w:val="-20"/>
          <w:sz w:val="32"/>
        </w:rPr>
        <w:t>日</w:t>
      </w:r>
    </w:p>
    <w:p>
      <w:pPr>
        <w:pStyle w:val="2"/>
        <w:spacing w:line="520" w:lineRule="exact"/>
        <w:ind w:right="596" w:rightChars="284" w:firstLine="5440" w:firstLineChars="1700"/>
        <w:jc w:val="center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right="596" w:rightChars="284" w:firstLine="4480" w:firstLineChars="14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书  记  员     </w:t>
      </w:r>
      <w:r>
        <w:rPr>
          <w:rFonts w:hint="eastAsia" w:ascii="仿宋_GB2312" w:eastAsia="仿宋_GB2312"/>
          <w:sz w:val="32"/>
          <w:lang w:eastAsia="zh-CN"/>
        </w:rPr>
        <w:t>王</w:t>
      </w:r>
      <w:r>
        <w:rPr>
          <w:rFonts w:hint="eastAsia" w:ascii="仿宋_GB2312" w:eastAsia="仿宋_GB2312"/>
          <w:sz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lang w:eastAsia="zh-CN"/>
        </w:rPr>
        <w:t>晓</w:t>
      </w:r>
    </w:p>
    <w:p>
      <w:pPr>
        <w:pStyle w:val="2"/>
        <w:spacing w:line="520" w:lineRule="exact"/>
        <w:ind w:right="596" w:rightChars="284" w:firstLine="4480" w:firstLineChars="14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速  录  员     刘春秀</w:t>
      </w: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ind w:firstLine="630" w:firstLineChars="196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附判决引用的《中华人民共和国刑法》相关规定：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Times New Roman" w:eastAsia="仿宋_GB2312" w:cs="仿宋_GB2312"/>
          <w:sz w:val="32"/>
          <w:szCs w:val="32"/>
        </w:rPr>
        <w:t>第一百九十六条</w:t>
      </w:r>
      <w:r>
        <w:rPr>
          <w:rFonts w:hint="eastAsia" w:ascii="仿宋_GB2312" w:hAnsi="宋体" w:eastAsia="仿宋_GB2312" w:cs="仿宋_GB2312"/>
          <w:b/>
          <w:bCs/>
          <w:smallCaps/>
          <w:color w:val="000000"/>
          <w:sz w:val="32"/>
          <w:szCs w:val="32"/>
        </w:rPr>
        <w:t xml:space="preserve">  </w:t>
      </w:r>
      <w:r>
        <w:rPr>
          <w:rFonts w:hint="eastAsia" w:ascii="仿宋_GB2312" w:hAnsi="宋体" w:eastAsia="仿宋_GB2312" w:cs="仿宋_GB2312"/>
          <w:sz w:val="32"/>
          <w:szCs w:val="32"/>
        </w:rPr>
        <w:t>有下列情形之一，进行信用卡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（一）使用伪造的信用卡的；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（二）使用作废的信用卡的；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（三）冒用他人信用卡的；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（四）恶意透支的。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hint="eastAsia" w:ascii="仿宋_GB2312" w:hAnsi="宋体" w:eastAsia="仿宋_GB2312" w:cs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hint="eastAsia" w:ascii="仿宋_GB2312" w:hAnsi="宋体" w:eastAsia="仿宋_GB2312" w:cs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盗窃信用卡并使用的，依照本法第二百六十四条的规定定罪处罚。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hint="eastAsia" w:ascii="仿宋_GB2312" w:hAnsi="宋体" w:eastAsia="仿宋_GB2312" w:cs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第六十四条　犯罪分子违法所得的一切财物，应当予以追缴或者责令退赔;对被害人的合法财产，应当及时返还;违禁品和供犯罪所用的本人财物，应当予以没收。没收的财物和罚金，一律上缴国库，不得挪用和自行处理。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sz w:val="30"/>
          <w:szCs w:val="30"/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417" w:bottom="1701" w:left="1701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A49C"/>
    <w:multiLevelType w:val="singleLevel"/>
    <w:tmpl w:val="56CEA49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036592"/>
    <w:rsid w:val="035407AD"/>
    <w:rsid w:val="0685512F"/>
    <w:rsid w:val="080337CB"/>
    <w:rsid w:val="0A3C70D8"/>
    <w:rsid w:val="0A614D2C"/>
    <w:rsid w:val="0D367064"/>
    <w:rsid w:val="10D3783B"/>
    <w:rsid w:val="11B05D16"/>
    <w:rsid w:val="13036C91"/>
    <w:rsid w:val="14B66F07"/>
    <w:rsid w:val="162404FD"/>
    <w:rsid w:val="18511037"/>
    <w:rsid w:val="1DC64452"/>
    <w:rsid w:val="1F475E5F"/>
    <w:rsid w:val="23B10499"/>
    <w:rsid w:val="245941BE"/>
    <w:rsid w:val="262316EA"/>
    <w:rsid w:val="2A21583E"/>
    <w:rsid w:val="2CEC37BF"/>
    <w:rsid w:val="2D030090"/>
    <w:rsid w:val="2E691A32"/>
    <w:rsid w:val="2FCA4A12"/>
    <w:rsid w:val="321C5BD2"/>
    <w:rsid w:val="39B91C92"/>
    <w:rsid w:val="48374059"/>
    <w:rsid w:val="4957285D"/>
    <w:rsid w:val="4A277860"/>
    <w:rsid w:val="4F6849AB"/>
    <w:rsid w:val="52AB1149"/>
    <w:rsid w:val="56C563F6"/>
    <w:rsid w:val="5A09078E"/>
    <w:rsid w:val="5D040B97"/>
    <w:rsid w:val="5FFC3B1B"/>
    <w:rsid w:val="612B48BF"/>
    <w:rsid w:val="63944671"/>
    <w:rsid w:val="66420DB8"/>
    <w:rsid w:val="678D22E2"/>
    <w:rsid w:val="68D63437"/>
    <w:rsid w:val="6A826453"/>
    <w:rsid w:val="6D7742D9"/>
    <w:rsid w:val="6E2E2FE7"/>
    <w:rsid w:val="722C0861"/>
    <w:rsid w:val="76EB2CFE"/>
    <w:rsid w:val="7FB30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7">
    <w:name w:val="Default Paragraph Font"/>
    <w:link w:val="8"/>
    <w:qFormat/>
    <w:uiPriority w:val="0"/>
    <w:rPr>
      <w:rFonts w:ascii="Verdana" w:hAnsi="Verdana" w:eastAsia="仿宋_GB2312" w:cs="Verdana"/>
      <w:kern w:val="0"/>
      <w:sz w:val="24"/>
      <w:szCs w:val="24"/>
      <w:lang w:eastAsia="en-US"/>
    </w:rPr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2">
    <w:name w:val="Plain Text"/>
    <w:basedOn w:val="1"/>
    <w:unhideWhenUsed/>
    <w:qFormat/>
    <w:uiPriority w:val="99"/>
    <w:rPr>
      <w:rFonts w:ascii="宋体" w:hAnsi="Courier New"/>
    </w:rPr>
  </w:style>
  <w:style w:type="paragraph" w:styleId="3">
    <w:name w:val="Date"/>
    <w:basedOn w:val="1"/>
    <w:next w:val="1"/>
    <w:unhideWhenUsed/>
    <w:uiPriority w:val="99"/>
    <w:pPr>
      <w:ind w:leftChars="2500"/>
    </w:pPr>
    <w:rPr>
      <w:rFonts w:hint="eastAsia" w:ascii="仿宋_GB2312" w:hAnsi="Courier New" w:eastAsia="仿宋_GB2312" w:cs="Courier New"/>
      <w:sz w:val="32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Normal (Web)"/>
    <w:basedOn w:val="1"/>
    <w:unhideWhenUsed/>
    <w:qFormat/>
    <w:uiPriority w:val="99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8">
    <w:name w:val="Char"/>
    <w:basedOn w:val="1"/>
    <w:link w:val="7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  <w:style w:type="character" w:styleId="9">
    <w:name w:val="Strong"/>
    <w:basedOn w:val="7"/>
    <w:qFormat/>
    <w:uiPriority w:val="22"/>
    <w:rPr>
      <w:b/>
    </w:rPr>
  </w:style>
  <w:style w:type="character" w:styleId="10">
    <w:name w:val="page number"/>
    <w:basedOn w:val="7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2015-10-28T08:41:00Z</dcterms:created>
  <dc:creator>Administrator</dc:creator>
  <cp:lastModifiedBy>TF-PC</cp:lastModifiedBy>
  <cp:lastPrinted>2015-12-01T02:12:00Z</cp:lastPrinted>
  <dcterms:modified xsi:type="dcterms:W3CDTF">2018-08-27T09:48:25Z</dcterms:modified>
  <dc:title>道路交通事故现场勘查笔录、现场图及现场照片、证人证言、案件来源、受理道路交通事故案件登记表、接警单、120出诊派车单及到案经过、公安武清分局交警支队出具的说明、道路交通事故认定书、车辆信息表、驾驶员信息查询表、驾驶证复印件、路交通事故损害赔偿调解书、谅解书及赔偿凭证、居民死亡医学证明（推断）书、死亡注销证明、火化证、尸体检验报告及照片、交通事故鉴定意见书、司法鉴定检验报告书、被告人供述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