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楷体" w:hAnsi="华文楷体" w:eastAsia="华文楷体"/>
          <w:sz w:val="44"/>
          <w:szCs w:val="44"/>
        </w:rPr>
      </w:pPr>
      <w:bookmarkStart w:id="0" w:name="_GoBack"/>
      <w:bookmarkEnd w:id="0"/>
      <w:r>
        <w:rPr>
          <w:rFonts w:hint="eastAsia" w:ascii="华文楷体" w:hAnsi="华文楷体" w:eastAsia="华文楷体"/>
          <w:sz w:val="44"/>
          <w:szCs w:val="44"/>
        </w:rPr>
        <w:t>天津市河西区人民法院</w:t>
      </w:r>
    </w:p>
    <w:p>
      <w:pPr>
        <w:jc w:val="center"/>
        <w:rPr>
          <w:rFonts w:hint="eastAsia"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刑 事 判 决 书</w:t>
      </w:r>
    </w:p>
    <w:p>
      <w:pPr>
        <w:spacing w:line="520" w:lineRule="exact"/>
        <w:ind w:firstLine="640" w:firstLineChars="200"/>
        <w:rPr>
          <w:rFonts w:eastAsia="仿宋"/>
          <w:kern w:val="0"/>
          <w:sz w:val="32"/>
          <w:szCs w:val="32"/>
          <w:lang w:val="zh-CN"/>
        </w:rPr>
      </w:pPr>
    </w:p>
    <w:p>
      <w:pPr>
        <w:spacing w:line="500" w:lineRule="exact"/>
        <w:ind w:firstLine="640" w:firstLineChars="200"/>
        <w:jc w:val="right"/>
        <w:rPr>
          <w:rFonts w:eastAsia="仿宋"/>
          <w:kern w:val="0"/>
          <w:sz w:val="32"/>
          <w:szCs w:val="32"/>
          <w:lang w:val="zh-CN"/>
        </w:rPr>
      </w:pPr>
      <w:r>
        <w:rPr>
          <w:rFonts w:eastAsia="仿宋"/>
          <w:kern w:val="0"/>
          <w:sz w:val="32"/>
          <w:szCs w:val="32"/>
          <w:lang w:val="zh-CN"/>
        </w:rPr>
        <w:t>(2016)</w:t>
      </w:r>
      <w:r>
        <w:rPr>
          <w:rFonts w:hAnsi="仿宋" w:eastAsia="仿宋"/>
          <w:kern w:val="0"/>
          <w:sz w:val="32"/>
          <w:szCs w:val="32"/>
          <w:lang w:val="zh-CN"/>
        </w:rPr>
        <w:t>津</w:t>
      </w:r>
      <w:r>
        <w:rPr>
          <w:rFonts w:eastAsia="仿宋"/>
          <w:kern w:val="0"/>
          <w:sz w:val="32"/>
          <w:szCs w:val="32"/>
          <w:lang w:val="zh-CN"/>
        </w:rPr>
        <w:t>0103</w:t>
      </w:r>
      <w:r>
        <w:rPr>
          <w:rFonts w:hAnsi="仿宋" w:eastAsia="仿宋"/>
          <w:kern w:val="0"/>
          <w:sz w:val="32"/>
          <w:szCs w:val="32"/>
          <w:lang w:val="zh-CN"/>
        </w:rPr>
        <w:t>刑初</w:t>
      </w:r>
      <w:r>
        <w:rPr>
          <w:rFonts w:hint="eastAsia" w:eastAsia="仿宋"/>
          <w:kern w:val="0"/>
          <w:sz w:val="32"/>
          <w:szCs w:val="32"/>
          <w:lang w:val="zh-CN"/>
        </w:rPr>
        <w:t>526</w:t>
      </w:r>
      <w:r>
        <w:rPr>
          <w:rFonts w:hAnsi="仿宋" w:eastAsia="仿宋"/>
          <w:kern w:val="0"/>
          <w:sz w:val="32"/>
          <w:szCs w:val="32"/>
          <w:lang w:val="zh-CN"/>
        </w:rPr>
        <w:t>号</w:t>
      </w:r>
    </w:p>
    <w:p>
      <w:pPr>
        <w:pStyle w:val="2"/>
        <w:spacing w:line="500" w:lineRule="exact"/>
        <w:ind w:firstLine="627" w:firstLineChars="196"/>
        <w:rPr>
          <w:rFonts w:ascii="Times New Roman" w:hAnsi="Times New Roman" w:eastAsia="仿宋"/>
          <w:sz w:val="32"/>
          <w:szCs w:val="32"/>
        </w:rPr>
      </w:pPr>
    </w:p>
    <w:p>
      <w:pPr>
        <w:pStyle w:val="2"/>
        <w:spacing w:line="500" w:lineRule="exact"/>
        <w:ind w:firstLine="627" w:firstLineChars="196"/>
        <w:rPr>
          <w:rFonts w:ascii="Times New Roman" w:hAnsi="Times New Roman" w:eastAsia="仿宋"/>
          <w:sz w:val="32"/>
          <w:szCs w:val="32"/>
        </w:rPr>
      </w:pPr>
      <w:r>
        <w:rPr>
          <w:rFonts w:ascii="Times New Roman" w:hAnsi="仿宋" w:eastAsia="仿宋"/>
          <w:sz w:val="32"/>
          <w:szCs w:val="32"/>
        </w:rPr>
        <w:t>公诉机关天津市河西区人民检察院。</w:t>
      </w:r>
    </w:p>
    <w:p>
      <w:pPr>
        <w:pStyle w:val="2"/>
        <w:spacing w:line="500" w:lineRule="exact"/>
        <w:ind w:firstLine="640" w:firstLineChars="200"/>
        <w:rPr>
          <w:rFonts w:hint="eastAsia" w:ascii="Times New Roman" w:hAnsi="仿宋" w:eastAsia="仿宋"/>
          <w:sz w:val="32"/>
          <w:szCs w:val="32"/>
        </w:rPr>
      </w:pPr>
      <w:r>
        <w:rPr>
          <w:rFonts w:ascii="Times New Roman" w:hAnsi="仿宋" w:eastAsia="仿宋"/>
          <w:sz w:val="32"/>
          <w:szCs w:val="32"/>
        </w:rPr>
        <w:t>被告人</w:t>
      </w:r>
      <w:r>
        <w:rPr>
          <w:rFonts w:hint="eastAsia" w:ascii="Times New Roman" w:hAnsi="仿宋" w:eastAsia="仿宋"/>
          <w:sz w:val="32"/>
          <w:szCs w:val="32"/>
        </w:rPr>
        <w:t>邢启东，男，1980年3月12日出生于天津市，公民身份号码：120222198003124010，汉族，初中文化，无职业，住天津市武清区南蔡村镇朱庄村2区54号。2016年2月23日被刑事拘留，2016年2月29日因涉嫌犯有信用卡诈骗罪被取保候审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/>
          <w:sz w:val="32"/>
          <w:szCs w:val="32"/>
        </w:rPr>
      </w:pPr>
      <w:r>
        <w:rPr>
          <w:rFonts w:ascii="Times New Roman" w:hAnsi="仿宋" w:eastAsia="仿宋"/>
          <w:sz w:val="32"/>
          <w:szCs w:val="32"/>
        </w:rPr>
        <w:t>天津市河西区人民检察院以津西检公诉刑诉</w:t>
      </w:r>
      <w:r>
        <w:rPr>
          <w:rFonts w:ascii="Times New Roman" w:hAnsi="Times New Roman" w:eastAsia="仿宋"/>
          <w:sz w:val="32"/>
          <w:szCs w:val="32"/>
        </w:rPr>
        <w:t>[2016]</w:t>
      </w:r>
      <w:r>
        <w:rPr>
          <w:rFonts w:hint="eastAsia" w:ascii="Times New Roman" w:hAnsi="Times New Roman" w:eastAsia="仿宋"/>
          <w:sz w:val="32"/>
          <w:szCs w:val="32"/>
        </w:rPr>
        <w:t>504</w:t>
      </w:r>
      <w:r>
        <w:rPr>
          <w:rFonts w:ascii="Times New Roman" w:hAnsi="仿宋" w:eastAsia="仿宋"/>
          <w:sz w:val="32"/>
          <w:szCs w:val="32"/>
        </w:rPr>
        <w:t>号起诉书指控被告人</w:t>
      </w:r>
      <w:r>
        <w:rPr>
          <w:rFonts w:ascii="Times New Roman" w:hAnsi="仿宋" w:eastAsia="仿宋"/>
          <w:kern w:val="0"/>
          <w:sz w:val="32"/>
          <w:szCs w:val="32"/>
          <w:lang w:val="zh-CN"/>
        </w:rPr>
        <w:t>邢启东</w:t>
      </w:r>
      <w:r>
        <w:rPr>
          <w:rFonts w:ascii="Times New Roman" w:hAnsi="仿宋" w:eastAsia="仿宋"/>
          <w:sz w:val="32"/>
          <w:szCs w:val="32"/>
        </w:rPr>
        <w:t>犯信用卡诈骗罪，于</w:t>
      </w:r>
      <w:r>
        <w:rPr>
          <w:rFonts w:ascii="Times New Roman" w:hAnsi="Times New Roman" w:eastAsia="仿宋"/>
          <w:sz w:val="32"/>
          <w:szCs w:val="32"/>
        </w:rPr>
        <w:t>2016</w:t>
      </w:r>
      <w:r>
        <w:rPr>
          <w:rFonts w:ascii="Times New Roman" w:hAnsi="仿宋" w:eastAsia="仿宋"/>
          <w:sz w:val="32"/>
          <w:szCs w:val="32"/>
        </w:rPr>
        <w:t>年</w:t>
      </w:r>
      <w:r>
        <w:rPr>
          <w:rFonts w:hint="eastAsia" w:ascii="Times New Roman" w:hAnsi="仿宋" w:eastAsia="仿宋"/>
          <w:sz w:val="32"/>
          <w:szCs w:val="32"/>
        </w:rPr>
        <w:t>8</w:t>
      </w:r>
      <w:r>
        <w:rPr>
          <w:rFonts w:ascii="Times New Roman" w:hAnsi="仿宋" w:eastAsia="仿宋"/>
          <w:sz w:val="32"/>
          <w:szCs w:val="32"/>
        </w:rPr>
        <w:t>月</w:t>
      </w:r>
      <w:r>
        <w:rPr>
          <w:rFonts w:hint="eastAsia" w:ascii="Times New Roman" w:hAnsi="仿宋" w:eastAsia="仿宋"/>
          <w:sz w:val="32"/>
          <w:szCs w:val="32"/>
        </w:rPr>
        <w:t>22</w:t>
      </w:r>
      <w:r>
        <w:rPr>
          <w:rFonts w:ascii="Times New Roman" w:hAnsi="仿宋" w:eastAsia="仿宋"/>
          <w:sz w:val="32"/>
          <w:szCs w:val="32"/>
        </w:rPr>
        <w:t>日向本院提起公诉，并提出量刑建议。</w:t>
      </w:r>
      <w:r>
        <w:rPr>
          <w:rFonts w:ascii="仿宋" w:hAnsi="仿宋" w:eastAsia="仿宋"/>
          <w:sz w:val="32"/>
          <w:szCs w:val="32"/>
        </w:rPr>
        <w:t>本院</w:t>
      </w:r>
      <w:r>
        <w:rPr>
          <w:rFonts w:hint="eastAsia" w:ascii="仿宋" w:hAnsi="仿宋" w:eastAsia="仿宋"/>
          <w:sz w:val="32"/>
          <w:szCs w:val="32"/>
        </w:rPr>
        <w:t>依法适用简易程序，实行独任审判</w:t>
      </w:r>
      <w:r>
        <w:rPr>
          <w:rFonts w:ascii="仿宋" w:hAnsi="仿宋" w:eastAsia="仿宋"/>
          <w:sz w:val="32"/>
          <w:szCs w:val="32"/>
        </w:rPr>
        <w:t>，公开开庭审理了本案。</w:t>
      </w:r>
      <w:r>
        <w:rPr>
          <w:rFonts w:ascii="Times New Roman" w:hAnsi="仿宋" w:eastAsia="仿宋"/>
          <w:sz w:val="32"/>
          <w:szCs w:val="32"/>
        </w:rPr>
        <w:t>天津市河西区人民检察院指派</w:t>
      </w:r>
      <w:r>
        <w:rPr>
          <w:rFonts w:hint="eastAsia" w:ascii="Times New Roman" w:hAnsi="仿宋" w:eastAsia="仿宋"/>
          <w:sz w:val="32"/>
          <w:szCs w:val="32"/>
        </w:rPr>
        <w:t>代理</w:t>
      </w:r>
      <w:r>
        <w:rPr>
          <w:rFonts w:ascii="Times New Roman" w:hAnsi="仿宋" w:eastAsia="仿宋"/>
          <w:sz w:val="32"/>
          <w:szCs w:val="32"/>
        </w:rPr>
        <w:t>检察员</w:t>
      </w:r>
      <w:r>
        <w:rPr>
          <w:rFonts w:hint="eastAsia" w:ascii="Times New Roman" w:hAnsi="仿宋" w:eastAsia="仿宋"/>
          <w:sz w:val="32"/>
          <w:szCs w:val="32"/>
        </w:rPr>
        <w:t>祁白羽</w:t>
      </w:r>
      <w:r>
        <w:rPr>
          <w:rFonts w:ascii="Times New Roman" w:hAnsi="仿宋" w:eastAsia="仿宋"/>
          <w:sz w:val="32"/>
          <w:szCs w:val="32"/>
        </w:rPr>
        <w:t>出庭支持公诉，被告人</w:t>
      </w:r>
      <w:r>
        <w:rPr>
          <w:rFonts w:hint="eastAsia" w:ascii="Times New Roman" w:hAnsi="仿宋" w:eastAsia="仿宋"/>
          <w:sz w:val="32"/>
          <w:szCs w:val="32"/>
        </w:rPr>
        <w:t>邢启东</w:t>
      </w:r>
      <w:r>
        <w:rPr>
          <w:rFonts w:ascii="Times New Roman" w:hAnsi="仿宋" w:eastAsia="仿宋"/>
          <w:sz w:val="32"/>
          <w:szCs w:val="32"/>
        </w:rPr>
        <w:t>到庭参加了诉讼。现已审理终结。</w:t>
      </w:r>
    </w:p>
    <w:p>
      <w:pPr>
        <w:pStyle w:val="2"/>
        <w:spacing w:line="500" w:lineRule="exact"/>
        <w:ind w:firstLine="640" w:firstLineChars="200"/>
        <w:rPr>
          <w:rFonts w:hint="eastAsia" w:ascii="Times New Roman" w:hAnsi="Times New Roman" w:eastAsia="仿宋"/>
          <w:kern w:val="0"/>
          <w:sz w:val="32"/>
          <w:szCs w:val="32"/>
        </w:rPr>
      </w:pPr>
      <w:r>
        <w:rPr>
          <w:rFonts w:ascii="Times New Roman" w:hAnsi="仿宋" w:eastAsia="仿宋"/>
          <w:sz w:val="32"/>
          <w:szCs w:val="32"/>
        </w:rPr>
        <w:t>天津市河西区人民检察院指控，</w:t>
      </w:r>
      <w:r>
        <w:rPr>
          <w:rFonts w:hint="eastAsia" w:ascii="Times New Roman" w:hAnsi="Times New Roman" w:eastAsia="仿宋"/>
          <w:kern w:val="0"/>
          <w:sz w:val="32"/>
          <w:szCs w:val="32"/>
        </w:rPr>
        <w:t>2013年3月被告人邢启东从哈尔滨银行天津分行申领信用卡一张（卡号：6228098880248213），后使用该信用卡透支消费。2013年8月9日，被告人邢启东最后一次还款人民币15150元，于当日又消费15150元。后经银行多次催收，被告人邢启东拒不归还欠款。截至2016年1月18日，该信用卡共计欠款人民币61179.63元，其中本金人民币16000元。</w:t>
      </w:r>
    </w:p>
    <w:p>
      <w:pPr>
        <w:pStyle w:val="2"/>
        <w:spacing w:line="500" w:lineRule="exact"/>
        <w:ind w:firstLine="640" w:firstLineChars="200"/>
        <w:rPr>
          <w:rFonts w:hint="eastAsia" w:ascii="Times New Roman" w:hAnsi="Times New Roman" w:eastAsia="仿宋"/>
          <w:kern w:val="0"/>
          <w:sz w:val="32"/>
          <w:szCs w:val="32"/>
        </w:rPr>
      </w:pPr>
      <w:r>
        <w:rPr>
          <w:rFonts w:hint="eastAsia" w:ascii="Times New Roman" w:hAnsi="Times New Roman" w:eastAsia="仿宋"/>
          <w:kern w:val="0"/>
          <w:sz w:val="32"/>
          <w:szCs w:val="32"/>
        </w:rPr>
        <w:t>2016年2月17日，哈尔滨银行天津分行代表王某某向派出所报案。2016年2月23日，被告人邢启东被公安机关抓获。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/>
          <w:kern w:val="0"/>
          <w:sz w:val="32"/>
          <w:szCs w:val="32"/>
        </w:rPr>
      </w:pPr>
      <w:r>
        <w:rPr>
          <w:rFonts w:hint="eastAsia" w:ascii="Times New Roman" w:hAnsi="Times New Roman" w:eastAsia="仿宋"/>
          <w:kern w:val="0"/>
          <w:sz w:val="32"/>
          <w:szCs w:val="32"/>
        </w:rPr>
        <w:t>本案侦查过程中，被告人邢启东的家属退还了全部透支款，并取得了被害单位的谅解。</w:t>
      </w:r>
    </w:p>
    <w:p>
      <w:pPr>
        <w:tabs>
          <w:tab w:val="left" w:pos="4620"/>
          <w:tab w:val="left" w:pos="5760"/>
        </w:tabs>
        <w:spacing w:line="500" w:lineRule="exact"/>
        <w:ind w:firstLine="640" w:firstLineChars="200"/>
        <w:rPr>
          <w:rFonts w:hint="eastAsia" w:hAnsi="仿宋"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上述事实，被告人</w:t>
      </w:r>
      <w:r>
        <w:rPr>
          <w:rFonts w:hAnsi="仿宋" w:eastAsia="仿宋"/>
          <w:kern w:val="0"/>
          <w:sz w:val="32"/>
          <w:szCs w:val="32"/>
          <w:lang w:val="zh-CN"/>
        </w:rPr>
        <w:t>邢启东</w:t>
      </w:r>
      <w:r>
        <w:rPr>
          <w:rFonts w:hAnsi="仿宋" w:eastAsia="仿宋"/>
          <w:sz w:val="32"/>
          <w:szCs w:val="32"/>
        </w:rPr>
        <w:t>在开庭审理过程中亦无异议，并表示认罪。且有</w:t>
      </w:r>
      <w:r>
        <w:rPr>
          <w:rFonts w:hint="eastAsia" w:hAnsi="仿宋" w:eastAsia="仿宋"/>
          <w:sz w:val="32"/>
          <w:szCs w:val="32"/>
        </w:rPr>
        <w:t>被害单位代表王某某的陈述，证人郑某某的证言，报案</w:t>
      </w:r>
      <w:r>
        <w:rPr>
          <w:rFonts w:hAnsi="仿宋" w:eastAsia="仿宋"/>
          <w:sz w:val="32"/>
          <w:szCs w:val="32"/>
        </w:rPr>
        <w:t>材料</w:t>
      </w:r>
      <w:r>
        <w:rPr>
          <w:rFonts w:hint="eastAsia" w:hAnsi="仿宋" w:eastAsia="仿宋"/>
          <w:sz w:val="32"/>
          <w:szCs w:val="32"/>
        </w:rPr>
        <w:t>，营业执照复印件、授权委托书，信用卡申领材料，对账单，催收记录，现场检测报告书，谅解书、还款说明、个人业务凭证复印件，户籍材料，</w:t>
      </w:r>
      <w:r>
        <w:rPr>
          <w:rFonts w:hAnsi="仿宋" w:eastAsia="仿宋"/>
          <w:sz w:val="32"/>
          <w:szCs w:val="32"/>
        </w:rPr>
        <w:t>公安机关出具的</w:t>
      </w:r>
      <w:r>
        <w:rPr>
          <w:rFonts w:hint="eastAsia" w:hAnsi="仿宋" w:eastAsia="仿宋"/>
          <w:sz w:val="32"/>
          <w:szCs w:val="32"/>
        </w:rPr>
        <w:t>情况说明、</w:t>
      </w:r>
      <w:r>
        <w:rPr>
          <w:rFonts w:hAnsi="仿宋" w:eastAsia="仿宋"/>
          <w:sz w:val="32"/>
          <w:szCs w:val="32"/>
        </w:rPr>
        <w:t>案件来源及抓获经过等证据材料予以证实，足以认定。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/>
          <w:kern w:val="0"/>
          <w:sz w:val="32"/>
          <w:szCs w:val="32"/>
        </w:rPr>
      </w:pPr>
      <w:r>
        <w:rPr>
          <w:rFonts w:ascii="Times New Roman" w:hAnsi="仿宋" w:eastAsia="仿宋"/>
          <w:sz w:val="32"/>
          <w:szCs w:val="32"/>
        </w:rPr>
        <w:t>本院认为，被告人</w:t>
      </w:r>
      <w:r>
        <w:rPr>
          <w:rFonts w:ascii="Times New Roman" w:hAnsi="仿宋" w:eastAsia="仿宋"/>
          <w:kern w:val="0"/>
          <w:sz w:val="32"/>
          <w:szCs w:val="32"/>
          <w:lang w:val="zh-CN"/>
        </w:rPr>
        <w:t>邢启东以非法占有为目的，</w:t>
      </w:r>
      <w:r>
        <w:rPr>
          <w:rFonts w:ascii="Times New Roman" w:hAnsi="仿宋" w:eastAsia="仿宋"/>
          <w:sz w:val="32"/>
          <w:szCs w:val="32"/>
        </w:rPr>
        <w:t>使用信用卡恶意透支，</w:t>
      </w:r>
      <w:r>
        <w:rPr>
          <w:rFonts w:ascii="Times New Roman" w:hAnsi="仿宋" w:eastAsia="仿宋"/>
          <w:kern w:val="0"/>
          <w:sz w:val="32"/>
          <w:szCs w:val="32"/>
        </w:rPr>
        <w:t>共计人民币</w:t>
      </w:r>
      <w:r>
        <w:rPr>
          <w:rFonts w:hint="eastAsia" w:ascii="Times New Roman" w:hAnsi="Times New Roman" w:eastAsia="仿宋"/>
          <w:kern w:val="0"/>
          <w:sz w:val="32"/>
          <w:szCs w:val="32"/>
        </w:rPr>
        <w:t>16000</w:t>
      </w:r>
      <w:r>
        <w:rPr>
          <w:rFonts w:ascii="Times New Roman" w:hAnsi="仿宋" w:eastAsia="仿宋"/>
          <w:kern w:val="0"/>
          <w:sz w:val="32"/>
          <w:szCs w:val="32"/>
        </w:rPr>
        <w:t>元，数额</w:t>
      </w:r>
      <w:r>
        <w:rPr>
          <w:rFonts w:hint="eastAsia" w:ascii="Times New Roman" w:hAnsi="仿宋" w:eastAsia="仿宋"/>
          <w:kern w:val="0"/>
          <w:sz w:val="32"/>
          <w:szCs w:val="32"/>
        </w:rPr>
        <w:t>较大</w:t>
      </w:r>
      <w:r>
        <w:rPr>
          <w:rFonts w:ascii="Times New Roman" w:hAnsi="仿宋" w:eastAsia="仿宋"/>
          <w:kern w:val="0"/>
          <w:sz w:val="32"/>
          <w:szCs w:val="32"/>
        </w:rPr>
        <w:t>，经发卡银行多次催收，仍不归还，</w:t>
      </w:r>
      <w:r>
        <w:rPr>
          <w:rFonts w:ascii="Times New Roman" w:hAnsi="仿宋" w:eastAsia="仿宋"/>
          <w:sz w:val="32"/>
          <w:szCs w:val="32"/>
        </w:rPr>
        <w:t>其行为已构成信用卡诈骗罪。</w:t>
      </w:r>
      <w:r>
        <w:rPr>
          <w:rFonts w:hint="eastAsia" w:ascii="Times New Roman" w:hAnsi="仿宋" w:eastAsia="仿宋"/>
          <w:sz w:val="32"/>
          <w:szCs w:val="32"/>
        </w:rPr>
        <w:t>被告人邢启东如实供述自己的犯罪事实，依法可从轻处罚；被告人邢启东的家属退还了</w:t>
      </w:r>
      <w:r>
        <w:rPr>
          <w:rFonts w:hint="eastAsia" w:ascii="Times New Roman" w:hAnsi="Times New Roman" w:eastAsia="仿宋"/>
          <w:kern w:val="0"/>
          <w:sz w:val="32"/>
          <w:szCs w:val="32"/>
        </w:rPr>
        <w:t>银行全部欠款，获得被害单位的谅解，可酌情从轻处罚。</w:t>
      </w:r>
      <w:r>
        <w:rPr>
          <w:rFonts w:ascii="Times New Roman" w:hAnsi="仿宋" w:eastAsia="仿宋"/>
          <w:sz w:val="32"/>
          <w:szCs w:val="32"/>
        </w:rPr>
        <w:t>为严肃国家法律，维护金融管理秩序，</w:t>
      </w:r>
      <w:r>
        <w:rPr>
          <w:rFonts w:ascii="Times New Roman" w:hAnsi="仿宋" w:eastAsia="仿宋"/>
          <w:bCs/>
          <w:kern w:val="0"/>
          <w:sz w:val="32"/>
          <w:szCs w:val="32"/>
          <w:lang w:val="zh-CN"/>
        </w:rPr>
        <w:t>保护公共财产权利不受侵犯，</w:t>
      </w:r>
      <w:r>
        <w:rPr>
          <w:rFonts w:ascii="Times New Roman" w:hAnsi="仿宋" w:eastAsia="仿宋"/>
          <w:sz w:val="32"/>
          <w:szCs w:val="32"/>
        </w:rPr>
        <w:t>依照《中华人民共和国刑法》</w:t>
      </w:r>
      <w:r>
        <w:rPr>
          <w:rFonts w:ascii="Times New Roman" w:hAnsi="仿宋" w:eastAsia="仿宋"/>
          <w:kern w:val="0"/>
          <w:sz w:val="32"/>
          <w:szCs w:val="32"/>
        </w:rPr>
        <w:t>第一百九十六条第一款第（四）项、第二款，</w:t>
      </w:r>
      <w:r>
        <w:rPr>
          <w:rFonts w:hint="eastAsia" w:ascii="Times New Roman" w:hAnsi="仿宋" w:eastAsia="仿宋"/>
          <w:kern w:val="0"/>
          <w:sz w:val="32"/>
          <w:szCs w:val="32"/>
        </w:rPr>
        <w:t>第六十七条第三款，</w:t>
      </w:r>
      <w:r>
        <w:rPr>
          <w:rFonts w:ascii="Times New Roman" w:hAnsi="Times New Roman" w:eastAsia="仿宋_GB2312"/>
          <w:kern w:val="0"/>
          <w:sz w:val="32"/>
          <w:szCs w:val="32"/>
        </w:rPr>
        <w:t>第七十二条第一款、第三款，第七十三条第</w:t>
      </w:r>
      <w:r>
        <w:rPr>
          <w:rFonts w:hint="eastAsia" w:ascii="Times New Roman" w:hAnsi="Times New Roman" w:eastAsia="仿宋_GB2312"/>
          <w:kern w:val="0"/>
          <w:sz w:val="32"/>
          <w:szCs w:val="32"/>
        </w:rPr>
        <w:t>一</w:t>
      </w:r>
      <w:r>
        <w:rPr>
          <w:rFonts w:ascii="Times New Roman" w:hAnsi="Times New Roman" w:eastAsia="仿宋_GB2312"/>
          <w:kern w:val="0"/>
          <w:sz w:val="32"/>
          <w:szCs w:val="32"/>
        </w:rPr>
        <w:t>款、第三款，第七十五条，第七十六条</w:t>
      </w:r>
      <w:r>
        <w:rPr>
          <w:rFonts w:ascii="Times New Roman" w:hAnsi="仿宋" w:eastAsia="仿宋"/>
          <w:sz w:val="32"/>
          <w:szCs w:val="32"/>
        </w:rPr>
        <w:t>之规定，判决如下：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被告人</w:t>
      </w:r>
      <w:r>
        <w:rPr>
          <w:rFonts w:hint="eastAsia" w:eastAsia="仿宋_GB2312"/>
          <w:kern w:val="0"/>
          <w:sz w:val="32"/>
          <w:szCs w:val="32"/>
          <w:lang w:val="zh-CN"/>
        </w:rPr>
        <w:t>邢启东</w:t>
      </w:r>
      <w:r>
        <w:rPr>
          <w:rFonts w:eastAsia="仿宋_GB2312"/>
          <w:sz w:val="32"/>
          <w:szCs w:val="32"/>
        </w:rPr>
        <w:t>犯信用卡诈骗罪，判处</w:t>
      </w:r>
      <w:r>
        <w:rPr>
          <w:rFonts w:hint="eastAsia" w:eastAsia="仿宋_GB2312"/>
          <w:sz w:val="32"/>
          <w:szCs w:val="32"/>
        </w:rPr>
        <w:t>拘役六个月</w:t>
      </w:r>
      <w:r>
        <w:rPr>
          <w:rFonts w:eastAsia="仿宋_GB2312"/>
          <w:sz w:val="32"/>
          <w:szCs w:val="32"/>
        </w:rPr>
        <w:t>，缓刑</w:t>
      </w:r>
      <w:r>
        <w:rPr>
          <w:rFonts w:hint="eastAsia" w:eastAsia="仿宋_GB2312"/>
          <w:sz w:val="32"/>
          <w:szCs w:val="32"/>
        </w:rPr>
        <w:t>六个月</w:t>
      </w:r>
      <w:r>
        <w:rPr>
          <w:rFonts w:eastAsia="仿宋_GB2312"/>
          <w:sz w:val="32"/>
          <w:szCs w:val="32"/>
        </w:rPr>
        <w:t>，罚金人民币</w:t>
      </w:r>
      <w:r>
        <w:rPr>
          <w:rFonts w:hint="eastAsia"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0000元。在（刑罚）执行期间，被告人</w:t>
      </w:r>
      <w:r>
        <w:rPr>
          <w:rFonts w:hint="eastAsia" w:eastAsia="仿宋_GB2312"/>
          <w:kern w:val="0"/>
          <w:sz w:val="32"/>
          <w:szCs w:val="32"/>
          <w:lang w:val="zh-CN"/>
        </w:rPr>
        <w:t>邢启东</w:t>
      </w:r>
      <w:r>
        <w:rPr>
          <w:rFonts w:eastAsia="仿宋_GB2312"/>
          <w:sz w:val="32"/>
          <w:szCs w:val="32"/>
        </w:rPr>
        <w:t>应当接受相关组织的社区矫正。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（缓刑考验期限，从判决确定之日起计算。）</w:t>
      </w:r>
    </w:p>
    <w:p>
      <w:pPr>
        <w:spacing w:line="500" w:lineRule="exact"/>
        <w:ind w:firstLine="720" w:firstLineChars="225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如不服本判决，可在接到判决书的第二日起十日内，通过本院或者直接向天津市第二中级人民法院提出上诉。书面上诉的，应交上诉状正本一份，副本两份。</w:t>
      </w:r>
    </w:p>
    <w:p>
      <w:pPr>
        <w:spacing w:line="500" w:lineRule="exact"/>
        <w:ind w:firstLine="720" w:firstLineChars="225"/>
        <w:rPr>
          <w:rFonts w:hint="eastAsia" w:eastAsia="仿宋"/>
          <w:sz w:val="32"/>
          <w:szCs w:val="32"/>
        </w:rPr>
      </w:pPr>
      <w:r>
        <w:rPr>
          <w:rFonts w:hint="eastAsia" w:eastAsia="仿宋"/>
          <w:sz w:val="32"/>
          <w:szCs w:val="32"/>
        </w:rPr>
        <w:t>（此页无正文）</w:t>
      </w: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eastAsia="仿宋"/>
          <w:sz w:val="32"/>
          <w:szCs w:val="32"/>
        </w:rPr>
      </w:pP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hint="eastAsia" w:eastAsia="仿宋"/>
          <w:sz w:val="32"/>
          <w:szCs w:val="32"/>
        </w:rPr>
      </w:pP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eastAsia="仿宋"/>
          <w:sz w:val="32"/>
          <w:szCs w:val="32"/>
        </w:rPr>
      </w:pP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hint="eastAsia" w:hAnsi="仿宋"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代理审判员</w:t>
      </w:r>
      <w:r>
        <w:rPr>
          <w:rFonts w:eastAsia="仿宋"/>
          <w:sz w:val="32"/>
          <w:szCs w:val="32"/>
        </w:rPr>
        <w:t xml:space="preserve">    </w:t>
      </w:r>
      <w:r>
        <w:rPr>
          <w:rFonts w:hAnsi="仿宋" w:eastAsia="仿宋"/>
          <w:sz w:val="32"/>
          <w:szCs w:val="32"/>
        </w:rPr>
        <w:t>刘丛薇</w:t>
      </w: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eastAsia="仿宋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二〇一六年</w:t>
      </w:r>
      <w:r>
        <w:rPr>
          <w:rFonts w:hint="eastAsia" w:hAnsi="仿宋" w:eastAsia="仿宋"/>
          <w:sz w:val="32"/>
          <w:szCs w:val="32"/>
        </w:rPr>
        <w:t>九</w:t>
      </w:r>
      <w:r>
        <w:rPr>
          <w:rFonts w:hAnsi="仿宋" w:eastAsia="仿宋"/>
          <w:sz w:val="32"/>
          <w:szCs w:val="32"/>
        </w:rPr>
        <w:t>月</w:t>
      </w:r>
      <w:r>
        <w:rPr>
          <w:rFonts w:hint="eastAsia" w:hAnsi="仿宋" w:eastAsia="仿宋"/>
          <w:sz w:val="32"/>
          <w:szCs w:val="32"/>
        </w:rPr>
        <w:t>一</w:t>
      </w:r>
      <w:r>
        <w:rPr>
          <w:rFonts w:hAnsi="仿宋" w:eastAsia="仿宋"/>
          <w:sz w:val="32"/>
          <w:szCs w:val="32"/>
        </w:rPr>
        <w:t>日</w:t>
      </w:r>
      <w:r>
        <w:rPr>
          <w:rFonts w:eastAsia="仿宋"/>
          <w:sz w:val="32"/>
          <w:szCs w:val="32"/>
        </w:rPr>
        <w:t xml:space="preserve"> </w:t>
      </w:r>
    </w:p>
    <w:p>
      <w:pPr>
        <w:spacing w:line="500" w:lineRule="exact"/>
        <w:ind w:firstLine="640" w:firstLineChars="200"/>
        <w:jc w:val="right"/>
        <w:rPr>
          <w:rFonts w:eastAsia="仿宋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书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记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员</w:t>
      </w:r>
      <w:r>
        <w:rPr>
          <w:rFonts w:eastAsia="仿宋"/>
          <w:sz w:val="32"/>
          <w:szCs w:val="32"/>
        </w:rPr>
        <w:t xml:space="preserve">    </w:t>
      </w:r>
      <w:r>
        <w:rPr>
          <w:rFonts w:hint="eastAsia" w:hAnsi="仿宋" w:eastAsia="仿宋"/>
          <w:sz w:val="32"/>
          <w:szCs w:val="32"/>
        </w:rPr>
        <w:t>张文雅</w:t>
      </w:r>
    </w:p>
    <w:p>
      <w:pPr>
        <w:spacing w:line="500" w:lineRule="exact"/>
        <w:ind w:firstLine="640" w:firstLineChars="200"/>
        <w:jc w:val="right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速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录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员</w:t>
      </w:r>
      <w:r>
        <w:rPr>
          <w:rFonts w:eastAsia="仿宋"/>
          <w:sz w:val="32"/>
          <w:szCs w:val="32"/>
        </w:rPr>
        <w:t xml:space="preserve">    </w:t>
      </w:r>
      <w:r>
        <w:rPr>
          <w:rFonts w:hAnsi="仿宋" w:eastAsia="仿宋"/>
          <w:sz w:val="32"/>
          <w:szCs w:val="32"/>
        </w:rPr>
        <w:t>王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娟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本案引用的法律条文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第六十七条第三款   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第七十二条第一款  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（一）犯罪情节较轻；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（二）有悔罪表现；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（三）没有再犯罪的危险；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（四）宣告缓刑对所居住社区没有重大不良影响。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第七十二条第三款   被宣告缓刑的犯罪分子，如果被判处附加刑，附加刑仍须执行。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第七十三条第一款   拘役的缓刑考验期限为原判刑期以上一年以下，但是不能少于二个月。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第七十三条第三款   缓刑考验期限，从判决确定之日起计算。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第七十五条   被宣告缓刑的犯罪分子，应当遵守下列规定：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（一）遵守法律、行政法规，服从监督；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（二）按照考察机关的规定报告自己的活动情况；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（三）遵守考察机关关于会客的规定；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（四）离开所居住的市、县或者迁居，应当报经考察机关批准。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第七十六条   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第一百九十六条第一款第（四）项   （四）恶意透支的。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第一百九十六条第二款   前款所称恶意透支，是指持卡人以非法占有为目的，超过规定限额或者规定期限透支，并且经发卡银行催收后仍不归还的行为。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5766"/>
    <w:rsid w:val="00001494"/>
    <w:rsid w:val="0000776D"/>
    <w:rsid w:val="00010311"/>
    <w:rsid w:val="0001112F"/>
    <w:rsid w:val="00012DBF"/>
    <w:rsid w:val="000162B0"/>
    <w:rsid w:val="00016B63"/>
    <w:rsid w:val="000201D8"/>
    <w:rsid w:val="00024715"/>
    <w:rsid w:val="00032F50"/>
    <w:rsid w:val="00037315"/>
    <w:rsid w:val="0004293C"/>
    <w:rsid w:val="00042C10"/>
    <w:rsid w:val="00044E94"/>
    <w:rsid w:val="00050427"/>
    <w:rsid w:val="00050FF1"/>
    <w:rsid w:val="0005480B"/>
    <w:rsid w:val="00055744"/>
    <w:rsid w:val="00055E14"/>
    <w:rsid w:val="000602BC"/>
    <w:rsid w:val="0006119D"/>
    <w:rsid w:val="00061241"/>
    <w:rsid w:val="000617E7"/>
    <w:rsid w:val="00062686"/>
    <w:rsid w:val="00063C6B"/>
    <w:rsid w:val="00063D52"/>
    <w:rsid w:val="0006438F"/>
    <w:rsid w:val="00065F8A"/>
    <w:rsid w:val="000666F1"/>
    <w:rsid w:val="00067ABA"/>
    <w:rsid w:val="00067B02"/>
    <w:rsid w:val="00070287"/>
    <w:rsid w:val="0008349D"/>
    <w:rsid w:val="00084E7D"/>
    <w:rsid w:val="00092B7E"/>
    <w:rsid w:val="000A0CBA"/>
    <w:rsid w:val="000A32E0"/>
    <w:rsid w:val="000A578B"/>
    <w:rsid w:val="000B03BC"/>
    <w:rsid w:val="000B2DD6"/>
    <w:rsid w:val="000C1254"/>
    <w:rsid w:val="000C3C7E"/>
    <w:rsid w:val="000C50CA"/>
    <w:rsid w:val="000C58F8"/>
    <w:rsid w:val="000C60E3"/>
    <w:rsid w:val="000C7089"/>
    <w:rsid w:val="000D11A3"/>
    <w:rsid w:val="000D59BD"/>
    <w:rsid w:val="000E29BE"/>
    <w:rsid w:val="000E3E65"/>
    <w:rsid w:val="000E43B6"/>
    <w:rsid w:val="000F3D83"/>
    <w:rsid w:val="000F4EA3"/>
    <w:rsid w:val="000F572B"/>
    <w:rsid w:val="000F5766"/>
    <w:rsid w:val="00102D37"/>
    <w:rsid w:val="00106B6E"/>
    <w:rsid w:val="0011107B"/>
    <w:rsid w:val="0011290D"/>
    <w:rsid w:val="00112FDE"/>
    <w:rsid w:val="0013483A"/>
    <w:rsid w:val="00135A88"/>
    <w:rsid w:val="00136ACE"/>
    <w:rsid w:val="00137B8D"/>
    <w:rsid w:val="00141221"/>
    <w:rsid w:val="00147B92"/>
    <w:rsid w:val="00155D87"/>
    <w:rsid w:val="001615A5"/>
    <w:rsid w:val="00164BB5"/>
    <w:rsid w:val="00166E2A"/>
    <w:rsid w:val="001676E1"/>
    <w:rsid w:val="00172BD5"/>
    <w:rsid w:val="001746E5"/>
    <w:rsid w:val="001774CC"/>
    <w:rsid w:val="0018028F"/>
    <w:rsid w:val="0018720D"/>
    <w:rsid w:val="0018788C"/>
    <w:rsid w:val="00193420"/>
    <w:rsid w:val="00193DAA"/>
    <w:rsid w:val="00194ACE"/>
    <w:rsid w:val="001A0A80"/>
    <w:rsid w:val="001A0AC7"/>
    <w:rsid w:val="001A1DE6"/>
    <w:rsid w:val="001B583B"/>
    <w:rsid w:val="001C20F7"/>
    <w:rsid w:val="001C2DDF"/>
    <w:rsid w:val="001C5D76"/>
    <w:rsid w:val="001D147A"/>
    <w:rsid w:val="001D2645"/>
    <w:rsid w:val="001D2C11"/>
    <w:rsid w:val="001D7354"/>
    <w:rsid w:val="001E1EDE"/>
    <w:rsid w:val="001E1F8C"/>
    <w:rsid w:val="001E2D5F"/>
    <w:rsid w:val="001F1BBA"/>
    <w:rsid w:val="001F1D7B"/>
    <w:rsid w:val="001F5F2F"/>
    <w:rsid w:val="001F7A46"/>
    <w:rsid w:val="00201982"/>
    <w:rsid w:val="00202C6D"/>
    <w:rsid w:val="00207D6B"/>
    <w:rsid w:val="00211D28"/>
    <w:rsid w:val="00216EAA"/>
    <w:rsid w:val="0022182B"/>
    <w:rsid w:val="00222A1A"/>
    <w:rsid w:val="00226BAC"/>
    <w:rsid w:val="00227020"/>
    <w:rsid w:val="00230A45"/>
    <w:rsid w:val="00231876"/>
    <w:rsid w:val="00233B7F"/>
    <w:rsid w:val="002421F6"/>
    <w:rsid w:val="00242B9F"/>
    <w:rsid w:val="002454A7"/>
    <w:rsid w:val="00246B08"/>
    <w:rsid w:val="00246E46"/>
    <w:rsid w:val="0025707E"/>
    <w:rsid w:val="00260593"/>
    <w:rsid w:val="00260A9D"/>
    <w:rsid w:val="00274731"/>
    <w:rsid w:val="00276B58"/>
    <w:rsid w:val="0028277C"/>
    <w:rsid w:val="0028534B"/>
    <w:rsid w:val="002903D2"/>
    <w:rsid w:val="00290F85"/>
    <w:rsid w:val="00292904"/>
    <w:rsid w:val="00297D08"/>
    <w:rsid w:val="002A5D14"/>
    <w:rsid w:val="002B0167"/>
    <w:rsid w:val="002B1B41"/>
    <w:rsid w:val="002B2BCE"/>
    <w:rsid w:val="002B3A9A"/>
    <w:rsid w:val="002B6FD4"/>
    <w:rsid w:val="002B7829"/>
    <w:rsid w:val="002C79AF"/>
    <w:rsid w:val="002D0807"/>
    <w:rsid w:val="002D4DEC"/>
    <w:rsid w:val="002D5155"/>
    <w:rsid w:val="002E0081"/>
    <w:rsid w:val="002E2F43"/>
    <w:rsid w:val="002E32B0"/>
    <w:rsid w:val="002E3B68"/>
    <w:rsid w:val="002E6A63"/>
    <w:rsid w:val="002F1820"/>
    <w:rsid w:val="002F2690"/>
    <w:rsid w:val="002F6A8A"/>
    <w:rsid w:val="00302D25"/>
    <w:rsid w:val="003054E0"/>
    <w:rsid w:val="0030712E"/>
    <w:rsid w:val="00315D08"/>
    <w:rsid w:val="00316FB5"/>
    <w:rsid w:val="003210C1"/>
    <w:rsid w:val="00322C51"/>
    <w:rsid w:val="003257D9"/>
    <w:rsid w:val="00325F84"/>
    <w:rsid w:val="00330267"/>
    <w:rsid w:val="0033285F"/>
    <w:rsid w:val="00332C87"/>
    <w:rsid w:val="00334E9D"/>
    <w:rsid w:val="00341816"/>
    <w:rsid w:val="00342392"/>
    <w:rsid w:val="00342EA4"/>
    <w:rsid w:val="0035034D"/>
    <w:rsid w:val="00357542"/>
    <w:rsid w:val="00364D80"/>
    <w:rsid w:val="0036632B"/>
    <w:rsid w:val="00367BDE"/>
    <w:rsid w:val="00371E11"/>
    <w:rsid w:val="00372B50"/>
    <w:rsid w:val="003802D3"/>
    <w:rsid w:val="0038194B"/>
    <w:rsid w:val="00383F9F"/>
    <w:rsid w:val="0038745F"/>
    <w:rsid w:val="00395C71"/>
    <w:rsid w:val="003A34CE"/>
    <w:rsid w:val="003A49C1"/>
    <w:rsid w:val="003B2AFD"/>
    <w:rsid w:val="003B3B9C"/>
    <w:rsid w:val="003B49A3"/>
    <w:rsid w:val="003B5770"/>
    <w:rsid w:val="003B79FB"/>
    <w:rsid w:val="003C09D2"/>
    <w:rsid w:val="003C0A35"/>
    <w:rsid w:val="003C1B3A"/>
    <w:rsid w:val="003C34DE"/>
    <w:rsid w:val="003C3CD4"/>
    <w:rsid w:val="003C66D6"/>
    <w:rsid w:val="003C6840"/>
    <w:rsid w:val="003D0C6C"/>
    <w:rsid w:val="003D1BCA"/>
    <w:rsid w:val="003D2AF6"/>
    <w:rsid w:val="003D3FA5"/>
    <w:rsid w:val="003E7318"/>
    <w:rsid w:val="003E75B1"/>
    <w:rsid w:val="00402E24"/>
    <w:rsid w:val="00403042"/>
    <w:rsid w:val="004111C2"/>
    <w:rsid w:val="00422881"/>
    <w:rsid w:val="00422F5E"/>
    <w:rsid w:val="00427229"/>
    <w:rsid w:val="00434A36"/>
    <w:rsid w:val="004401F9"/>
    <w:rsid w:val="0044156F"/>
    <w:rsid w:val="0045293A"/>
    <w:rsid w:val="004550B7"/>
    <w:rsid w:val="004555C4"/>
    <w:rsid w:val="00457BCF"/>
    <w:rsid w:val="00460FAF"/>
    <w:rsid w:val="0046232D"/>
    <w:rsid w:val="0046325A"/>
    <w:rsid w:val="004655A2"/>
    <w:rsid w:val="004669E6"/>
    <w:rsid w:val="004729A7"/>
    <w:rsid w:val="00477E48"/>
    <w:rsid w:val="00480678"/>
    <w:rsid w:val="0048205F"/>
    <w:rsid w:val="004834A2"/>
    <w:rsid w:val="00484791"/>
    <w:rsid w:val="004847F7"/>
    <w:rsid w:val="00484872"/>
    <w:rsid w:val="004866B9"/>
    <w:rsid w:val="00490022"/>
    <w:rsid w:val="00490909"/>
    <w:rsid w:val="00491811"/>
    <w:rsid w:val="00491818"/>
    <w:rsid w:val="00494733"/>
    <w:rsid w:val="00497662"/>
    <w:rsid w:val="004A1755"/>
    <w:rsid w:val="004A17C3"/>
    <w:rsid w:val="004A3A9C"/>
    <w:rsid w:val="004A7ACD"/>
    <w:rsid w:val="004B157A"/>
    <w:rsid w:val="004B3076"/>
    <w:rsid w:val="004B4BC3"/>
    <w:rsid w:val="004B783C"/>
    <w:rsid w:val="004C1B53"/>
    <w:rsid w:val="004C2DBA"/>
    <w:rsid w:val="004C3AE5"/>
    <w:rsid w:val="004C3BE6"/>
    <w:rsid w:val="004C42D6"/>
    <w:rsid w:val="004C7A89"/>
    <w:rsid w:val="004E0587"/>
    <w:rsid w:val="004E0715"/>
    <w:rsid w:val="004E188C"/>
    <w:rsid w:val="004E2A44"/>
    <w:rsid w:val="004E3BA9"/>
    <w:rsid w:val="004F1E6A"/>
    <w:rsid w:val="004F31DB"/>
    <w:rsid w:val="004F3F7D"/>
    <w:rsid w:val="004F463D"/>
    <w:rsid w:val="004F7DF9"/>
    <w:rsid w:val="00500FD3"/>
    <w:rsid w:val="00501D48"/>
    <w:rsid w:val="00515C24"/>
    <w:rsid w:val="00515D87"/>
    <w:rsid w:val="00520137"/>
    <w:rsid w:val="00520330"/>
    <w:rsid w:val="00526B38"/>
    <w:rsid w:val="00535480"/>
    <w:rsid w:val="00537606"/>
    <w:rsid w:val="005440AC"/>
    <w:rsid w:val="005441BC"/>
    <w:rsid w:val="00544FA6"/>
    <w:rsid w:val="00545A90"/>
    <w:rsid w:val="0054635A"/>
    <w:rsid w:val="0054673B"/>
    <w:rsid w:val="00550B90"/>
    <w:rsid w:val="0055686D"/>
    <w:rsid w:val="00560363"/>
    <w:rsid w:val="00564D61"/>
    <w:rsid w:val="00566FEA"/>
    <w:rsid w:val="00570511"/>
    <w:rsid w:val="005737D8"/>
    <w:rsid w:val="00574FDD"/>
    <w:rsid w:val="00585376"/>
    <w:rsid w:val="0058580F"/>
    <w:rsid w:val="00586719"/>
    <w:rsid w:val="005950E1"/>
    <w:rsid w:val="00597F5A"/>
    <w:rsid w:val="005A4595"/>
    <w:rsid w:val="005A4B1B"/>
    <w:rsid w:val="005A5866"/>
    <w:rsid w:val="005B4CF1"/>
    <w:rsid w:val="005C009F"/>
    <w:rsid w:val="005C3ABA"/>
    <w:rsid w:val="005C53C7"/>
    <w:rsid w:val="005D24DF"/>
    <w:rsid w:val="005D2AEC"/>
    <w:rsid w:val="005D7B4E"/>
    <w:rsid w:val="005E5047"/>
    <w:rsid w:val="005F0CC2"/>
    <w:rsid w:val="006009DA"/>
    <w:rsid w:val="00602664"/>
    <w:rsid w:val="00603E84"/>
    <w:rsid w:val="00611216"/>
    <w:rsid w:val="00611947"/>
    <w:rsid w:val="00617279"/>
    <w:rsid w:val="006251CB"/>
    <w:rsid w:val="0062797D"/>
    <w:rsid w:val="00627E96"/>
    <w:rsid w:val="00630C96"/>
    <w:rsid w:val="00630E2A"/>
    <w:rsid w:val="00631E76"/>
    <w:rsid w:val="00635CC3"/>
    <w:rsid w:val="00635F68"/>
    <w:rsid w:val="00637E23"/>
    <w:rsid w:val="00644153"/>
    <w:rsid w:val="00645FD9"/>
    <w:rsid w:val="006512D8"/>
    <w:rsid w:val="00651BC6"/>
    <w:rsid w:val="00651C48"/>
    <w:rsid w:val="006607CC"/>
    <w:rsid w:val="00662DF3"/>
    <w:rsid w:val="006632FE"/>
    <w:rsid w:val="00663848"/>
    <w:rsid w:val="00664083"/>
    <w:rsid w:val="00664C69"/>
    <w:rsid w:val="00666B34"/>
    <w:rsid w:val="0067074D"/>
    <w:rsid w:val="00670CFD"/>
    <w:rsid w:val="00673828"/>
    <w:rsid w:val="00673E1A"/>
    <w:rsid w:val="00675E9A"/>
    <w:rsid w:val="006879D9"/>
    <w:rsid w:val="0069048C"/>
    <w:rsid w:val="00691FE0"/>
    <w:rsid w:val="006A1A67"/>
    <w:rsid w:val="006A4CB9"/>
    <w:rsid w:val="006A6206"/>
    <w:rsid w:val="006A689F"/>
    <w:rsid w:val="006B5E86"/>
    <w:rsid w:val="006C1365"/>
    <w:rsid w:val="006C26E0"/>
    <w:rsid w:val="006C27D2"/>
    <w:rsid w:val="006C3A84"/>
    <w:rsid w:val="006D3C15"/>
    <w:rsid w:val="006D74E3"/>
    <w:rsid w:val="006E0AD5"/>
    <w:rsid w:val="006E356F"/>
    <w:rsid w:val="006E5F99"/>
    <w:rsid w:val="006F3ACC"/>
    <w:rsid w:val="0070315A"/>
    <w:rsid w:val="007042F6"/>
    <w:rsid w:val="00704F47"/>
    <w:rsid w:val="007056B6"/>
    <w:rsid w:val="00713E60"/>
    <w:rsid w:val="0071744B"/>
    <w:rsid w:val="0072210A"/>
    <w:rsid w:val="0072562D"/>
    <w:rsid w:val="00734584"/>
    <w:rsid w:val="00734EDD"/>
    <w:rsid w:val="0074174B"/>
    <w:rsid w:val="00746861"/>
    <w:rsid w:val="007505B4"/>
    <w:rsid w:val="00750A83"/>
    <w:rsid w:val="00751EC6"/>
    <w:rsid w:val="007556C0"/>
    <w:rsid w:val="00760E1C"/>
    <w:rsid w:val="00764BA2"/>
    <w:rsid w:val="00766254"/>
    <w:rsid w:val="007673DF"/>
    <w:rsid w:val="007674BE"/>
    <w:rsid w:val="00770CAC"/>
    <w:rsid w:val="00776FB8"/>
    <w:rsid w:val="00777387"/>
    <w:rsid w:val="00777E45"/>
    <w:rsid w:val="00782558"/>
    <w:rsid w:val="00783044"/>
    <w:rsid w:val="00790ADB"/>
    <w:rsid w:val="00790B8D"/>
    <w:rsid w:val="007919E4"/>
    <w:rsid w:val="007921F2"/>
    <w:rsid w:val="007937DB"/>
    <w:rsid w:val="00794653"/>
    <w:rsid w:val="007962CA"/>
    <w:rsid w:val="007963A4"/>
    <w:rsid w:val="007A06B2"/>
    <w:rsid w:val="007A0B52"/>
    <w:rsid w:val="007A3922"/>
    <w:rsid w:val="007A3CD3"/>
    <w:rsid w:val="007A69FD"/>
    <w:rsid w:val="007A7291"/>
    <w:rsid w:val="007B3DC4"/>
    <w:rsid w:val="007B5D2A"/>
    <w:rsid w:val="007B6030"/>
    <w:rsid w:val="007B691F"/>
    <w:rsid w:val="007B73B3"/>
    <w:rsid w:val="007B7FB2"/>
    <w:rsid w:val="007C245F"/>
    <w:rsid w:val="007C494D"/>
    <w:rsid w:val="007C7BCB"/>
    <w:rsid w:val="007C7D4B"/>
    <w:rsid w:val="007D0FD6"/>
    <w:rsid w:val="007D10C2"/>
    <w:rsid w:val="007E00AE"/>
    <w:rsid w:val="007E2A93"/>
    <w:rsid w:val="007E2E41"/>
    <w:rsid w:val="007E6893"/>
    <w:rsid w:val="007F15EE"/>
    <w:rsid w:val="007F2477"/>
    <w:rsid w:val="007F603A"/>
    <w:rsid w:val="00803C11"/>
    <w:rsid w:val="00807366"/>
    <w:rsid w:val="008073F1"/>
    <w:rsid w:val="0080743E"/>
    <w:rsid w:val="008123D3"/>
    <w:rsid w:val="00812D94"/>
    <w:rsid w:val="00813E12"/>
    <w:rsid w:val="00816B1A"/>
    <w:rsid w:val="00821F47"/>
    <w:rsid w:val="00822085"/>
    <w:rsid w:val="00833981"/>
    <w:rsid w:val="00835236"/>
    <w:rsid w:val="008366C6"/>
    <w:rsid w:val="008374B3"/>
    <w:rsid w:val="00837588"/>
    <w:rsid w:val="00841D9D"/>
    <w:rsid w:val="00843317"/>
    <w:rsid w:val="008442C8"/>
    <w:rsid w:val="00844904"/>
    <w:rsid w:val="00844992"/>
    <w:rsid w:val="0084748D"/>
    <w:rsid w:val="0085162A"/>
    <w:rsid w:val="00853C95"/>
    <w:rsid w:val="00855755"/>
    <w:rsid w:val="008573E4"/>
    <w:rsid w:val="0085766A"/>
    <w:rsid w:val="0086126C"/>
    <w:rsid w:val="0086375F"/>
    <w:rsid w:val="008666D3"/>
    <w:rsid w:val="00880169"/>
    <w:rsid w:val="00880EC4"/>
    <w:rsid w:val="00882206"/>
    <w:rsid w:val="00882D4C"/>
    <w:rsid w:val="00885772"/>
    <w:rsid w:val="00885A0E"/>
    <w:rsid w:val="008869C9"/>
    <w:rsid w:val="008914BF"/>
    <w:rsid w:val="0089409B"/>
    <w:rsid w:val="0089522A"/>
    <w:rsid w:val="0089707F"/>
    <w:rsid w:val="008A0E54"/>
    <w:rsid w:val="008A18A4"/>
    <w:rsid w:val="008A5D02"/>
    <w:rsid w:val="008A6F13"/>
    <w:rsid w:val="008A7E7F"/>
    <w:rsid w:val="008B752C"/>
    <w:rsid w:val="008C30CA"/>
    <w:rsid w:val="008C324A"/>
    <w:rsid w:val="008D71D9"/>
    <w:rsid w:val="008D7CBF"/>
    <w:rsid w:val="008E2EAF"/>
    <w:rsid w:val="008E5EC9"/>
    <w:rsid w:val="008E7BED"/>
    <w:rsid w:val="008F01DF"/>
    <w:rsid w:val="008F0B6F"/>
    <w:rsid w:val="008F4579"/>
    <w:rsid w:val="00905CA2"/>
    <w:rsid w:val="009064F3"/>
    <w:rsid w:val="009067AE"/>
    <w:rsid w:val="00907664"/>
    <w:rsid w:val="00907EA1"/>
    <w:rsid w:val="0091048A"/>
    <w:rsid w:val="00922E3F"/>
    <w:rsid w:val="00926A2F"/>
    <w:rsid w:val="009279E5"/>
    <w:rsid w:val="00927E7C"/>
    <w:rsid w:val="0093041A"/>
    <w:rsid w:val="00934625"/>
    <w:rsid w:val="00935A11"/>
    <w:rsid w:val="009414C2"/>
    <w:rsid w:val="009416EF"/>
    <w:rsid w:val="00941E47"/>
    <w:rsid w:val="00943DE8"/>
    <w:rsid w:val="009446A0"/>
    <w:rsid w:val="00945A15"/>
    <w:rsid w:val="0095001C"/>
    <w:rsid w:val="0095560B"/>
    <w:rsid w:val="009559B8"/>
    <w:rsid w:val="0095760D"/>
    <w:rsid w:val="00957F7B"/>
    <w:rsid w:val="00960BDF"/>
    <w:rsid w:val="00962525"/>
    <w:rsid w:val="00963640"/>
    <w:rsid w:val="009649E4"/>
    <w:rsid w:val="009703E0"/>
    <w:rsid w:val="0097159D"/>
    <w:rsid w:val="00971C75"/>
    <w:rsid w:val="00975067"/>
    <w:rsid w:val="0097781E"/>
    <w:rsid w:val="0098712C"/>
    <w:rsid w:val="009904AF"/>
    <w:rsid w:val="00993C28"/>
    <w:rsid w:val="00997E1D"/>
    <w:rsid w:val="009B64BE"/>
    <w:rsid w:val="009B7482"/>
    <w:rsid w:val="009C013E"/>
    <w:rsid w:val="009C2D8D"/>
    <w:rsid w:val="009C427F"/>
    <w:rsid w:val="009C57CA"/>
    <w:rsid w:val="009D2798"/>
    <w:rsid w:val="009D374B"/>
    <w:rsid w:val="009D738C"/>
    <w:rsid w:val="009E579B"/>
    <w:rsid w:val="009F2FDB"/>
    <w:rsid w:val="009F3210"/>
    <w:rsid w:val="009F3717"/>
    <w:rsid w:val="009F392A"/>
    <w:rsid w:val="009F3ADD"/>
    <w:rsid w:val="009F7D3A"/>
    <w:rsid w:val="00A10CB2"/>
    <w:rsid w:val="00A11A7C"/>
    <w:rsid w:val="00A13EF3"/>
    <w:rsid w:val="00A17497"/>
    <w:rsid w:val="00A248D2"/>
    <w:rsid w:val="00A24AF6"/>
    <w:rsid w:val="00A2576C"/>
    <w:rsid w:val="00A26DD3"/>
    <w:rsid w:val="00A273C9"/>
    <w:rsid w:val="00A3347B"/>
    <w:rsid w:val="00A33DF4"/>
    <w:rsid w:val="00A3665F"/>
    <w:rsid w:val="00A37238"/>
    <w:rsid w:val="00A431D6"/>
    <w:rsid w:val="00A47451"/>
    <w:rsid w:val="00A5452B"/>
    <w:rsid w:val="00A5732E"/>
    <w:rsid w:val="00A60DAB"/>
    <w:rsid w:val="00A62746"/>
    <w:rsid w:val="00A67613"/>
    <w:rsid w:val="00A702A2"/>
    <w:rsid w:val="00A715E5"/>
    <w:rsid w:val="00A73EB1"/>
    <w:rsid w:val="00A74699"/>
    <w:rsid w:val="00A76C8F"/>
    <w:rsid w:val="00A77BC5"/>
    <w:rsid w:val="00A83627"/>
    <w:rsid w:val="00A868A5"/>
    <w:rsid w:val="00A9768A"/>
    <w:rsid w:val="00AA367B"/>
    <w:rsid w:val="00AA4351"/>
    <w:rsid w:val="00AA62B4"/>
    <w:rsid w:val="00AB07F7"/>
    <w:rsid w:val="00AC19FE"/>
    <w:rsid w:val="00AC3573"/>
    <w:rsid w:val="00AC613A"/>
    <w:rsid w:val="00AD14CE"/>
    <w:rsid w:val="00AD271F"/>
    <w:rsid w:val="00AD4FA0"/>
    <w:rsid w:val="00AD747D"/>
    <w:rsid w:val="00AE1878"/>
    <w:rsid w:val="00AE296C"/>
    <w:rsid w:val="00AF5AB3"/>
    <w:rsid w:val="00AF66C7"/>
    <w:rsid w:val="00AF670B"/>
    <w:rsid w:val="00B01F1F"/>
    <w:rsid w:val="00B020D1"/>
    <w:rsid w:val="00B03F29"/>
    <w:rsid w:val="00B04FBC"/>
    <w:rsid w:val="00B1469F"/>
    <w:rsid w:val="00B23B06"/>
    <w:rsid w:val="00B33AEF"/>
    <w:rsid w:val="00B34242"/>
    <w:rsid w:val="00B356F9"/>
    <w:rsid w:val="00B37543"/>
    <w:rsid w:val="00B41045"/>
    <w:rsid w:val="00B41C65"/>
    <w:rsid w:val="00B41FDD"/>
    <w:rsid w:val="00B444BC"/>
    <w:rsid w:val="00B46455"/>
    <w:rsid w:val="00B51A24"/>
    <w:rsid w:val="00B5459E"/>
    <w:rsid w:val="00B54824"/>
    <w:rsid w:val="00B56B3B"/>
    <w:rsid w:val="00B63780"/>
    <w:rsid w:val="00B67838"/>
    <w:rsid w:val="00B70539"/>
    <w:rsid w:val="00B72808"/>
    <w:rsid w:val="00B73A40"/>
    <w:rsid w:val="00B74852"/>
    <w:rsid w:val="00B75ABB"/>
    <w:rsid w:val="00B83257"/>
    <w:rsid w:val="00B83A37"/>
    <w:rsid w:val="00B870C6"/>
    <w:rsid w:val="00B903DD"/>
    <w:rsid w:val="00B911CF"/>
    <w:rsid w:val="00B91603"/>
    <w:rsid w:val="00B91EF9"/>
    <w:rsid w:val="00B93AF2"/>
    <w:rsid w:val="00BA0DF7"/>
    <w:rsid w:val="00BA3EA2"/>
    <w:rsid w:val="00BA5907"/>
    <w:rsid w:val="00BA59BE"/>
    <w:rsid w:val="00BA73E9"/>
    <w:rsid w:val="00BC1D54"/>
    <w:rsid w:val="00BC3908"/>
    <w:rsid w:val="00BC3E2F"/>
    <w:rsid w:val="00BC7779"/>
    <w:rsid w:val="00BD0F65"/>
    <w:rsid w:val="00BE263F"/>
    <w:rsid w:val="00BE3640"/>
    <w:rsid w:val="00BE6122"/>
    <w:rsid w:val="00BE7774"/>
    <w:rsid w:val="00BE792B"/>
    <w:rsid w:val="00BF1AED"/>
    <w:rsid w:val="00BF281A"/>
    <w:rsid w:val="00BF2A3A"/>
    <w:rsid w:val="00BF666A"/>
    <w:rsid w:val="00C05240"/>
    <w:rsid w:val="00C05C18"/>
    <w:rsid w:val="00C06E69"/>
    <w:rsid w:val="00C07AAC"/>
    <w:rsid w:val="00C125B8"/>
    <w:rsid w:val="00C13935"/>
    <w:rsid w:val="00C13B8A"/>
    <w:rsid w:val="00C13F56"/>
    <w:rsid w:val="00C14555"/>
    <w:rsid w:val="00C14A6A"/>
    <w:rsid w:val="00C20DAC"/>
    <w:rsid w:val="00C21798"/>
    <w:rsid w:val="00C2399D"/>
    <w:rsid w:val="00C314DC"/>
    <w:rsid w:val="00C31FAB"/>
    <w:rsid w:val="00C357DF"/>
    <w:rsid w:val="00C41814"/>
    <w:rsid w:val="00C41D7C"/>
    <w:rsid w:val="00C4264B"/>
    <w:rsid w:val="00C429FA"/>
    <w:rsid w:val="00C46901"/>
    <w:rsid w:val="00C46D53"/>
    <w:rsid w:val="00C47B75"/>
    <w:rsid w:val="00C52DA0"/>
    <w:rsid w:val="00C54E59"/>
    <w:rsid w:val="00C556D7"/>
    <w:rsid w:val="00C56C91"/>
    <w:rsid w:val="00C57342"/>
    <w:rsid w:val="00C612B8"/>
    <w:rsid w:val="00C67CF5"/>
    <w:rsid w:val="00C72D5D"/>
    <w:rsid w:val="00C754A2"/>
    <w:rsid w:val="00C8461D"/>
    <w:rsid w:val="00C87E48"/>
    <w:rsid w:val="00C914D2"/>
    <w:rsid w:val="00C91DDF"/>
    <w:rsid w:val="00C92689"/>
    <w:rsid w:val="00C92FF4"/>
    <w:rsid w:val="00C943E3"/>
    <w:rsid w:val="00C95641"/>
    <w:rsid w:val="00C95C00"/>
    <w:rsid w:val="00CA17E0"/>
    <w:rsid w:val="00CA1F65"/>
    <w:rsid w:val="00CA4514"/>
    <w:rsid w:val="00CA4C5A"/>
    <w:rsid w:val="00CA687F"/>
    <w:rsid w:val="00CA7B64"/>
    <w:rsid w:val="00CB2563"/>
    <w:rsid w:val="00CB5CE6"/>
    <w:rsid w:val="00CC2A21"/>
    <w:rsid w:val="00CC4F04"/>
    <w:rsid w:val="00CC5061"/>
    <w:rsid w:val="00CD3294"/>
    <w:rsid w:val="00CD3A7B"/>
    <w:rsid w:val="00CE050F"/>
    <w:rsid w:val="00CE1A6C"/>
    <w:rsid w:val="00CE3057"/>
    <w:rsid w:val="00CE5E58"/>
    <w:rsid w:val="00CE6EED"/>
    <w:rsid w:val="00CF1255"/>
    <w:rsid w:val="00CF2B00"/>
    <w:rsid w:val="00CF30B8"/>
    <w:rsid w:val="00CF3B25"/>
    <w:rsid w:val="00D03F5C"/>
    <w:rsid w:val="00D043BE"/>
    <w:rsid w:val="00D119F5"/>
    <w:rsid w:val="00D21655"/>
    <w:rsid w:val="00D24203"/>
    <w:rsid w:val="00D265BD"/>
    <w:rsid w:val="00D30DAA"/>
    <w:rsid w:val="00D33302"/>
    <w:rsid w:val="00D33EFB"/>
    <w:rsid w:val="00D340CC"/>
    <w:rsid w:val="00D34355"/>
    <w:rsid w:val="00D36CE1"/>
    <w:rsid w:val="00D37323"/>
    <w:rsid w:val="00D448D5"/>
    <w:rsid w:val="00D54188"/>
    <w:rsid w:val="00D55643"/>
    <w:rsid w:val="00D55FE4"/>
    <w:rsid w:val="00D5627F"/>
    <w:rsid w:val="00D56979"/>
    <w:rsid w:val="00D60D14"/>
    <w:rsid w:val="00D61232"/>
    <w:rsid w:val="00D62235"/>
    <w:rsid w:val="00D64273"/>
    <w:rsid w:val="00D66308"/>
    <w:rsid w:val="00D70358"/>
    <w:rsid w:val="00D70E0E"/>
    <w:rsid w:val="00D718A2"/>
    <w:rsid w:val="00D723D6"/>
    <w:rsid w:val="00D72E20"/>
    <w:rsid w:val="00D735A8"/>
    <w:rsid w:val="00D766EF"/>
    <w:rsid w:val="00D86212"/>
    <w:rsid w:val="00D862E8"/>
    <w:rsid w:val="00D913AF"/>
    <w:rsid w:val="00DA16AD"/>
    <w:rsid w:val="00DA3E6A"/>
    <w:rsid w:val="00DA497E"/>
    <w:rsid w:val="00DB006C"/>
    <w:rsid w:val="00DB3A5E"/>
    <w:rsid w:val="00DB4366"/>
    <w:rsid w:val="00DB4DB4"/>
    <w:rsid w:val="00DB73B8"/>
    <w:rsid w:val="00DB7E4A"/>
    <w:rsid w:val="00DC7FC0"/>
    <w:rsid w:val="00DD389E"/>
    <w:rsid w:val="00DD6A6A"/>
    <w:rsid w:val="00DD781C"/>
    <w:rsid w:val="00DE0E03"/>
    <w:rsid w:val="00DE497F"/>
    <w:rsid w:val="00DF06DC"/>
    <w:rsid w:val="00DF12CB"/>
    <w:rsid w:val="00DF2547"/>
    <w:rsid w:val="00DF7ECD"/>
    <w:rsid w:val="00E00E3D"/>
    <w:rsid w:val="00E01322"/>
    <w:rsid w:val="00E013BE"/>
    <w:rsid w:val="00E1023C"/>
    <w:rsid w:val="00E10305"/>
    <w:rsid w:val="00E10E5A"/>
    <w:rsid w:val="00E1151C"/>
    <w:rsid w:val="00E118A9"/>
    <w:rsid w:val="00E11FE9"/>
    <w:rsid w:val="00E170E8"/>
    <w:rsid w:val="00E20467"/>
    <w:rsid w:val="00E269F6"/>
    <w:rsid w:val="00E314F3"/>
    <w:rsid w:val="00E367FD"/>
    <w:rsid w:val="00E37E44"/>
    <w:rsid w:val="00E41D68"/>
    <w:rsid w:val="00E46CDD"/>
    <w:rsid w:val="00E47CAD"/>
    <w:rsid w:val="00E50CFD"/>
    <w:rsid w:val="00E57523"/>
    <w:rsid w:val="00E603B7"/>
    <w:rsid w:val="00E61EB9"/>
    <w:rsid w:val="00E660F9"/>
    <w:rsid w:val="00E675A4"/>
    <w:rsid w:val="00E73881"/>
    <w:rsid w:val="00E84770"/>
    <w:rsid w:val="00E87566"/>
    <w:rsid w:val="00E94DB5"/>
    <w:rsid w:val="00E96FA5"/>
    <w:rsid w:val="00EA2BA1"/>
    <w:rsid w:val="00EA5740"/>
    <w:rsid w:val="00EA6980"/>
    <w:rsid w:val="00EA7835"/>
    <w:rsid w:val="00EB22D9"/>
    <w:rsid w:val="00EB4CE9"/>
    <w:rsid w:val="00EB5D8E"/>
    <w:rsid w:val="00EB710A"/>
    <w:rsid w:val="00EC0951"/>
    <w:rsid w:val="00EC3B2E"/>
    <w:rsid w:val="00EC6E24"/>
    <w:rsid w:val="00ED2DC3"/>
    <w:rsid w:val="00ED3B9E"/>
    <w:rsid w:val="00ED4009"/>
    <w:rsid w:val="00ED783C"/>
    <w:rsid w:val="00EE2FD4"/>
    <w:rsid w:val="00EF197D"/>
    <w:rsid w:val="00EF1E77"/>
    <w:rsid w:val="00EF29DB"/>
    <w:rsid w:val="00EF55E8"/>
    <w:rsid w:val="00EF5AA5"/>
    <w:rsid w:val="00EF6996"/>
    <w:rsid w:val="00F0092F"/>
    <w:rsid w:val="00F03F63"/>
    <w:rsid w:val="00F0417C"/>
    <w:rsid w:val="00F05FE2"/>
    <w:rsid w:val="00F069EE"/>
    <w:rsid w:val="00F130A4"/>
    <w:rsid w:val="00F16EEC"/>
    <w:rsid w:val="00F21B5B"/>
    <w:rsid w:val="00F25503"/>
    <w:rsid w:val="00F2555A"/>
    <w:rsid w:val="00F3207D"/>
    <w:rsid w:val="00F33BF3"/>
    <w:rsid w:val="00F4132F"/>
    <w:rsid w:val="00F41B49"/>
    <w:rsid w:val="00F50FE4"/>
    <w:rsid w:val="00F52DB7"/>
    <w:rsid w:val="00F52DD0"/>
    <w:rsid w:val="00F5403A"/>
    <w:rsid w:val="00F54D80"/>
    <w:rsid w:val="00F55357"/>
    <w:rsid w:val="00F56594"/>
    <w:rsid w:val="00F566BF"/>
    <w:rsid w:val="00F6247E"/>
    <w:rsid w:val="00F66750"/>
    <w:rsid w:val="00F66BCE"/>
    <w:rsid w:val="00F66E3E"/>
    <w:rsid w:val="00F70A4E"/>
    <w:rsid w:val="00F71E6D"/>
    <w:rsid w:val="00F73C72"/>
    <w:rsid w:val="00F779A6"/>
    <w:rsid w:val="00F81824"/>
    <w:rsid w:val="00F82732"/>
    <w:rsid w:val="00F86FC6"/>
    <w:rsid w:val="00F93A96"/>
    <w:rsid w:val="00F957A9"/>
    <w:rsid w:val="00F968D1"/>
    <w:rsid w:val="00FA159E"/>
    <w:rsid w:val="00FA3A29"/>
    <w:rsid w:val="00FA3C63"/>
    <w:rsid w:val="00FA42E7"/>
    <w:rsid w:val="00FA6439"/>
    <w:rsid w:val="00FA7C00"/>
    <w:rsid w:val="00FB204C"/>
    <w:rsid w:val="00FB25C0"/>
    <w:rsid w:val="00FB5766"/>
    <w:rsid w:val="00FB6C3C"/>
    <w:rsid w:val="00FB742B"/>
    <w:rsid w:val="00FC14F9"/>
    <w:rsid w:val="00FC3BCB"/>
    <w:rsid w:val="00FC4E54"/>
    <w:rsid w:val="00FD3608"/>
    <w:rsid w:val="00FD411F"/>
    <w:rsid w:val="00FD4867"/>
    <w:rsid w:val="00FD5086"/>
    <w:rsid w:val="00FD5E9A"/>
    <w:rsid w:val="00FE4CA7"/>
    <w:rsid w:val="00FF040E"/>
    <w:rsid w:val="00FF1882"/>
    <w:rsid w:val="00FF1E03"/>
    <w:rsid w:val="00FF53FD"/>
    <w:rsid w:val="00FF6984"/>
    <w:rsid w:val="03AB7A99"/>
    <w:rsid w:val="25F13E8A"/>
    <w:rsid w:val="2AA27251"/>
    <w:rsid w:val="396E4BDA"/>
    <w:rsid w:val="629F1F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  <w:szCs w:val="20"/>
    </w:rPr>
  </w:style>
  <w:style w:type="paragraph" w:styleId="3">
    <w:name w:val="Date"/>
    <w:basedOn w:val="1"/>
    <w:next w:val="1"/>
    <w:link w:val="12"/>
    <w:qFormat/>
    <w:uiPriority w:val="0"/>
    <w:pPr>
      <w:ind w:left="100" w:leftChars="25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1">
    <w:name w:val="页眉 Char"/>
    <w:basedOn w:val="6"/>
    <w:link w:val="5"/>
    <w:uiPriority w:val="0"/>
    <w:rPr>
      <w:kern w:val="2"/>
      <w:sz w:val="18"/>
      <w:szCs w:val="18"/>
    </w:rPr>
  </w:style>
  <w:style w:type="character" w:customStyle="1" w:styleId="12">
    <w:name w:val="日期 Char"/>
    <w:basedOn w:val="6"/>
    <w:link w:val="3"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4</Pages>
  <Words>288</Words>
  <Characters>1648</Characters>
  <Lines>13</Lines>
  <Paragraphs>3</Paragraphs>
  <TotalTime>0</TotalTime>
  <ScaleCrop>false</ScaleCrop>
  <LinksUpToDate>false</LinksUpToDate>
  <CharactersWithSpaces>1933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2016-06-23T09:41:00Z</dcterms:created>
  <dc:creator>MC SYSTEM</dc:creator>
  <cp:lastModifiedBy>TF-PC</cp:lastModifiedBy>
  <dcterms:modified xsi:type="dcterms:W3CDTF">2018-08-27T09:39:58Z</dcterms:modified>
  <dc:title>天津市河西区人民法院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