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7665"/>
        </w:tabs>
        <w:jc w:val="center"/>
        <w:textAlignment w:val="baseline"/>
        <w:rPr>
          <w:rFonts w:hint="eastAsia"/>
          <w:sz w:val="44"/>
        </w:rPr>
      </w:pPr>
      <w:bookmarkStart w:id="0" w:name="_GoBack"/>
      <w:bookmarkEnd w:id="0"/>
      <w:r>
        <w:rPr>
          <w:rFonts w:hint="eastAsia"/>
          <w:sz w:val="44"/>
        </w:rPr>
        <w:t>天津市武清区人民法院</w:t>
      </w:r>
    </w:p>
    <w:p>
      <w:pPr>
        <w:pStyle w:val="2"/>
        <w:tabs>
          <w:tab w:val="left" w:pos="7665"/>
        </w:tabs>
        <w:jc w:val="center"/>
        <w:textAlignment w:val="baseline"/>
        <w:rPr>
          <w:rFonts w:hint="eastAsia" w:hAnsi="宋体"/>
          <w:spacing w:val="50"/>
          <w:sz w:val="52"/>
        </w:rPr>
      </w:pPr>
      <w:r>
        <w:rPr>
          <w:rFonts w:hint="eastAsia" w:hAnsi="宋体"/>
          <w:spacing w:val="50"/>
          <w:sz w:val="52"/>
        </w:rPr>
        <w:t>刑 事 判 决 书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6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/>
        <w:jc w:val="center"/>
        <w:textAlignment w:val="auto"/>
        <w:outlineLvl w:val="9"/>
        <w:rPr>
          <w:rFonts w:hint="eastAsia"/>
          <w:sz w:val="32"/>
        </w:rPr>
      </w:pPr>
      <w:r>
        <w:rPr>
          <w:rFonts w:hint="eastAsia" w:ascii="仿宋_GB2312" w:eastAsia="仿宋_GB2312"/>
          <w:sz w:val="32"/>
        </w:rPr>
        <w:t xml:space="preserve">                           （201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）</w:t>
      </w:r>
      <w:r>
        <w:rPr>
          <w:rFonts w:hint="eastAsia" w:ascii="仿宋_GB2312" w:eastAsia="仿宋_GB2312"/>
          <w:sz w:val="32"/>
          <w:lang w:eastAsia="zh-CN"/>
        </w:rPr>
        <w:t>津</w:t>
      </w:r>
      <w:r>
        <w:rPr>
          <w:rFonts w:hint="eastAsia" w:ascii="仿宋_GB2312" w:eastAsia="仿宋_GB2312"/>
          <w:sz w:val="32"/>
          <w:lang w:val="en-US" w:eastAsia="zh-CN"/>
        </w:rPr>
        <w:t>0114</w:t>
      </w:r>
      <w:r>
        <w:rPr>
          <w:rFonts w:hint="eastAsia" w:ascii="仿宋_GB2312" w:eastAsia="仿宋_GB2312"/>
          <w:sz w:val="32"/>
        </w:rPr>
        <w:t>刑初</w:t>
      </w:r>
      <w:r>
        <w:rPr>
          <w:rFonts w:hint="eastAsia" w:ascii="仿宋_GB2312" w:eastAsia="仿宋_GB2312"/>
          <w:sz w:val="32"/>
          <w:lang w:val="en-US" w:eastAsia="zh-CN"/>
        </w:rPr>
        <w:t>374</w:t>
      </w:r>
      <w:r>
        <w:rPr>
          <w:rFonts w:hint="eastAsia" w:ascii="仿宋_GB2312" w:eastAsia="仿宋_GB2312"/>
          <w:sz w:val="32"/>
        </w:rPr>
        <w:t>号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公诉机关天津市武清区人民检察院。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周福强，男，</w:t>
      </w:r>
      <w:r>
        <w:rPr>
          <w:rFonts w:hint="eastAsia" w:ascii="仿宋_GB2312" w:hAnsi="宋体" w:eastAsia="仿宋_GB2312"/>
          <w:sz w:val="32"/>
          <w:lang w:val="en-US" w:eastAsia="zh-CN"/>
        </w:rPr>
        <w:t>1967年12月4日出生于天津市武清区，汉族，群众，农民，初中文化，住武清区崔黄口镇辛庄寺村5区1排2号。因涉嫌犯信用卡诈骗罪于2015年8月26日被天津市公安局武清分局取保候审，2016年5月4日被天津市武清区人民检察院取保候审</w:t>
      </w:r>
      <w:r>
        <w:rPr>
          <w:rFonts w:hint="eastAsia" w:ascii="仿宋_GB2312" w:hAnsi="宋体" w:eastAsia="仿宋_GB2312"/>
          <w:sz w:val="32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jc w:val="both"/>
        <w:textAlignment w:val="auto"/>
        <w:outlineLvl w:val="9"/>
        <w:rPr>
          <w:rFonts w:hint="eastAsia" w:ascii="仿宋_GB2312" w:hAnsi="仿宋_GB2312" w:eastAsia="仿宋_GB2312" w:cs="Times New Roman"/>
          <w:sz w:val="32"/>
          <w:szCs w:val="20"/>
        </w:rPr>
      </w:pPr>
      <w:r>
        <w:rPr>
          <w:rFonts w:hint="eastAsia" w:ascii="仿宋_GB2312" w:eastAsia="仿宋_GB2312"/>
          <w:sz w:val="32"/>
        </w:rPr>
        <w:t>天津市武清区人民检察院以津武检公诉刑诉[201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]</w:t>
      </w:r>
      <w:r>
        <w:rPr>
          <w:rFonts w:hint="eastAsia" w:ascii="仿宋_GB2312" w:eastAsia="仿宋_GB2312"/>
          <w:sz w:val="32"/>
          <w:lang w:val="en-US" w:eastAsia="zh-CN"/>
        </w:rPr>
        <w:t>341</w:t>
      </w:r>
      <w:r>
        <w:rPr>
          <w:rFonts w:hint="eastAsia" w:ascii="仿宋_GB2312" w:eastAsia="仿宋_GB2312"/>
          <w:sz w:val="32"/>
        </w:rPr>
        <w:t>号起诉书指控被告人</w:t>
      </w:r>
      <w:r>
        <w:rPr>
          <w:rFonts w:hint="eastAsia" w:ascii="仿宋_GB2312" w:eastAsia="仿宋_GB2312"/>
          <w:sz w:val="32"/>
          <w:lang w:eastAsia="zh-CN"/>
        </w:rPr>
        <w:t>周福强</w:t>
      </w:r>
      <w:r>
        <w:rPr>
          <w:rFonts w:hint="eastAsia" w:ascii="仿宋_GB2312" w:eastAsia="仿宋_GB2312"/>
          <w:sz w:val="32"/>
        </w:rPr>
        <w:t>犯信用卡诈骗罪，于201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年</w:t>
      </w:r>
      <w:r>
        <w:rPr>
          <w:rFonts w:hint="eastAsia" w:ascii="仿宋_GB2312" w:eastAsia="仿宋_GB2312"/>
          <w:sz w:val="32"/>
          <w:lang w:val="en-US" w:eastAsia="zh-CN"/>
        </w:rPr>
        <w:t>5</w:t>
      </w:r>
      <w:r>
        <w:rPr>
          <w:rFonts w:hint="eastAsia" w:ascii="仿宋_GB2312" w:eastAsia="仿宋_GB2312"/>
          <w:sz w:val="32"/>
        </w:rPr>
        <w:t>月</w:t>
      </w:r>
      <w:r>
        <w:rPr>
          <w:rFonts w:hint="eastAsia" w:ascii="仿宋_GB2312" w:eastAsia="仿宋_GB2312"/>
          <w:sz w:val="32"/>
          <w:lang w:val="en-US" w:eastAsia="zh-CN"/>
        </w:rPr>
        <w:t>26</w:t>
      </w:r>
      <w:r>
        <w:rPr>
          <w:rFonts w:hint="eastAsia" w:ascii="仿宋_GB2312" w:eastAsia="仿宋_GB2312"/>
          <w:sz w:val="32"/>
        </w:rPr>
        <w:t>日向本院提起公诉。</w:t>
      </w:r>
      <w:r>
        <w:rPr>
          <w:rFonts w:hint="eastAsia" w:ascii="仿宋_GB2312" w:hAnsi="宋体" w:eastAsia="仿宋_GB2312" w:cs="仿宋_GB2312"/>
          <w:sz w:val="32"/>
          <w:szCs w:val="32"/>
        </w:rPr>
        <w:t>本院于当日立案，并依法适用简易程序，实行独任审判，在审理过程中发现本案不宜适用简易程序审理，于201</w:t>
      </w:r>
      <w:r>
        <w:rPr>
          <w:rFonts w:hint="eastAsia" w:ascii="仿宋_GB2312" w:hAnsi="宋体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 w:cs="仿宋_GB2312"/>
          <w:sz w:val="32"/>
          <w:szCs w:val="32"/>
        </w:rPr>
        <w:t>年</w:t>
      </w:r>
      <w:r>
        <w:rPr>
          <w:rFonts w:hint="eastAsia" w:ascii="仿宋_GB2312" w:hAnsi="宋体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 w:cs="仿宋_GB2312"/>
          <w:sz w:val="32"/>
          <w:szCs w:val="32"/>
        </w:rPr>
        <w:t>月</w:t>
      </w:r>
      <w:r>
        <w:rPr>
          <w:rFonts w:hint="eastAsia" w:ascii="仿宋_GB2312" w:hAnsi="宋体" w:eastAsia="仿宋_GB2312" w:cs="仿宋_GB2312"/>
          <w:sz w:val="32"/>
          <w:szCs w:val="32"/>
          <w:lang w:val="en-US" w:eastAsia="zh-CN"/>
        </w:rPr>
        <w:t>15</w:t>
      </w:r>
      <w:r>
        <w:rPr>
          <w:rFonts w:hint="eastAsia" w:ascii="仿宋_GB2312" w:hAnsi="宋体" w:eastAsia="仿宋_GB2312" w:cs="仿宋_GB2312"/>
          <w:sz w:val="32"/>
          <w:szCs w:val="32"/>
        </w:rPr>
        <w:t>日决定中止简易程序审理，转为普通程序，并依法组成合议庭，公开开庭审理了本案。</w:t>
      </w:r>
      <w:r>
        <w:rPr>
          <w:rFonts w:hint="eastAsia" w:ascii="仿宋_GB2312" w:hAnsi="仿宋_GB2312" w:eastAsia="仿宋_GB2312" w:cs="Times New Roman"/>
          <w:sz w:val="32"/>
          <w:szCs w:val="20"/>
        </w:rPr>
        <w:t>天津市武清区人民检察院指派代理检察员</w:t>
      </w:r>
      <w:r>
        <w:rPr>
          <w:rFonts w:hint="eastAsia" w:ascii="仿宋_GB2312" w:hAnsi="仿宋_GB2312" w:eastAsia="仿宋_GB2312" w:cs="Times New Roman"/>
          <w:sz w:val="32"/>
          <w:szCs w:val="20"/>
          <w:lang w:eastAsia="zh-CN"/>
        </w:rPr>
        <w:t>李素敏</w:t>
      </w:r>
      <w:r>
        <w:rPr>
          <w:rFonts w:hint="eastAsia" w:ascii="仿宋_GB2312" w:hAnsi="仿宋_GB2312" w:eastAsia="仿宋_GB2312" w:cs="Times New Roman"/>
          <w:sz w:val="32"/>
          <w:szCs w:val="20"/>
        </w:rPr>
        <w:t>出庭支持公诉，被告人</w:t>
      </w:r>
      <w:r>
        <w:rPr>
          <w:rFonts w:hint="eastAsia" w:ascii="仿宋_GB2312" w:hAnsi="仿宋_GB2312" w:eastAsia="仿宋_GB2312" w:cs="Times New Roman"/>
          <w:sz w:val="32"/>
          <w:szCs w:val="20"/>
          <w:lang w:eastAsia="zh-CN"/>
        </w:rPr>
        <w:t>周福强</w:t>
      </w:r>
      <w:r>
        <w:rPr>
          <w:rFonts w:hint="eastAsia" w:ascii="仿宋_GB2312" w:hAnsi="仿宋_GB2312" w:eastAsia="仿宋_GB2312" w:cs="Times New Roman"/>
          <w:sz w:val="32"/>
          <w:szCs w:val="20"/>
        </w:rPr>
        <w:t>到庭参加了诉讼。现已审理终结。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eastAsia="仿宋_GB2312"/>
          <w:sz w:val="32"/>
        </w:rPr>
        <w:t>经审理查明，</w:t>
      </w:r>
      <w:r>
        <w:rPr>
          <w:rFonts w:hint="eastAsia" w:ascii="仿宋_GB2312" w:hAnsi="宋体" w:eastAsia="仿宋_GB2312"/>
          <w:sz w:val="32"/>
          <w:lang w:eastAsia="zh-CN"/>
        </w:rPr>
        <w:t>被告人周福强于</w:t>
      </w:r>
      <w:r>
        <w:rPr>
          <w:rFonts w:hint="eastAsia" w:ascii="仿宋_GB2312" w:hAnsi="宋体" w:eastAsia="仿宋_GB2312"/>
          <w:sz w:val="32"/>
          <w:lang w:val="en-US" w:eastAsia="zh-CN"/>
        </w:rPr>
        <w:t>2014年3月25日办理中国邮政储蓄银行天津武清支行信用卡1张，后于2014年4月至2014年9月期间，使用该卡在天津市武清区崔黄口镇索新权烟酒店、武清区崔黄口镇中国石油加油站等处，进行消费、套现等，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自2014年9月25日最后一次结清银行欠款后，又透支本金人民币14900元，至2015年5月3日产生利息、滞纳金等费用3929.84元，</w:t>
      </w:r>
      <w:r>
        <w:rPr>
          <w:rFonts w:hint="eastAsia" w:ascii="仿宋_GB2312" w:hAnsi="宋体" w:eastAsia="仿宋_GB2312"/>
          <w:sz w:val="32"/>
          <w:lang w:val="en-US" w:eastAsia="zh-CN"/>
        </w:rPr>
        <w:t>经发卡行多次催收拒不归还。被告人周福强后于2015年8月25日被公安机关被抓获。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lang w:val="en-US" w:eastAsia="zh-CN"/>
        </w:rPr>
        <w:t>案发后至本案审理期间，被告人周福强分多次将所欠本金及利息、滞纳金等款项全部清偿。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</w:t>
      </w:r>
      <w:r>
        <w:rPr>
          <w:rFonts w:hint="eastAsia" w:ascii="仿宋_GB2312" w:eastAsia="仿宋_GB2312"/>
          <w:sz w:val="32"/>
          <w:lang w:eastAsia="zh-CN"/>
        </w:rPr>
        <w:t>周福强</w:t>
      </w:r>
      <w:r>
        <w:rPr>
          <w:rFonts w:hint="eastAsia" w:ascii="仿宋_GB2312" w:eastAsia="仿宋_GB2312"/>
          <w:sz w:val="32"/>
        </w:rPr>
        <w:t>在开庭审理中亦无异议，且有</w:t>
      </w:r>
      <w:r>
        <w:rPr>
          <w:rFonts w:hint="eastAsia" w:ascii="仿宋_GB2312" w:eastAsia="仿宋_GB2312"/>
          <w:sz w:val="32"/>
          <w:szCs w:val="32"/>
        </w:rPr>
        <w:t>举报材料、案件来源及</w:t>
      </w:r>
      <w:r>
        <w:rPr>
          <w:rFonts w:hint="eastAsia" w:ascii="仿宋_GB2312" w:eastAsia="仿宋_GB2312"/>
          <w:sz w:val="32"/>
          <w:szCs w:val="32"/>
          <w:lang w:eastAsia="zh-CN"/>
        </w:rPr>
        <w:t>抓获</w:t>
      </w:r>
      <w:r>
        <w:rPr>
          <w:rFonts w:hint="eastAsia" w:ascii="仿宋_GB2312" w:eastAsia="仿宋_GB2312"/>
          <w:sz w:val="32"/>
          <w:szCs w:val="32"/>
        </w:rPr>
        <w:t>经过、委托书、办卡材料及信用卡账单</w:t>
      </w:r>
      <w:r>
        <w:rPr>
          <w:rFonts w:hint="eastAsia" w:ascii="仿宋_GB2312" w:eastAsia="仿宋_GB2312"/>
          <w:sz w:val="32"/>
          <w:szCs w:val="32"/>
          <w:lang w:eastAsia="zh-CN"/>
        </w:rPr>
        <w:t>明细</w:t>
      </w:r>
      <w:r>
        <w:rPr>
          <w:rFonts w:hint="eastAsia" w:ascii="仿宋_GB2312" w:eastAsia="仿宋_GB2312"/>
          <w:sz w:val="32"/>
          <w:szCs w:val="32"/>
        </w:rPr>
        <w:t>、催收材料、证人证言、被告人供述</w:t>
      </w:r>
      <w:r>
        <w:rPr>
          <w:rFonts w:hint="eastAsia" w:ascii="仿宋_GB2312" w:eastAsia="仿宋_GB2312"/>
          <w:sz w:val="32"/>
        </w:rPr>
        <w:t>等证据证实，足以认定。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hAnsi="Times New Roman" w:eastAsia="仿宋_GB2312"/>
          <w:sz w:val="32"/>
        </w:rPr>
        <w:t>本院认为，</w:t>
      </w:r>
      <w:r>
        <w:rPr>
          <w:rFonts w:hint="eastAsia" w:ascii="仿宋_GB2312" w:hAnsi="Times New Roman" w:eastAsia="仿宋_GB2312"/>
          <w:sz w:val="32"/>
          <w:szCs w:val="32"/>
        </w:rPr>
        <w:t>被告人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周福强</w:t>
      </w:r>
      <w:r>
        <w:rPr>
          <w:rFonts w:hint="eastAsia" w:ascii="仿宋_GB2312" w:hAnsi="Times New Roman" w:eastAsia="仿宋_GB2312"/>
          <w:sz w:val="32"/>
          <w:szCs w:val="32"/>
        </w:rPr>
        <w:t>以非法占有为目的</w:t>
      </w:r>
      <w:r>
        <w:rPr>
          <w:rFonts w:hint="eastAsia" w:ascii="仿宋_GB2312" w:hAnsi="Times New Roman" w:eastAsia="仿宋_GB2312"/>
          <w:sz w:val="32"/>
        </w:rPr>
        <w:t>，</w:t>
      </w:r>
      <w:r>
        <w:rPr>
          <w:rFonts w:hint="eastAsia" w:ascii="仿宋_GB2312" w:hAnsi="宋体" w:eastAsia="仿宋_GB2312" w:cs="仿宋_GB2312"/>
          <w:sz w:val="32"/>
          <w:szCs w:val="32"/>
        </w:rPr>
        <w:t>超过规定期限透支</w:t>
      </w:r>
      <w:r>
        <w:rPr>
          <w:rFonts w:hint="eastAsia" w:ascii="仿宋_GB2312" w:hAnsi="宋体" w:eastAsia="仿宋_GB2312" w:cs="仿宋_GB2312"/>
          <w:sz w:val="32"/>
          <w:szCs w:val="32"/>
          <w:lang w:eastAsia="zh-CN"/>
        </w:rPr>
        <w:t>信用卡</w:t>
      </w:r>
      <w:r>
        <w:rPr>
          <w:rFonts w:hint="eastAsia" w:ascii="仿宋_GB2312" w:hAnsi="宋体" w:eastAsia="仿宋_GB2312" w:cs="仿宋_GB2312"/>
          <w:sz w:val="32"/>
          <w:szCs w:val="32"/>
        </w:rPr>
        <w:t>，经发卡银行</w:t>
      </w:r>
      <w:r>
        <w:rPr>
          <w:rFonts w:hint="eastAsia" w:ascii="仿宋_GB2312" w:hAnsi="宋体" w:eastAsia="仿宋_GB2312" w:cs="仿宋_GB2312"/>
          <w:sz w:val="32"/>
          <w:szCs w:val="32"/>
          <w:lang w:eastAsia="zh-CN"/>
        </w:rPr>
        <w:t>多次</w:t>
      </w:r>
      <w:r>
        <w:rPr>
          <w:rFonts w:hint="eastAsia" w:ascii="仿宋_GB2312" w:hAnsi="宋体" w:eastAsia="仿宋_GB2312" w:cs="仿宋_GB2312"/>
          <w:sz w:val="32"/>
          <w:szCs w:val="32"/>
        </w:rPr>
        <w:t>催收后仍不归还</w:t>
      </w:r>
      <w:r>
        <w:rPr>
          <w:rFonts w:hint="eastAsia" w:ascii="仿宋_GB2312" w:hAnsi="Times New Roman" w:eastAsia="仿宋_GB2312"/>
          <w:sz w:val="32"/>
        </w:rPr>
        <w:t>，系恶意透支，且数额较大，其行为已构成信用卡诈骗罪。公诉机关对被告人</w:t>
      </w:r>
      <w:r>
        <w:rPr>
          <w:rFonts w:hint="eastAsia" w:ascii="仿宋_GB2312" w:hAnsi="Times New Roman" w:eastAsia="仿宋_GB2312"/>
          <w:sz w:val="32"/>
          <w:lang w:eastAsia="zh-CN"/>
        </w:rPr>
        <w:t>周福强</w:t>
      </w:r>
      <w:r>
        <w:rPr>
          <w:rFonts w:hint="eastAsia" w:ascii="仿宋_GB2312" w:hAnsi="Times New Roman" w:eastAsia="仿宋_GB2312"/>
          <w:sz w:val="32"/>
        </w:rPr>
        <w:t>犯信用卡诈骗罪的指控成立，要求适用法律条款的意见是正确的，应予采纳。被告人</w:t>
      </w:r>
      <w:r>
        <w:rPr>
          <w:rFonts w:hint="eastAsia" w:ascii="仿宋_GB2312" w:hAnsi="Times New Roman" w:eastAsia="仿宋_GB2312"/>
          <w:sz w:val="32"/>
          <w:lang w:eastAsia="zh-CN"/>
        </w:rPr>
        <w:t>周福强能自愿认罪，并</w:t>
      </w:r>
      <w:r>
        <w:rPr>
          <w:rFonts w:hint="eastAsia" w:ascii="仿宋_GB2312" w:hAnsi="Times New Roman" w:eastAsia="仿宋_GB2312"/>
          <w:sz w:val="32"/>
        </w:rPr>
        <w:t>已</w:t>
      </w:r>
      <w:r>
        <w:rPr>
          <w:rFonts w:hint="eastAsia" w:ascii="仿宋_GB2312" w:hAnsi="Times New Roman" w:eastAsia="仿宋_GB2312"/>
          <w:sz w:val="32"/>
          <w:lang w:eastAsia="zh-CN"/>
        </w:rPr>
        <w:t>清偿全部</w:t>
      </w:r>
      <w:r>
        <w:rPr>
          <w:rFonts w:hint="eastAsia" w:ascii="仿宋_GB2312" w:hAnsi="Times New Roman" w:eastAsia="仿宋_GB2312"/>
          <w:sz w:val="32"/>
        </w:rPr>
        <w:t>透支的钱款，且有悔罪表现</w:t>
      </w:r>
      <w:r>
        <w:rPr>
          <w:rFonts w:ascii="仿宋_GB2312" w:hAnsi="Times New Roman" w:eastAsia="仿宋_GB2312"/>
          <w:sz w:val="32"/>
        </w:rPr>
        <w:t>，</w:t>
      </w:r>
      <w:r>
        <w:rPr>
          <w:rFonts w:hint="eastAsia" w:ascii="仿宋_GB2312" w:hAnsi="Times New Roman" w:eastAsia="仿宋_GB2312"/>
          <w:sz w:val="32"/>
        </w:rPr>
        <w:t>依法均可</w:t>
      </w:r>
      <w:r>
        <w:rPr>
          <w:rFonts w:hint="eastAsia" w:ascii="仿宋_GB2312" w:hAnsi="Times New Roman" w:eastAsia="仿宋_GB2312"/>
          <w:sz w:val="32"/>
          <w:lang w:eastAsia="zh-CN"/>
        </w:rPr>
        <w:t>对其</w:t>
      </w:r>
      <w:r>
        <w:rPr>
          <w:rFonts w:hint="eastAsia" w:ascii="仿宋_GB2312" w:hAnsi="Times New Roman" w:eastAsia="仿宋_GB2312"/>
          <w:sz w:val="32"/>
        </w:rPr>
        <w:t>酌情从轻处罚。</w:t>
      </w:r>
      <w:r>
        <w:rPr>
          <w:rFonts w:hint="eastAsia" w:ascii="仿宋_GB2312" w:hAnsi="宋体" w:eastAsia="仿宋_GB2312"/>
          <w:sz w:val="32"/>
        </w:rPr>
        <w:t>综上，被告人</w:t>
      </w:r>
      <w:r>
        <w:rPr>
          <w:rFonts w:hint="eastAsia" w:ascii="仿宋_GB2312" w:hAnsi="宋体" w:eastAsia="仿宋_GB2312"/>
          <w:sz w:val="32"/>
          <w:lang w:eastAsia="zh-CN"/>
        </w:rPr>
        <w:t>周福强</w:t>
      </w:r>
      <w:r>
        <w:rPr>
          <w:rFonts w:hint="eastAsia" w:ascii="仿宋_GB2312" w:hAnsi="宋体" w:eastAsia="仿宋_GB2312"/>
          <w:sz w:val="32"/>
        </w:rPr>
        <w:t>犯信用卡诈骗罪，法定量刑幅度为</w:t>
      </w:r>
      <w:r>
        <w:rPr>
          <w:rFonts w:hint="eastAsia" w:ascii="仿宋_GB2312" w:hAnsi="宋体" w:eastAsia="仿宋_GB2312" w:cs="仿宋_GB2312"/>
          <w:sz w:val="32"/>
          <w:szCs w:val="32"/>
        </w:rPr>
        <w:t>五年以下有期徒刑或者拘役，并处二万元以上二十万元以下罚金</w:t>
      </w:r>
      <w:r>
        <w:rPr>
          <w:rFonts w:hint="eastAsia" w:ascii="仿宋_GB2312" w:hAnsi="宋体" w:eastAsia="仿宋_GB2312"/>
          <w:sz w:val="32"/>
        </w:rPr>
        <w:t>。对公诉人综合本案情况发表的建议判处被告人</w:t>
      </w:r>
      <w:r>
        <w:rPr>
          <w:rFonts w:hint="eastAsia" w:ascii="仿宋_GB2312" w:hAnsi="宋体" w:eastAsia="仿宋_GB2312"/>
          <w:sz w:val="32"/>
          <w:lang w:eastAsia="zh-CN"/>
        </w:rPr>
        <w:t>周福强有期徒刑六个月至一年六个月</w:t>
      </w:r>
      <w:r>
        <w:rPr>
          <w:rFonts w:hint="eastAsia" w:ascii="仿宋_GB2312" w:hAnsi="宋体" w:eastAsia="仿宋_GB2312"/>
          <w:sz w:val="32"/>
        </w:rPr>
        <w:t>，并处罚金的量刑意见予以考虑。本院为维护社会秩序，保障国家金融管理制度不受侵犯，依照《中华人民共和国刑法》第一百九十六条第一款第（</w:t>
      </w:r>
      <w:r>
        <w:rPr>
          <w:rFonts w:hint="eastAsia" w:ascii="仿宋_GB2312" w:hAnsi="宋体" w:eastAsia="仿宋_GB2312"/>
          <w:sz w:val="32"/>
          <w:lang w:eastAsia="zh-CN"/>
        </w:rPr>
        <w:t>四</w:t>
      </w:r>
      <w:r>
        <w:rPr>
          <w:rFonts w:hint="eastAsia" w:ascii="仿宋_GB2312" w:hAnsi="宋体" w:eastAsia="仿宋_GB2312"/>
          <w:sz w:val="32"/>
        </w:rPr>
        <w:t>）项、</w:t>
      </w:r>
      <w:r>
        <w:rPr>
          <w:rFonts w:hint="eastAsia" w:ascii="仿宋_GB2312" w:hAnsi="宋体" w:eastAsia="仿宋_GB2312"/>
          <w:sz w:val="32"/>
          <w:lang w:eastAsia="zh-CN"/>
        </w:rPr>
        <w:t>第二款、</w:t>
      </w:r>
      <w:r>
        <w:rPr>
          <w:rFonts w:hint="eastAsia" w:ascii="仿宋_GB2312" w:hAnsi="Times New Roman" w:eastAsia="仿宋_GB2312"/>
          <w:sz w:val="32"/>
        </w:rPr>
        <w:t>第七十二条第一款、第三款、第七十三条第</w:t>
      </w:r>
      <w:r>
        <w:rPr>
          <w:rFonts w:hint="eastAsia" w:ascii="仿宋_GB2312" w:hAnsi="Times New Roman" w:eastAsia="仿宋_GB2312"/>
          <w:sz w:val="32"/>
          <w:lang w:eastAsia="zh-CN"/>
        </w:rPr>
        <w:t>二</w:t>
      </w:r>
      <w:r>
        <w:rPr>
          <w:rFonts w:hint="eastAsia" w:ascii="仿宋_GB2312" w:hAnsi="Times New Roman" w:eastAsia="仿宋_GB2312"/>
          <w:sz w:val="32"/>
        </w:rPr>
        <w:t>款、第三款</w:t>
      </w:r>
      <w:r>
        <w:rPr>
          <w:rFonts w:hint="eastAsia" w:ascii="仿宋_GB2312" w:hAnsi="宋体" w:eastAsia="仿宋_GB2312"/>
          <w:color w:val="000000"/>
          <w:sz w:val="32"/>
        </w:rPr>
        <w:t>的</w:t>
      </w:r>
      <w:r>
        <w:rPr>
          <w:rFonts w:hint="eastAsia" w:ascii="仿宋_GB2312" w:hAnsi="Times New Roman" w:eastAsia="仿宋_GB2312"/>
          <w:sz w:val="32"/>
        </w:rPr>
        <w:t>规定，判决如下：</w:t>
      </w:r>
    </w:p>
    <w:p>
      <w:pPr>
        <w:keepNext w:val="0"/>
        <w:keepLines w:val="0"/>
        <w:pageBreakBefore w:val="0"/>
        <w:widowControl w:val="0"/>
        <w:tabs>
          <w:tab w:val="left" w:pos="76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31" w:rightChars="15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eastAsia="仿宋_GB2312"/>
          <w:sz w:val="32"/>
          <w:lang w:eastAsia="zh-CN"/>
        </w:rPr>
        <w:t>周福强</w:t>
      </w:r>
      <w:r>
        <w:rPr>
          <w:rFonts w:hint="eastAsia" w:ascii="仿宋_GB2312" w:eastAsia="仿宋_GB2312"/>
          <w:sz w:val="32"/>
        </w:rPr>
        <w:t>犯信用卡</w:t>
      </w:r>
      <w:r>
        <w:rPr>
          <w:rFonts w:hint="eastAsia" w:ascii="仿宋_GB2312" w:hAnsi="宋体" w:eastAsia="仿宋_GB2312"/>
          <w:sz w:val="32"/>
        </w:rPr>
        <w:t>诈骗罪</w:t>
      </w:r>
      <w:r>
        <w:rPr>
          <w:rFonts w:hint="eastAsia" w:ascii="仿宋_GB2312" w:eastAsia="仿宋_GB2312"/>
          <w:sz w:val="32"/>
        </w:rPr>
        <w:t>，判处</w:t>
      </w:r>
      <w:r>
        <w:rPr>
          <w:rFonts w:hint="eastAsia" w:ascii="仿宋_GB2312" w:eastAsia="仿宋_GB2312"/>
          <w:sz w:val="32"/>
          <w:szCs w:val="32"/>
          <w:lang w:eastAsia="zh-CN"/>
        </w:rPr>
        <w:t>有期徒刑六个月</w:t>
      </w:r>
      <w:r>
        <w:rPr>
          <w:rFonts w:hint="eastAsia" w:ascii="仿宋_GB2312" w:eastAsia="仿宋_GB2312"/>
          <w:sz w:val="32"/>
          <w:szCs w:val="32"/>
        </w:rPr>
        <w:t>，缓刑</w:t>
      </w:r>
      <w:r>
        <w:rPr>
          <w:rFonts w:hint="eastAsia" w:ascii="仿宋_GB2312" w:eastAsia="仿宋_GB2312"/>
          <w:sz w:val="32"/>
          <w:szCs w:val="32"/>
          <w:lang w:eastAsia="zh-CN"/>
        </w:rPr>
        <w:t>一年六个月</w:t>
      </w:r>
      <w:r>
        <w:rPr>
          <w:rFonts w:hint="eastAsia" w:ascii="仿宋_GB2312" w:eastAsia="仿宋_GB2312"/>
          <w:sz w:val="32"/>
          <w:szCs w:val="32"/>
        </w:rPr>
        <w:t>，并处罚金人民币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0000元（</w:t>
      </w:r>
      <w:r>
        <w:rPr>
          <w:rFonts w:hint="eastAsia" w:ascii="仿宋_GB2312" w:eastAsia="仿宋_GB2312"/>
          <w:sz w:val="32"/>
        </w:rPr>
        <w:t>缓刑考验期限，从判决确定之日起计算；在刑罚执行期间，被告人应当在相关组织接受社区矫正</w:t>
      </w:r>
      <w:r>
        <w:rPr>
          <w:rFonts w:hint="eastAsia" w:ascii="仿宋_GB2312" w:hAnsi="宋体" w:eastAsia="仿宋_GB2312"/>
          <w:sz w:val="32"/>
        </w:rPr>
        <w:t>；</w:t>
      </w:r>
      <w:r>
        <w:rPr>
          <w:rFonts w:hint="eastAsia" w:ascii="仿宋_GB2312" w:hAnsi="仿宋_GB2312" w:eastAsia="仿宋_GB2312"/>
          <w:sz w:val="32"/>
        </w:rPr>
        <w:t>罚金自判决生效的第二日起十日内缴纳</w:t>
      </w:r>
      <w:r>
        <w:rPr>
          <w:rFonts w:hint="eastAsia" w:ascii="仿宋_GB2312" w:eastAsia="仿宋_GB2312"/>
          <w:sz w:val="32"/>
        </w:rPr>
        <w:t>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jc w:val="both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jc w:val="both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firstLine="645"/>
        <w:rPr>
          <w:rFonts w:hint="eastAsia" w:ascii="仿宋_GB2312" w:hAnsi="宋体" w:eastAsia="仿宋_GB2312" w:cs="宋体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lang w:val="en-US" w:eastAsia="zh-CN"/>
        </w:rPr>
        <w:t xml:space="preserve">                        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 xml:space="preserve">审  判  长      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eastAsia="zh-CN"/>
        </w:rPr>
        <w:t>姚长胜</w:t>
      </w:r>
    </w:p>
    <w:p>
      <w:pPr>
        <w:pStyle w:val="2"/>
        <w:tabs>
          <w:tab w:val="left" w:pos="6840"/>
          <w:tab w:val="left" w:pos="8820"/>
        </w:tabs>
        <w:spacing w:line="5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代理审判员      王  晓</w:t>
      </w:r>
    </w:p>
    <w:p>
      <w:pPr>
        <w:pStyle w:val="2"/>
        <w:tabs>
          <w:tab w:val="left" w:pos="6840"/>
          <w:tab w:val="left" w:pos="8820"/>
        </w:tabs>
        <w:spacing w:line="5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 xml:space="preserve">人民陪审员      </w:t>
      </w:r>
      <w:r>
        <w:rPr>
          <w:rFonts w:hint="eastAsia" w:ascii="仿宋_GB2312" w:hAnsi="仿宋_GB2312" w:eastAsia="仿宋_GB2312"/>
          <w:sz w:val="32"/>
          <w:lang w:eastAsia="zh-CN"/>
        </w:rPr>
        <w:t>李克红</w:t>
      </w:r>
    </w:p>
    <w:p>
      <w:pPr>
        <w:pStyle w:val="2"/>
        <w:spacing w:line="8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二０一</w:t>
      </w:r>
      <w:r>
        <w:rPr>
          <w:rFonts w:hint="eastAsia" w:ascii="仿宋_GB2312" w:hAnsi="仿宋_GB2312" w:eastAsia="仿宋_GB2312"/>
          <w:sz w:val="32"/>
          <w:lang w:eastAsia="zh-CN"/>
        </w:rPr>
        <w:t>六</w:t>
      </w:r>
      <w:r>
        <w:rPr>
          <w:rFonts w:hint="eastAsia" w:ascii="仿宋_GB2312" w:hAnsi="仿宋_GB2312" w:eastAsia="仿宋_GB2312"/>
          <w:sz w:val="32"/>
        </w:rPr>
        <w:t>年</w:t>
      </w: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九 </w:t>
      </w:r>
      <w:r>
        <w:rPr>
          <w:rFonts w:hint="eastAsia" w:ascii="仿宋_GB2312" w:hAnsi="仿宋_GB2312" w:eastAsia="仿宋_GB2312"/>
          <w:sz w:val="32"/>
        </w:rPr>
        <w:t>月</w:t>
      </w:r>
      <w:r>
        <w:rPr>
          <w:rFonts w:hint="eastAsia" w:ascii="仿宋_GB2312" w:hAnsi="仿宋_GB2312" w:eastAsia="仿宋_GB2312"/>
          <w:sz w:val="32"/>
          <w:lang w:val="en-US" w:eastAsia="zh-CN"/>
        </w:rPr>
        <w:t>十四</w:t>
      </w:r>
      <w:r>
        <w:rPr>
          <w:rFonts w:hint="eastAsia" w:ascii="仿宋_GB2312" w:hAnsi="仿宋_GB2312" w:eastAsia="仿宋_GB2312"/>
          <w:sz w:val="32"/>
        </w:rPr>
        <w:t xml:space="preserve">日 </w:t>
      </w:r>
    </w:p>
    <w:p>
      <w:pPr>
        <w:pStyle w:val="2"/>
        <w:spacing w:line="520" w:lineRule="exact"/>
        <w:ind w:firstLine="627" w:firstLineChars="196"/>
        <w:rPr>
          <w:rFonts w:hint="eastAsia" w:ascii="仿宋_GB2312" w:hAnsi="宋体" w:eastAsia="仿宋_GB2312"/>
          <w:b/>
          <w:sz w:val="32"/>
          <w:lang w:val="en-US" w:eastAsia="zh-CN"/>
        </w:rPr>
      </w:pP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                       </w:t>
      </w:r>
      <w:r>
        <w:rPr>
          <w:rFonts w:hint="eastAsia" w:ascii="仿宋_GB2312" w:hAnsi="仿宋_GB2312" w:eastAsia="仿宋_GB2312"/>
          <w:sz w:val="32"/>
        </w:rPr>
        <w:t>书  记  员      常忠圆</w:t>
      </w: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附判决引用的《中华人民共和国刑法》相关规定：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Times New Roman" w:eastAsia="仿宋_GB2312" w:cs="仿宋_GB2312"/>
          <w:sz w:val="32"/>
          <w:szCs w:val="32"/>
        </w:rPr>
        <w:t>第一百九十六条</w:t>
      </w:r>
      <w:r>
        <w:rPr>
          <w:rFonts w:hint="eastAsia" w:ascii="仿宋_GB2312" w:hAnsi="宋体" w:eastAsia="仿宋_GB2312" w:cs="仿宋_GB2312"/>
          <w:b/>
          <w:bCs/>
          <w:smallCaps/>
          <w:color w:val="000000"/>
          <w:sz w:val="32"/>
          <w:szCs w:val="32"/>
        </w:rPr>
        <w:t xml:space="preserve">  </w:t>
      </w:r>
      <w:r>
        <w:rPr>
          <w:rFonts w:hint="eastAsia" w:ascii="仿宋_GB2312" w:hAnsi="宋体" w:eastAsia="仿宋_GB2312" w:cs="仿宋_GB2312"/>
          <w:sz w:val="32"/>
          <w:szCs w:val="32"/>
        </w:rPr>
        <w:t>有下列情形之一，进行信用卡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（一）使用伪造的信用卡的；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（二）使用作废的信用卡的；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（三）冒用他人信用卡的；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（四）恶意透支的。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盗窃信用卡并使用的，依照本法第二百六十四条的规定定罪处罚。</w:t>
      </w:r>
    </w:p>
    <w:p>
      <w:pPr>
        <w:pStyle w:val="5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第七十二条　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(一)犯罪情节较轻;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(二)有悔罪表现;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(三)没有再犯罪的危险;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(四)宣告缓刑对所居住社区没有重大不良影响。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宣告缓刑，可以根据犯罪情况，同时禁止犯罪分子在缓刑考验期限内从事特定活动，进入特定区域、场所，接触特定的人。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被宣告缓刑的犯罪分子，如果被判处附加刑，附加刑仍须执行。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第七十三条　拘役的缓刑考验期限为原判刑期以上一年以下，但是不能少于二个月。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有期徒刑的缓刑考验期限为原判刑期以上五年以下，但是不能少于一年。</w:t>
      </w:r>
    </w:p>
    <w:p>
      <w:pPr>
        <w:pStyle w:val="5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417" w:bottom="1701" w:left="1701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grouping="f" rotation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5EE1047"/>
    <w:rsid w:val="0BB334D8"/>
    <w:rsid w:val="0BF277E3"/>
    <w:rsid w:val="0C86159B"/>
    <w:rsid w:val="0F185E8E"/>
    <w:rsid w:val="0F347B80"/>
    <w:rsid w:val="117B7A3A"/>
    <w:rsid w:val="11E43BE6"/>
    <w:rsid w:val="13110DD5"/>
    <w:rsid w:val="14655571"/>
    <w:rsid w:val="17761009"/>
    <w:rsid w:val="19717B4A"/>
    <w:rsid w:val="1B604DF7"/>
    <w:rsid w:val="20DD137B"/>
    <w:rsid w:val="214B2AD3"/>
    <w:rsid w:val="217649F2"/>
    <w:rsid w:val="21952F3D"/>
    <w:rsid w:val="21D430D5"/>
    <w:rsid w:val="260512EE"/>
    <w:rsid w:val="28092CBD"/>
    <w:rsid w:val="2CE30557"/>
    <w:rsid w:val="33DC141C"/>
    <w:rsid w:val="36F445B4"/>
    <w:rsid w:val="375C2CDF"/>
    <w:rsid w:val="3956090B"/>
    <w:rsid w:val="3A4F4F44"/>
    <w:rsid w:val="3A904DA0"/>
    <w:rsid w:val="3A977FAE"/>
    <w:rsid w:val="3EC30088"/>
    <w:rsid w:val="3F903F59"/>
    <w:rsid w:val="459D1D57"/>
    <w:rsid w:val="4A934046"/>
    <w:rsid w:val="50D95330"/>
    <w:rsid w:val="5D593BB7"/>
    <w:rsid w:val="618D7518"/>
    <w:rsid w:val="6198332B"/>
    <w:rsid w:val="63DD0B1A"/>
    <w:rsid w:val="66500DEB"/>
    <w:rsid w:val="686C45DD"/>
    <w:rsid w:val="6A53447E"/>
    <w:rsid w:val="6DFC64FD"/>
    <w:rsid w:val="6EC923CE"/>
    <w:rsid w:val="6F1D1E58"/>
    <w:rsid w:val="711B191E"/>
    <w:rsid w:val="71920383"/>
    <w:rsid w:val="72CF006A"/>
    <w:rsid w:val="74C66EA0"/>
    <w:rsid w:val="75731C89"/>
    <w:rsid w:val="75F0310B"/>
    <w:rsid w:val="78404F59"/>
    <w:rsid w:val="7979520F"/>
    <w:rsid w:val="79F3459F"/>
    <w:rsid w:val="7CC059B7"/>
    <w:rsid w:val="7D723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6">
    <w:name w:val="Default Paragraph Font"/>
    <w:link w:val="7"/>
    <w:qFormat/>
    <w:uiPriority w:val="0"/>
    <w:rPr>
      <w:rFonts w:ascii="Verdana" w:hAnsi="Verdana" w:eastAsia="仿宋_GB2312" w:cs="Verdana"/>
      <w:kern w:val="0"/>
      <w:sz w:val="24"/>
      <w:szCs w:val="24"/>
      <w:lang w:eastAsia="en-US"/>
    </w:rPr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nhideWhenUsed/>
    <w:qFormat/>
    <w:uiPriority w:val="99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7">
    <w:name w:val="Char"/>
    <w:basedOn w:val="1"/>
    <w:link w:val="6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  <w:style w:type="character" w:styleId="8">
    <w:name w:val="page number"/>
    <w:basedOn w:val="6"/>
    <w:unhideWhenUsed/>
    <w:qFormat/>
    <w:uiPriority w:val="99"/>
  </w:style>
  <w:style w:type="paragraph" w:customStyle="1" w:styleId="10">
    <w:name w:val="p15"/>
    <w:basedOn w:val="1"/>
    <w:qFormat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11">
    <w:name w:val="p0"/>
    <w:basedOn w:val="1"/>
    <w:uiPriority w:val="0"/>
    <w:pPr>
      <w:widowControl/>
    </w:pPr>
    <w:rPr>
      <w:kern w:val="0"/>
    </w:rPr>
  </w:style>
  <w:style w:type="paragraph" w:customStyle="1" w:styleId="12">
    <w:name w:val="plain text"/>
    <w:basedOn w:val="1"/>
    <w:qFormat/>
    <w:uiPriority w:val="0"/>
    <w:rPr>
      <w:rFonts w:ascii="宋体" w:hAnsi="Courier New"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2016-01-13T08:44:00Z</dcterms:created>
  <dc:creator>Administrator</dc:creator>
  <cp:lastModifiedBy>TF-PC</cp:lastModifiedBy>
  <cp:lastPrinted>2016-09-14T00:58:00Z</cp:lastPrinted>
  <dcterms:modified xsi:type="dcterms:W3CDTF">2018-08-27T09:40:06Z</dcterms:modified>
  <dc:title>天津市武清区人民法院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